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Look w:val="04A0" w:firstRow="1" w:lastRow="0" w:firstColumn="1" w:lastColumn="0" w:noHBand="0" w:noVBand="1"/>
      </w:tblPr>
      <w:tblGrid>
        <w:gridCol w:w="10080"/>
      </w:tblGrid>
      <w:tr w:rsidR="00E12E3C" w:rsidRPr="004E09AF" w14:paraId="00C93505" w14:textId="77777777" w:rsidTr="003364FE">
        <w:tc>
          <w:tcPr>
            <w:tcW w:w="10080" w:type="dxa"/>
            <w:shd w:val="clear" w:color="auto" w:fill="auto"/>
          </w:tcPr>
          <w:p w14:paraId="38932A44" w14:textId="77777777" w:rsidR="00E12E3C" w:rsidRPr="004E09AF" w:rsidRDefault="00E12E3C" w:rsidP="003364FE">
            <w:pPr>
              <w:pStyle w:val="PGPText"/>
            </w:pPr>
          </w:p>
        </w:tc>
      </w:tr>
      <w:tr w:rsidR="00E12E3C" w:rsidRPr="004E09AF" w14:paraId="01C75B88" w14:textId="77777777" w:rsidTr="003364FE">
        <w:tc>
          <w:tcPr>
            <w:tcW w:w="10080" w:type="dxa"/>
            <w:shd w:val="clear" w:color="auto" w:fill="auto"/>
          </w:tcPr>
          <w:tbl>
            <w:tblPr>
              <w:tblW w:w="0" w:type="auto"/>
              <w:tblLook w:val="01E0" w:firstRow="1" w:lastRow="1" w:firstColumn="1" w:lastColumn="1" w:noHBand="0" w:noVBand="0"/>
            </w:tblPr>
            <w:tblGrid>
              <w:gridCol w:w="5076"/>
            </w:tblGrid>
            <w:tr w:rsidR="00E12E3C" w:rsidRPr="004E09AF" w14:paraId="21BB6358" w14:textId="77777777" w:rsidTr="003364FE">
              <w:tc>
                <w:tcPr>
                  <w:tcW w:w="4308" w:type="dxa"/>
                  <w:vAlign w:val="bottom"/>
                </w:tcPr>
                <w:p w14:paraId="4203AAC7" w14:textId="77777777" w:rsidR="00E12E3C" w:rsidRPr="004E09AF" w:rsidRDefault="00E12E3C" w:rsidP="003364FE">
                  <w:pPr>
                    <w:pStyle w:val="zPGPCoverPageGraphic"/>
                  </w:pPr>
                  <w:r>
                    <w:rPr>
                      <w:noProof/>
                    </w:rPr>
                    <w:drawing>
                      <wp:inline distT="0" distB="0" distL="0" distR="0" wp14:anchorId="5CAE65CB" wp14:editId="2984002D">
                        <wp:extent cx="308610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8">
                                  <a:extLst>
                                    <a:ext uri="{28A0092B-C50C-407E-A947-70E740481C1C}">
                                      <a14:useLocalDpi xmlns:a14="http://schemas.microsoft.com/office/drawing/2010/main" val="0"/>
                                    </a:ext>
                                  </a:extLst>
                                </a:blip>
                                <a:stretch>
                                  <a:fillRect/>
                                </a:stretch>
                              </pic:blipFill>
                              <pic:spPr>
                                <a:xfrm>
                                  <a:off x="0" y="0"/>
                                  <a:ext cx="3090299" cy="438746"/>
                                </a:xfrm>
                                <a:prstGeom prst="rect">
                                  <a:avLst/>
                                </a:prstGeom>
                              </pic:spPr>
                            </pic:pic>
                          </a:graphicData>
                        </a:graphic>
                      </wp:inline>
                    </w:drawing>
                  </w:r>
                </w:p>
              </w:tc>
            </w:tr>
          </w:tbl>
          <w:p w14:paraId="2CDEFE1D" w14:textId="77777777" w:rsidR="00E12E3C" w:rsidRPr="004E09AF" w:rsidRDefault="00E12E3C" w:rsidP="003364FE">
            <w:pPr>
              <w:pStyle w:val="PGPText"/>
            </w:pPr>
          </w:p>
        </w:tc>
      </w:tr>
      <w:tr w:rsidR="00E12E3C" w:rsidRPr="004E09AF" w14:paraId="570BB058" w14:textId="77777777" w:rsidTr="003364FE">
        <w:trPr>
          <w:trHeight w:val="1152"/>
        </w:trPr>
        <w:tc>
          <w:tcPr>
            <w:tcW w:w="10080" w:type="dxa"/>
            <w:shd w:val="clear" w:color="auto" w:fill="auto"/>
          </w:tcPr>
          <w:p w14:paraId="580F1E56" w14:textId="77777777" w:rsidR="00E12E3C" w:rsidRPr="004E09AF" w:rsidRDefault="00E12E3C" w:rsidP="003364FE">
            <w:pPr>
              <w:pStyle w:val="PGPText"/>
            </w:pPr>
          </w:p>
        </w:tc>
      </w:tr>
      <w:tr w:rsidR="00E12E3C" w:rsidRPr="004E09AF" w14:paraId="1D2AC84F" w14:textId="77777777" w:rsidTr="003364FE">
        <w:trPr>
          <w:trHeight w:val="3888"/>
        </w:trPr>
        <w:tc>
          <w:tcPr>
            <w:tcW w:w="10080" w:type="dxa"/>
            <w:shd w:val="clear" w:color="auto" w:fill="auto"/>
            <w:vAlign w:val="center"/>
          </w:tcPr>
          <w:p w14:paraId="76790E69" w14:textId="77777777" w:rsidR="00E12E3C" w:rsidRPr="004822C3" w:rsidRDefault="00614DE9" w:rsidP="00614DE9">
            <w:pPr>
              <w:pStyle w:val="PGPProgramName"/>
              <w:jc w:val="center"/>
              <w:rPr>
                <w:rFonts w:ascii="Univers" w:hAnsi="Univers"/>
              </w:rPr>
            </w:pPr>
            <w:r w:rsidRPr="00614DE9">
              <w:rPr>
                <w:rFonts w:ascii="Univers" w:hAnsi="Univers"/>
              </w:rPr>
              <w:t>Generate Differentiated Insights Through Better Discovery, Questioning, and Influencing</w:t>
            </w:r>
          </w:p>
        </w:tc>
      </w:tr>
      <w:tr w:rsidR="00BD15A4" w:rsidRPr="00BD15A4" w14:paraId="4E4DDC46" w14:textId="77777777" w:rsidTr="003364FE">
        <w:trPr>
          <w:trHeight w:val="720"/>
        </w:trPr>
        <w:tc>
          <w:tcPr>
            <w:tcW w:w="10080" w:type="dxa"/>
            <w:shd w:val="clear" w:color="auto" w:fill="002868"/>
            <w:vAlign w:val="center"/>
          </w:tcPr>
          <w:p w14:paraId="0D534369" w14:textId="77777777" w:rsidR="00E12E3C" w:rsidRPr="00BD15A4" w:rsidRDefault="00E12E3C" w:rsidP="00BD15A4">
            <w:pPr>
              <w:pStyle w:val="Heading3"/>
              <w:jc w:val="center"/>
              <w:rPr>
                <w:color w:val="FFFFFF" w:themeColor="background1"/>
                <w:sz w:val="72"/>
              </w:rPr>
            </w:pPr>
            <w:r w:rsidRPr="00BD15A4">
              <w:rPr>
                <w:color w:val="FFFFFF" w:themeColor="background1"/>
                <w:sz w:val="72"/>
              </w:rPr>
              <w:t>Learner Workbook</w:t>
            </w:r>
          </w:p>
        </w:tc>
      </w:tr>
      <w:tr w:rsidR="00E12E3C" w:rsidRPr="004822C3" w14:paraId="13BD222C" w14:textId="77777777" w:rsidTr="003364FE">
        <w:tc>
          <w:tcPr>
            <w:tcW w:w="10080" w:type="dxa"/>
            <w:shd w:val="clear" w:color="auto" w:fill="auto"/>
          </w:tcPr>
          <w:p w14:paraId="1C084E10" w14:textId="77777777" w:rsidR="00E12E3C" w:rsidRDefault="00E12E3C" w:rsidP="003364FE">
            <w:pPr>
              <w:pStyle w:val="PGPText"/>
              <w:ind w:left="360"/>
              <w:rPr>
                <w:sz w:val="36"/>
              </w:rPr>
            </w:pPr>
            <w:r>
              <w:rPr>
                <w:sz w:val="36"/>
              </w:rPr>
              <w:t xml:space="preserve">NOTE: </w:t>
            </w:r>
            <w:r w:rsidRPr="004822C3">
              <w:rPr>
                <w:sz w:val="36"/>
              </w:rPr>
              <w:t>Please ensure you can interact with thi</w:t>
            </w:r>
            <w:r>
              <w:rPr>
                <w:sz w:val="36"/>
              </w:rPr>
              <w:t>s document during the workshop in one of these methods:</w:t>
            </w:r>
          </w:p>
          <w:p w14:paraId="05A76D1F" w14:textId="77777777" w:rsidR="00E12E3C" w:rsidRDefault="00E12E3C" w:rsidP="00E12E3C">
            <w:pPr>
              <w:pStyle w:val="PGPText"/>
              <w:numPr>
                <w:ilvl w:val="0"/>
                <w:numId w:val="15"/>
              </w:numPr>
              <w:spacing w:before="60" w:after="120"/>
              <w:rPr>
                <w:sz w:val="36"/>
              </w:rPr>
            </w:pPr>
            <w:r>
              <w:rPr>
                <w:sz w:val="36"/>
              </w:rPr>
              <w:t>W</w:t>
            </w:r>
            <w:r w:rsidRPr="004822C3">
              <w:rPr>
                <w:sz w:val="36"/>
              </w:rPr>
              <w:t>ith a keyboard</w:t>
            </w:r>
            <w:r>
              <w:rPr>
                <w:sz w:val="36"/>
              </w:rPr>
              <w:t xml:space="preserve"> (as a Word document);or</w:t>
            </w:r>
          </w:p>
          <w:p w14:paraId="0311DF4F" w14:textId="77777777" w:rsidR="00E12E3C" w:rsidRPr="004822C3" w:rsidRDefault="00E12E3C" w:rsidP="00E12E3C">
            <w:pPr>
              <w:pStyle w:val="PGPText"/>
              <w:numPr>
                <w:ilvl w:val="0"/>
                <w:numId w:val="15"/>
              </w:numPr>
              <w:spacing w:before="60" w:after="120"/>
              <w:rPr>
                <w:sz w:val="36"/>
              </w:rPr>
            </w:pPr>
            <w:r w:rsidRPr="004822C3">
              <w:rPr>
                <w:sz w:val="36"/>
              </w:rPr>
              <w:t>With pen (as a hard copy)</w:t>
            </w:r>
          </w:p>
          <w:p w14:paraId="5FB09125" w14:textId="77777777" w:rsidR="00E12E3C" w:rsidRPr="004822C3" w:rsidRDefault="00E12E3C" w:rsidP="003364FE">
            <w:pPr>
              <w:pStyle w:val="PGPText"/>
              <w:rPr>
                <w:sz w:val="36"/>
              </w:rPr>
            </w:pPr>
          </w:p>
        </w:tc>
      </w:tr>
      <w:tr w:rsidR="00E12E3C" w:rsidRPr="003F4C41" w14:paraId="4D413886" w14:textId="77777777" w:rsidTr="003364FE">
        <w:trPr>
          <w:trHeight w:val="1872"/>
        </w:trPr>
        <w:tc>
          <w:tcPr>
            <w:tcW w:w="10080" w:type="dxa"/>
            <w:shd w:val="clear" w:color="auto" w:fill="auto"/>
          </w:tcPr>
          <w:p w14:paraId="59D4A16A" w14:textId="77777777" w:rsidR="00E12E3C" w:rsidRPr="003F4C41" w:rsidRDefault="00E12E3C" w:rsidP="003364FE">
            <w:pPr>
              <w:pStyle w:val="PGPText"/>
            </w:pPr>
          </w:p>
        </w:tc>
      </w:tr>
      <w:tr w:rsidR="00E12E3C" w:rsidRPr="004822C3" w14:paraId="6EC1BBF4" w14:textId="77777777" w:rsidTr="003364FE">
        <w:tc>
          <w:tcPr>
            <w:tcW w:w="10080" w:type="dxa"/>
            <w:shd w:val="clear" w:color="auto" w:fill="auto"/>
          </w:tcPr>
          <w:p w14:paraId="5A223E6D" w14:textId="77777777" w:rsidR="00E12E3C" w:rsidRPr="004C5540" w:rsidRDefault="00E12E3C" w:rsidP="003364FE">
            <w:pPr>
              <w:pStyle w:val="PGPText"/>
              <w:jc w:val="center"/>
              <w:rPr>
                <w:color w:val="FF0000"/>
                <w:sz w:val="28"/>
              </w:rPr>
            </w:pPr>
            <w:r w:rsidRPr="004C5540">
              <w:rPr>
                <w:color w:val="FF0000"/>
                <w:sz w:val="28"/>
              </w:rPr>
              <w:t xml:space="preserve">This document </w:t>
            </w:r>
            <w:r>
              <w:rPr>
                <w:color w:val="FF0000"/>
                <w:sz w:val="28"/>
              </w:rPr>
              <w:t>has been</w:t>
            </w:r>
            <w:r w:rsidRPr="004C5540">
              <w:rPr>
                <w:color w:val="FF0000"/>
                <w:sz w:val="28"/>
              </w:rPr>
              <w:t xml:space="preserve"> created for registered participants of AnalystSolutions’ workshops and should not be copied or re-distributed</w:t>
            </w:r>
          </w:p>
        </w:tc>
      </w:tr>
    </w:tbl>
    <w:p w14:paraId="1954701C" w14:textId="77777777" w:rsidR="00E12E3C" w:rsidRDefault="00E12E3C" w:rsidP="00E12E3C">
      <w:pPr>
        <w:pStyle w:val="PGPText"/>
      </w:pPr>
    </w:p>
    <w:p w14:paraId="575DAE5F" w14:textId="77777777" w:rsidR="00E12E3C" w:rsidRDefault="00E12E3C" w:rsidP="00E12E3C">
      <w:pPr>
        <w:pStyle w:val="PGPText"/>
      </w:pPr>
    </w:p>
    <w:p w14:paraId="3FF7684D" w14:textId="77777777" w:rsidR="00E12E3C" w:rsidRDefault="00E12E3C" w:rsidP="00E12E3C">
      <w:r>
        <w:br w:type="page"/>
      </w:r>
    </w:p>
    <w:p w14:paraId="11691A22" w14:textId="77777777" w:rsidR="00E12E3C" w:rsidRDefault="00E12E3C" w:rsidP="00E12E3C">
      <w:pPr>
        <w:pStyle w:val="PGPText"/>
      </w:pPr>
    </w:p>
    <w:p w14:paraId="081C3AC2" w14:textId="77777777" w:rsidR="00E12E3C" w:rsidRPr="00B70B96" w:rsidRDefault="00F950C2" w:rsidP="00E12E3C">
      <w:pPr>
        <w:pStyle w:val="PGPLessonNameContinued"/>
        <w:jc w:val="left"/>
      </w:pPr>
      <w:fldSimple w:instr=" STYLEREF &quot;PGP Program Name&quot; \* MERGEFORMAT ">
        <w:r w:rsidR="00CC60D1">
          <w:t>Generate Differentiated Insights Through Better Discovery, Questioning, and Influencing</w:t>
        </w:r>
      </w:fldSimple>
    </w:p>
    <w:p w14:paraId="3E06E4FE" w14:textId="77777777" w:rsidR="00E12E3C" w:rsidRDefault="00E12E3C" w:rsidP="00E12E3C">
      <w:pPr>
        <w:pStyle w:val="PGPRevisionDate"/>
      </w:pPr>
    </w:p>
    <w:tbl>
      <w:tblPr>
        <w:tblW w:w="10512" w:type="dxa"/>
        <w:tblLayout w:type="fixed"/>
        <w:tblLook w:val="0000" w:firstRow="0" w:lastRow="0" w:firstColumn="0" w:lastColumn="0" w:noHBand="0" w:noVBand="0"/>
      </w:tblPr>
      <w:tblGrid>
        <w:gridCol w:w="1728"/>
        <w:gridCol w:w="8784"/>
      </w:tblGrid>
      <w:tr w:rsidR="00E12E3C" w14:paraId="41A84B5C" w14:textId="77777777" w:rsidTr="003364FE">
        <w:trPr>
          <w:cantSplit/>
        </w:trPr>
        <w:tc>
          <w:tcPr>
            <w:tcW w:w="1728" w:type="dxa"/>
          </w:tcPr>
          <w:p w14:paraId="298BA6D0" w14:textId="77777777" w:rsidR="00E12E3C" w:rsidRDefault="00E12E3C" w:rsidP="003364FE">
            <w:pPr>
              <w:pStyle w:val="zLGPIconEmpty"/>
            </w:pPr>
          </w:p>
        </w:tc>
        <w:tc>
          <w:tcPr>
            <w:tcW w:w="8784" w:type="dxa"/>
            <w:tcBorders>
              <w:top w:val="single" w:sz="6" w:space="0" w:color="808080"/>
              <w:bottom w:val="single" w:sz="6" w:space="0" w:color="808080"/>
            </w:tcBorders>
          </w:tcPr>
          <w:p w14:paraId="6D8B386D" w14:textId="77777777" w:rsidR="00E12E3C" w:rsidRDefault="00E12E3C" w:rsidP="005E49D8">
            <w:pPr>
              <w:pStyle w:val="PGPTitle"/>
            </w:pPr>
            <w:r>
              <w:t>Acknowledgements</w:t>
            </w:r>
          </w:p>
          <w:p w14:paraId="110096A6" w14:textId="77777777" w:rsidR="00E12E3C" w:rsidRDefault="00E12E3C" w:rsidP="005E49D8">
            <w:pPr>
              <w:pStyle w:val="PGPText"/>
            </w:pPr>
            <w:r>
              <w:t xml:space="preserve">Much of the content for this workshop comes from </w:t>
            </w:r>
            <w:r w:rsidRPr="00E612F1">
              <w:rPr>
                <w:i/>
              </w:rPr>
              <w:t>Best Practices for Equity Research Analysts</w:t>
            </w:r>
            <w:r>
              <w:t xml:space="preserve"> authored by James J. Valentine, CFA and published by McGraw-Hill.</w:t>
            </w:r>
          </w:p>
          <w:p w14:paraId="5EA02B41" w14:textId="77777777" w:rsidR="00E12E3C" w:rsidRDefault="00E12E3C" w:rsidP="005E49D8">
            <w:pPr>
              <w:pStyle w:val="PGPText"/>
            </w:pPr>
          </w:p>
        </w:tc>
      </w:tr>
      <w:tr w:rsidR="00E12E3C" w14:paraId="4B35ECE2" w14:textId="77777777" w:rsidTr="003364FE">
        <w:trPr>
          <w:cantSplit/>
        </w:trPr>
        <w:tc>
          <w:tcPr>
            <w:tcW w:w="1728" w:type="dxa"/>
          </w:tcPr>
          <w:p w14:paraId="705FCDBA" w14:textId="77777777" w:rsidR="00E12E3C" w:rsidRDefault="00E12E3C" w:rsidP="003364FE">
            <w:pPr>
              <w:pStyle w:val="zLGPIconEmpty"/>
            </w:pPr>
          </w:p>
        </w:tc>
        <w:tc>
          <w:tcPr>
            <w:tcW w:w="8784" w:type="dxa"/>
            <w:tcBorders>
              <w:top w:val="single" w:sz="6" w:space="0" w:color="808080"/>
              <w:bottom w:val="single" w:sz="6" w:space="0" w:color="808080"/>
            </w:tcBorders>
          </w:tcPr>
          <w:p w14:paraId="26645973" w14:textId="77777777" w:rsidR="00E12E3C" w:rsidRDefault="00E12E3C" w:rsidP="005E49D8">
            <w:pPr>
              <w:pStyle w:val="PGPTitle"/>
            </w:pPr>
            <w:r>
              <w:t>Trademarks &amp; Copyright Acknowledgements</w:t>
            </w:r>
          </w:p>
          <w:p w14:paraId="72C8546F" w14:textId="77777777" w:rsidR="00E12E3C" w:rsidRDefault="00E12E3C" w:rsidP="005E49D8">
            <w:pPr>
              <w:pStyle w:val="PGPText"/>
            </w:pPr>
            <w:r w:rsidRPr="00E612F1">
              <w:t>None of the material in this document can be reproduced or distributed without the written consent of:</w:t>
            </w:r>
          </w:p>
          <w:p w14:paraId="0A5C275B" w14:textId="77777777" w:rsidR="00E12E3C" w:rsidRPr="00E612F1" w:rsidRDefault="00E12E3C" w:rsidP="005E49D8">
            <w:pPr>
              <w:pStyle w:val="PGPText"/>
            </w:pPr>
          </w:p>
          <w:p w14:paraId="0C5E7972" w14:textId="77777777" w:rsidR="00E12E3C" w:rsidRPr="00E612F1" w:rsidRDefault="00E12E3C" w:rsidP="005E49D8">
            <w:pPr>
              <w:pStyle w:val="PGPText"/>
            </w:pPr>
            <w:r w:rsidRPr="00E612F1">
              <w:t>AnalystSolutions, LLC</w:t>
            </w:r>
          </w:p>
          <w:p w14:paraId="1F65C469" w14:textId="77777777" w:rsidR="00E12E3C" w:rsidRPr="00E612F1" w:rsidRDefault="00E12E3C" w:rsidP="005E49D8">
            <w:pPr>
              <w:pStyle w:val="PGPText"/>
            </w:pPr>
            <w:r w:rsidRPr="00E612F1">
              <w:t>244 Fifth Avenue, Suite 200</w:t>
            </w:r>
          </w:p>
          <w:p w14:paraId="1E2CBA40" w14:textId="77777777" w:rsidR="00E12E3C" w:rsidRPr="00E612F1" w:rsidRDefault="00E12E3C" w:rsidP="005E49D8">
            <w:pPr>
              <w:pStyle w:val="PGPText"/>
            </w:pPr>
            <w:r w:rsidRPr="00E612F1">
              <w:t>New York, NY 10001</w:t>
            </w:r>
          </w:p>
          <w:p w14:paraId="34F1F561" w14:textId="77777777" w:rsidR="00E12E3C" w:rsidRPr="00E612F1" w:rsidRDefault="00E12E3C" w:rsidP="005E49D8">
            <w:pPr>
              <w:pStyle w:val="PGPText"/>
            </w:pPr>
            <w:r w:rsidRPr="00E612F1">
              <w:t>USA</w:t>
            </w:r>
          </w:p>
          <w:p w14:paraId="415F52B2" w14:textId="77777777" w:rsidR="00E12E3C" w:rsidRPr="00E612F1" w:rsidRDefault="00E12E3C" w:rsidP="005E49D8">
            <w:pPr>
              <w:pStyle w:val="PGPText"/>
            </w:pPr>
            <w:r w:rsidRPr="00E612F1">
              <w:t>+1-203-321-9400</w:t>
            </w:r>
          </w:p>
          <w:p w14:paraId="00F442F2" w14:textId="77777777" w:rsidR="00E12E3C" w:rsidRPr="00E612F1" w:rsidRDefault="00E12E3C" w:rsidP="005E49D8">
            <w:pPr>
              <w:pStyle w:val="PGPText"/>
            </w:pPr>
            <w:r w:rsidRPr="00E612F1">
              <w:t>AnalystSolutions.com</w:t>
            </w:r>
          </w:p>
          <w:p w14:paraId="35B8EDF2" w14:textId="77777777" w:rsidR="00E12E3C" w:rsidRDefault="00E12E3C" w:rsidP="005E49D8">
            <w:pPr>
              <w:pStyle w:val="PGPText"/>
            </w:pPr>
          </w:p>
          <w:p w14:paraId="128D20F4" w14:textId="77777777" w:rsidR="00E12E3C" w:rsidRDefault="00E12E3C" w:rsidP="005E49D8">
            <w:pPr>
              <w:pStyle w:val="PGPText"/>
            </w:pPr>
          </w:p>
        </w:tc>
      </w:tr>
    </w:tbl>
    <w:p w14:paraId="6ECD7570" w14:textId="77777777" w:rsidR="00E12E3C" w:rsidRDefault="00E12E3C" w:rsidP="00E12E3C">
      <w:pPr>
        <w:pStyle w:val="PGPText"/>
      </w:pPr>
    </w:p>
    <w:p w14:paraId="5B1F33A3" w14:textId="77777777" w:rsidR="00E12E3C" w:rsidRPr="00197E64" w:rsidRDefault="00E12E3C" w:rsidP="00E12E3C">
      <w:pPr>
        <w:pStyle w:val="PGPText"/>
      </w:pPr>
    </w:p>
    <w:p w14:paraId="570CC80F" w14:textId="77777777" w:rsidR="00E12E3C" w:rsidRDefault="00E12E3C" w:rsidP="00E12E3C">
      <w:pPr>
        <w:pStyle w:val="PGPText"/>
      </w:pPr>
    </w:p>
    <w:p w14:paraId="2063CB1B" w14:textId="77777777" w:rsidR="00E12E3C" w:rsidRDefault="00E12E3C" w:rsidP="00E12E3C">
      <w:pPr>
        <w:pStyle w:val="PGPText"/>
        <w:sectPr w:rsidR="00E12E3C" w:rsidSect="00763164">
          <w:headerReference w:type="even" r:id="rId9"/>
          <w:headerReference w:type="default" r:id="rId10"/>
          <w:footerReference w:type="even" r:id="rId11"/>
          <w:footerReference w:type="default" r:id="rId12"/>
          <w:headerReference w:type="first" r:id="rId13"/>
          <w:footerReference w:type="first" r:id="rId14"/>
          <w:pgSz w:w="12240" w:h="15840" w:code="1"/>
          <w:pgMar w:top="432" w:right="720" w:bottom="432" w:left="720" w:header="432" w:footer="432" w:gutter="432"/>
          <w:pgBorders w:display="firstPage" w:offsetFrom="page">
            <w:top w:val="single" w:sz="18" w:space="24" w:color="002868" w:themeColor="text2"/>
            <w:left w:val="single" w:sz="18" w:space="24" w:color="002868" w:themeColor="text2"/>
            <w:bottom w:val="single" w:sz="18" w:space="24" w:color="002868" w:themeColor="text2"/>
            <w:right w:val="single" w:sz="18" w:space="24" w:color="002868" w:themeColor="text2"/>
          </w:pgBorders>
          <w:pgNumType w:start="1"/>
          <w:cols w:space="720"/>
        </w:sectPr>
      </w:pPr>
    </w:p>
    <w:p w14:paraId="2F73949D" w14:textId="77777777" w:rsidR="00E12E3C" w:rsidRDefault="00E12E3C" w:rsidP="00E12E3C">
      <w:pPr>
        <w:pStyle w:val="PGPText"/>
      </w:pPr>
    </w:p>
    <w:p w14:paraId="001921A8" w14:textId="77777777" w:rsidR="00E12E3C" w:rsidRDefault="00E12E3C" w:rsidP="00E12E3C">
      <w:pPr>
        <w:pStyle w:val="PGPModuleContinued"/>
        <w:rPr>
          <w:sz w:val="56"/>
        </w:rPr>
      </w:pPr>
      <w:r>
        <w:rPr>
          <w:sz w:val="56"/>
        </w:rPr>
        <w:t>Table of Contents</w:t>
      </w:r>
    </w:p>
    <w:p w14:paraId="5F2CDC9B" w14:textId="77777777" w:rsidR="00E12E3C" w:rsidRPr="00F60E3E" w:rsidRDefault="00E12E3C" w:rsidP="00E12E3C">
      <w:pPr>
        <w:pStyle w:val="PGPText"/>
      </w:pPr>
    </w:p>
    <w:p w14:paraId="57181773" w14:textId="77777777" w:rsidR="00CC60D1" w:rsidRDefault="00E12E3C">
      <w:pPr>
        <w:pStyle w:val="TOC1"/>
        <w:tabs>
          <w:tab w:val="right" w:pos="10358"/>
        </w:tabs>
        <w:rPr>
          <w:rFonts w:asciiTheme="minorHAnsi" w:eastAsiaTheme="minorEastAsia" w:hAnsiTheme="minorHAnsi" w:cstheme="minorBidi"/>
          <w:b w:val="0"/>
          <w:color w:val="auto"/>
          <w:sz w:val="22"/>
          <w:szCs w:val="22"/>
        </w:rPr>
      </w:pPr>
      <w:r>
        <w:rPr>
          <w:rFonts w:ascii="Cambria" w:hAnsi="Cambria"/>
        </w:rPr>
        <w:fldChar w:fldCharType="begin"/>
      </w:r>
      <w:r>
        <w:instrText xml:space="preserve"> TOC \o "1-3" \b "ModuleSection"</w:instrText>
      </w:r>
      <w:r>
        <w:rPr>
          <w:rFonts w:ascii="Cambria" w:hAnsi="Cambria"/>
        </w:rPr>
        <w:fldChar w:fldCharType="separate"/>
      </w:r>
      <w:r w:rsidR="00CC60D1">
        <w:t>Overview</w:t>
      </w:r>
      <w:r w:rsidR="00CC60D1">
        <w:tab/>
      </w:r>
      <w:r w:rsidR="00CC60D1">
        <w:fldChar w:fldCharType="begin"/>
      </w:r>
      <w:r w:rsidR="00CC60D1">
        <w:instrText xml:space="preserve"> PAGEREF _Toc425164531 \h </w:instrText>
      </w:r>
      <w:r w:rsidR="00CC60D1">
        <w:fldChar w:fldCharType="separate"/>
      </w:r>
      <w:r w:rsidR="00CC60D1">
        <w:t>1</w:t>
      </w:r>
      <w:r w:rsidR="00CC60D1">
        <w:fldChar w:fldCharType="end"/>
      </w:r>
    </w:p>
    <w:p w14:paraId="524888E4" w14:textId="77777777" w:rsidR="00CC60D1" w:rsidRDefault="00CC60D1">
      <w:pPr>
        <w:pStyle w:val="TOC2"/>
        <w:tabs>
          <w:tab w:val="right" w:pos="10358"/>
        </w:tabs>
        <w:rPr>
          <w:rFonts w:asciiTheme="minorHAnsi" w:eastAsiaTheme="minorEastAsia" w:hAnsiTheme="minorHAnsi" w:cstheme="minorBidi"/>
          <w:color w:val="auto"/>
          <w:sz w:val="22"/>
          <w:szCs w:val="22"/>
        </w:rPr>
      </w:pPr>
      <w:r>
        <w:t>Purpose &amp; Learning Objectives</w:t>
      </w:r>
      <w:r>
        <w:tab/>
      </w:r>
      <w:r>
        <w:fldChar w:fldCharType="begin"/>
      </w:r>
      <w:r>
        <w:instrText xml:space="preserve"> PAGEREF _Toc425164532 \h </w:instrText>
      </w:r>
      <w:r>
        <w:fldChar w:fldCharType="separate"/>
      </w:r>
      <w:r>
        <w:t>1</w:t>
      </w:r>
      <w:r>
        <w:fldChar w:fldCharType="end"/>
      </w:r>
    </w:p>
    <w:p w14:paraId="43B8852B"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Introduction Module</w:t>
      </w:r>
      <w:r>
        <w:tab/>
      </w:r>
      <w:r>
        <w:fldChar w:fldCharType="begin"/>
      </w:r>
      <w:r>
        <w:instrText xml:space="preserve"> PAGEREF _Toc425164533 \h </w:instrText>
      </w:r>
      <w:r>
        <w:fldChar w:fldCharType="separate"/>
      </w:r>
      <w:r>
        <w:t>2</w:t>
      </w:r>
      <w:r>
        <w:fldChar w:fldCharType="end"/>
      </w:r>
    </w:p>
    <w:p w14:paraId="18D9A382" w14:textId="77777777" w:rsidR="00CC60D1" w:rsidRDefault="00CC60D1">
      <w:pPr>
        <w:pStyle w:val="TOC2"/>
        <w:tabs>
          <w:tab w:val="right" w:pos="10358"/>
        </w:tabs>
        <w:rPr>
          <w:rFonts w:asciiTheme="minorHAnsi" w:eastAsiaTheme="minorEastAsia" w:hAnsiTheme="minorHAnsi" w:cstheme="minorBidi"/>
          <w:color w:val="auto"/>
          <w:sz w:val="22"/>
          <w:szCs w:val="22"/>
        </w:rPr>
      </w:pPr>
      <w:r>
        <w:t>Opening Case</w:t>
      </w:r>
      <w:r>
        <w:tab/>
      </w:r>
      <w:r>
        <w:fldChar w:fldCharType="begin"/>
      </w:r>
      <w:r>
        <w:instrText xml:space="preserve"> PAGEREF _Toc425164534 \h </w:instrText>
      </w:r>
      <w:r>
        <w:fldChar w:fldCharType="separate"/>
      </w:r>
      <w:r>
        <w:t>2</w:t>
      </w:r>
      <w:r>
        <w:fldChar w:fldCharType="end"/>
      </w:r>
    </w:p>
    <w:p w14:paraId="70626061"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Module 1: Assumptions for Critical Factors</w:t>
      </w:r>
      <w:r>
        <w:tab/>
      </w:r>
      <w:r>
        <w:fldChar w:fldCharType="begin"/>
      </w:r>
      <w:r>
        <w:instrText xml:space="preserve"> PAGEREF _Toc425164535 \h </w:instrText>
      </w:r>
      <w:r>
        <w:fldChar w:fldCharType="separate"/>
      </w:r>
      <w:r>
        <w:t>6</w:t>
      </w:r>
      <w:r>
        <w:fldChar w:fldCharType="end"/>
      </w:r>
    </w:p>
    <w:p w14:paraId="09186540" w14:textId="77777777" w:rsidR="00CC60D1" w:rsidRDefault="00CC60D1">
      <w:pPr>
        <w:pStyle w:val="TOC2"/>
        <w:tabs>
          <w:tab w:val="right" w:pos="10358"/>
        </w:tabs>
        <w:rPr>
          <w:rFonts w:asciiTheme="minorHAnsi" w:eastAsiaTheme="minorEastAsia" w:hAnsiTheme="minorHAnsi" w:cstheme="minorBidi"/>
          <w:color w:val="auto"/>
          <w:sz w:val="22"/>
          <w:szCs w:val="22"/>
        </w:rPr>
      </w:pPr>
      <w:r>
        <w:t>“Quality Control Inspector” Exercise</w:t>
      </w:r>
      <w:r>
        <w:tab/>
      </w:r>
      <w:r>
        <w:fldChar w:fldCharType="begin"/>
      </w:r>
      <w:r>
        <w:instrText xml:space="preserve"> PAGEREF _Toc425164536 \h </w:instrText>
      </w:r>
      <w:r>
        <w:fldChar w:fldCharType="separate"/>
      </w:r>
      <w:r>
        <w:t>6</w:t>
      </w:r>
      <w:r>
        <w:fldChar w:fldCharType="end"/>
      </w:r>
    </w:p>
    <w:p w14:paraId="07F0ED0B"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Module 2: Sources of Insight</w:t>
      </w:r>
      <w:r>
        <w:tab/>
      </w:r>
      <w:r>
        <w:fldChar w:fldCharType="begin"/>
      </w:r>
      <w:r>
        <w:instrText xml:space="preserve"> PAGEREF _Toc425164537 \h </w:instrText>
      </w:r>
      <w:r>
        <w:fldChar w:fldCharType="separate"/>
      </w:r>
      <w:r>
        <w:t>10</w:t>
      </w:r>
      <w:r>
        <w:fldChar w:fldCharType="end"/>
      </w:r>
    </w:p>
    <w:p w14:paraId="40C27997" w14:textId="77777777" w:rsidR="00CC60D1" w:rsidRDefault="00CC60D1">
      <w:pPr>
        <w:pStyle w:val="TOC2"/>
        <w:tabs>
          <w:tab w:val="right" w:pos="10358"/>
        </w:tabs>
        <w:rPr>
          <w:rFonts w:asciiTheme="minorHAnsi" w:eastAsiaTheme="minorEastAsia" w:hAnsiTheme="minorHAnsi" w:cstheme="minorBidi"/>
          <w:color w:val="auto"/>
          <w:sz w:val="22"/>
          <w:szCs w:val="22"/>
        </w:rPr>
      </w:pPr>
      <w:r>
        <w:t>Networking Self-Assessment</w:t>
      </w:r>
      <w:r>
        <w:tab/>
      </w:r>
      <w:r>
        <w:fldChar w:fldCharType="begin"/>
      </w:r>
      <w:r>
        <w:instrText xml:space="preserve"> PAGEREF _Toc425164538 \h </w:instrText>
      </w:r>
      <w:r>
        <w:fldChar w:fldCharType="separate"/>
      </w:r>
      <w:r>
        <w:t>10</w:t>
      </w:r>
      <w:r>
        <w:fldChar w:fldCharType="end"/>
      </w:r>
    </w:p>
    <w:p w14:paraId="7FBF7157" w14:textId="77777777" w:rsidR="00CC60D1" w:rsidRDefault="00CC60D1">
      <w:pPr>
        <w:pStyle w:val="TOC1"/>
        <w:tabs>
          <w:tab w:val="right" w:pos="10358"/>
        </w:tabs>
        <w:rPr>
          <w:rFonts w:asciiTheme="minorHAnsi" w:eastAsiaTheme="minorEastAsia" w:hAnsiTheme="minorHAnsi" w:cstheme="minorBidi"/>
          <w:b w:val="0"/>
          <w:color w:val="auto"/>
          <w:sz w:val="22"/>
          <w:szCs w:val="22"/>
        </w:rPr>
      </w:pPr>
      <w:r>
        <w:t>Appendix</w:t>
      </w:r>
      <w:r>
        <w:tab/>
      </w:r>
      <w:r>
        <w:fldChar w:fldCharType="begin"/>
      </w:r>
      <w:r>
        <w:instrText xml:space="preserve"> PAGEREF _Toc425164539 \h </w:instrText>
      </w:r>
      <w:r>
        <w:fldChar w:fldCharType="separate"/>
      </w:r>
      <w:r>
        <w:t>13</w:t>
      </w:r>
      <w:r>
        <w:fldChar w:fldCharType="end"/>
      </w:r>
    </w:p>
    <w:p w14:paraId="6E6C0E7D" w14:textId="77777777" w:rsidR="00CC60D1" w:rsidRDefault="00CC60D1">
      <w:pPr>
        <w:pStyle w:val="TOC2"/>
        <w:tabs>
          <w:tab w:val="right" w:pos="10358"/>
        </w:tabs>
        <w:rPr>
          <w:rFonts w:asciiTheme="minorHAnsi" w:eastAsiaTheme="minorEastAsia" w:hAnsiTheme="minorHAnsi" w:cstheme="minorBidi"/>
          <w:color w:val="auto"/>
          <w:sz w:val="22"/>
          <w:szCs w:val="22"/>
        </w:rPr>
      </w:pPr>
      <w:r>
        <w:t>Transformation Action Plan (TAP)</w:t>
      </w:r>
      <w:r>
        <w:tab/>
      </w:r>
      <w:r>
        <w:fldChar w:fldCharType="begin"/>
      </w:r>
      <w:r>
        <w:instrText xml:space="preserve"> PAGEREF _Toc425164540 \h </w:instrText>
      </w:r>
      <w:r>
        <w:fldChar w:fldCharType="separate"/>
      </w:r>
      <w:r>
        <w:t>13</w:t>
      </w:r>
      <w:r>
        <w:fldChar w:fldCharType="end"/>
      </w:r>
    </w:p>
    <w:p w14:paraId="4274C33A"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1: Identify Critical Factors and Key Assumptions</w:t>
      </w:r>
      <w:r>
        <w:tab/>
      </w:r>
      <w:r>
        <w:fldChar w:fldCharType="begin"/>
      </w:r>
      <w:r>
        <w:instrText xml:space="preserve"> PAGEREF _Toc425164541 \h </w:instrText>
      </w:r>
      <w:r>
        <w:fldChar w:fldCharType="separate"/>
      </w:r>
      <w:r>
        <w:t>13</w:t>
      </w:r>
      <w:r>
        <w:fldChar w:fldCharType="end"/>
      </w:r>
    </w:p>
    <w:p w14:paraId="14725E9E"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2: Research Methods’ Ability to Provide Unique Insights</w:t>
      </w:r>
      <w:r>
        <w:tab/>
      </w:r>
      <w:r>
        <w:fldChar w:fldCharType="begin"/>
      </w:r>
      <w:r>
        <w:instrText xml:space="preserve"> PAGEREF _Toc425164542 \h </w:instrText>
      </w:r>
      <w:r>
        <w:fldChar w:fldCharType="separate"/>
      </w:r>
      <w:r>
        <w:t>15</w:t>
      </w:r>
      <w:r>
        <w:fldChar w:fldCharType="end"/>
      </w:r>
    </w:p>
    <w:p w14:paraId="02A47F03"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3: Identify Role, Source and Name of Insight</w:t>
      </w:r>
      <w:r>
        <w:tab/>
      </w:r>
      <w:r>
        <w:fldChar w:fldCharType="begin"/>
      </w:r>
      <w:r>
        <w:instrText xml:space="preserve"> PAGEREF _Toc425164543 \h </w:instrText>
      </w:r>
      <w:r>
        <w:fldChar w:fldCharType="separate"/>
      </w:r>
      <w:r>
        <w:t>18</w:t>
      </w:r>
      <w:r>
        <w:fldChar w:fldCharType="end"/>
      </w:r>
    </w:p>
    <w:p w14:paraId="7BA93E9F"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4: Cultivate Sources of Insight</w:t>
      </w:r>
      <w:r>
        <w:tab/>
      </w:r>
      <w:r>
        <w:fldChar w:fldCharType="begin"/>
      </w:r>
      <w:r>
        <w:instrText xml:space="preserve"> PAGEREF _Toc425164544 \h </w:instrText>
      </w:r>
      <w:r>
        <w:fldChar w:fldCharType="separate"/>
      </w:r>
      <w:r>
        <w:t>19</w:t>
      </w:r>
      <w:r>
        <w:fldChar w:fldCharType="end"/>
      </w:r>
    </w:p>
    <w:p w14:paraId="26D4643C"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5: Create Questions That Get Answers</w:t>
      </w:r>
      <w:r>
        <w:tab/>
      </w:r>
      <w:r>
        <w:fldChar w:fldCharType="begin"/>
      </w:r>
      <w:r>
        <w:instrText xml:space="preserve"> PAGEREF _Toc425164545 \h </w:instrText>
      </w:r>
      <w:r>
        <w:fldChar w:fldCharType="separate"/>
      </w:r>
      <w:r>
        <w:t>21</w:t>
      </w:r>
      <w:r>
        <w:fldChar w:fldCharType="end"/>
      </w:r>
    </w:p>
    <w:p w14:paraId="3D160FC3"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6: Determine What’s In It For Them (WIIFT)</w:t>
      </w:r>
      <w:r>
        <w:tab/>
      </w:r>
      <w:r>
        <w:fldChar w:fldCharType="begin"/>
      </w:r>
      <w:r>
        <w:instrText xml:space="preserve"> PAGEREF _Toc425164546 \h </w:instrText>
      </w:r>
      <w:r>
        <w:fldChar w:fldCharType="separate"/>
      </w:r>
      <w:r>
        <w:t>23</w:t>
      </w:r>
      <w:r>
        <w:fldChar w:fldCharType="end"/>
      </w:r>
    </w:p>
    <w:p w14:paraId="12678E00"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7: Introduce and Interview</w:t>
      </w:r>
      <w:r>
        <w:tab/>
      </w:r>
      <w:r>
        <w:fldChar w:fldCharType="begin"/>
      </w:r>
      <w:r>
        <w:instrText xml:space="preserve"> PAGEREF _Toc425164547 \h </w:instrText>
      </w:r>
      <w:r>
        <w:fldChar w:fldCharType="separate"/>
      </w:r>
      <w:r>
        <w:t>24</w:t>
      </w:r>
      <w:r>
        <w:fldChar w:fldCharType="end"/>
      </w:r>
    </w:p>
    <w:p w14:paraId="29BF4787" w14:textId="77777777" w:rsidR="00CC60D1" w:rsidRDefault="00CC60D1">
      <w:pPr>
        <w:pStyle w:val="TOC3"/>
        <w:tabs>
          <w:tab w:val="right" w:pos="10358"/>
        </w:tabs>
        <w:rPr>
          <w:rFonts w:asciiTheme="minorHAnsi" w:eastAsiaTheme="minorEastAsia" w:hAnsiTheme="minorHAnsi" w:cstheme="minorBidi"/>
          <w:color w:val="auto"/>
          <w:sz w:val="22"/>
          <w:szCs w:val="22"/>
        </w:rPr>
      </w:pPr>
      <w:r>
        <w:t>Section 8: Responding and Evaluating</w:t>
      </w:r>
      <w:r>
        <w:tab/>
      </w:r>
      <w:r>
        <w:fldChar w:fldCharType="begin"/>
      </w:r>
      <w:r>
        <w:instrText xml:space="preserve"> PAGEREF _Toc425164548 \h </w:instrText>
      </w:r>
      <w:r>
        <w:fldChar w:fldCharType="separate"/>
      </w:r>
      <w:r>
        <w:t>25</w:t>
      </w:r>
      <w:r>
        <w:fldChar w:fldCharType="end"/>
      </w:r>
    </w:p>
    <w:p w14:paraId="2A27E25B" w14:textId="77777777" w:rsidR="00CC60D1" w:rsidRDefault="00CC60D1">
      <w:pPr>
        <w:pStyle w:val="TOC2"/>
        <w:tabs>
          <w:tab w:val="right" w:pos="10358"/>
        </w:tabs>
        <w:rPr>
          <w:rFonts w:asciiTheme="minorHAnsi" w:eastAsiaTheme="minorEastAsia" w:hAnsiTheme="minorHAnsi" w:cstheme="minorBidi"/>
          <w:color w:val="auto"/>
          <w:sz w:val="22"/>
          <w:szCs w:val="22"/>
        </w:rPr>
      </w:pPr>
      <w:r>
        <w:t>Opening Case Answer Key</w:t>
      </w:r>
      <w:r>
        <w:tab/>
      </w:r>
      <w:r>
        <w:fldChar w:fldCharType="begin"/>
      </w:r>
      <w:r>
        <w:instrText xml:space="preserve"> PAGEREF _Toc425164549 \h </w:instrText>
      </w:r>
      <w:r>
        <w:fldChar w:fldCharType="separate"/>
      </w:r>
      <w:r>
        <w:t>26</w:t>
      </w:r>
      <w:r>
        <w:fldChar w:fldCharType="end"/>
      </w:r>
    </w:p>
    <w:p w14:paraId="57238E81" w14:textId="77777777" w:rsidR="00CC60D1" w:rsidRDefault="00CC60D1">
      <w:pPr>
        <w:pStyle w:val="TOC2"/>
        <w:tabs>
          <w:tab w:val="right" w:pos="10358"/>
        </w:tabs>
        <w:rPr>
          <w:rFonts w:asciiTheme="minorHAnsi" w:eastAsiaTheme="minorEastAsia" w:hAnsiTheme="minorHAnsi" w:cstheme="minorBidi"/>
          <w:color w:val="auto"/>
          <w:sz w:val="22"/>
          <w:szCs w:val="22"/>
        </w:rPr>
      </w:pPr>
      <w:r>
        <w:t>Notes</w:t>
      </w:r>
      <w:r>
        <w:tab/>
      </w:r>
      <w:r>
        <w:fldChar w:fldCharType="begin"/>
      </w:r>
      <w:r>
        <w:instrText xml:space="preserve"> PAGEREF _Toc425164550 \h </w:instrText>
      </w:r>
      <w:r>
        <w:fldChar w:fldCharType="separate"/>
      </w:r>
      <w:r>
        <w:t>30</w:t>
      </w:r>
      <w:r>
        <w:fldChar w:fldCharType="end"/>
      </w:r>
    </w:p>
    <w:p w14:paraId="0A1ED5B7" w14:textId="77777777" w:rsidR="00E12E3C" w:rsidRDefault="00E12E3C" w:rsidP="00E12E3C">
      <w:pPr>
        <w:pStyle w:val="PGPText"/>
        <w:rPr>
          <w:rFonts w:ascii="Univers" w:hAnsi="Univers"/>
          <w:szCs w:val="24"/>
        </w:rPr>
      </w:pPr>
      <w:r>
        <w:fldChar w:fldCharType="end"/>
      </w:r>
    </w:p>
    <w:p w14:paraId="5BF981B4" w14:textId="77777777" w:rsidR="00E12E3C" w:rsidRPr="00DC2881" w:rsidRDefault="00E12E3C" w:rsidP="00E12E3C">
      <w:pPr>
        <w:rPr>
          <w:rFonts w:ascii="Univers" w:hAnsi="Univers"/>
          <w:caps/>
          <w:vanish/>
          <w:color w:val="FF0000"/>
        </w:rPr>
      </w:pPr>
      <w:bookmarkStart w:id="0" w:name="ModuleSection"/>
      <w:r w:rsidRPr="00DC2881">
        <w:rPr>
          <w:rFonts w:ascii="Univers" w:hAnsi="Univers"/>
          <w:caps/>
          <w:vanish/>
          <w:color w:val="FF0000"/>
        </w:rPr>
        <w:t>Do not delete this section break</w:t>
      </w:r>
    </w:p>
    <w:p w14:paraId="0DF1C763" w14:textId="77777777" w:rsidR="00E12E3C" w:rsidRDefault="00E12E3C" w:rsidP="00E12E3C">
      <w:pPr>
        <w:pStyle w:val="TOC3"/>
        <w:rPr>
          <w:rFonts w:ascii="Univers" w:hAnsi="Univers"/>
        </w:rPr>
        <w:sectPr w:rsidR="00E12E3C" w:rsidSect="00763164">
          <w:headerReference w:type="even" r:id="rId15"/>
          <w:headerReference w:type="default" r:id="rId16"/>
          <w:footerReference w:type="even" r:id="rId17"/>
          <w:footerReference w:type="default" r:id="rId18"/>
          <w:headerReference w:type="first" r:id="rId19"/>
          <w:pgSz w:w="12240" w:h="15840" w:code="1"/>
          <w:pgMar w:top="432" w:right="720" w:bottom="432" w:left="720" w:header="432" w:footer="432" w:gutter="432"/>
          <w:pgNumType w:fmt="lowerRoman" w:start="1"/>
          <w:cols w:space="720"/>
        </w:sectPr>
      </w:pPr>
    </w:p>
    <w:p w14:paraId="0F7AD126" w14:textId="77777777" w:rsidR="00E12E3C" w:rsidRDefault="00E12E3C" w:rsidP="00E12E3C">
      <w:pPr>
        <w:pStyle w:val="PGPText"/>
      </w:pPr>
      <w:bookmarkStart w:id="1" w:name="_Toc270515338"/>
    </w:p>
    <w:p w14:paraId="75B64A69" w14:textId="77777777" w:rsidR="00E12E3C" w:rsidRDefault="00E12E3C" w:rsidP="00E12E3C">
      <w:pPr>
        <w:pStyle w:val="PGPModuleName"/>
      </w:pPr>
      <w:bookmarkStart w:id="2" w:name="_Toc425164531"/>
      <w:r>
        <w:t>Overview</w:t>
      </w:r>
      <w:bookmarkEnd w:id="1"/>
      <w:bookmarkEnd w:id="2"/>
    </w:p>
    <w:tbl>
      <w:tblPr>
        <w:tblW w:w="0" w:type="auto"/>
        <w:tblLayout w:type="fixed"/>
        <w:tblLook w:val="01E0" w:firstRow="1" w:lastRow="1" w:firstColumn="1" w:lastColumn="1" w:noHBand="0" w:noVBand="0"/>
      </w:tblPr>
      <w:tblGrid>
        <w:gridCol w:w="1728"/>
        <w:gridCol w:w="8784"/>
      </w:tblGrid>
      <w:tr w:rsidR="00E12E3C" w:rsidRPr="00683C66" w14:paraId="6D90E0F5" w14:textId="77777777" w:rsidTr="003364FE">
        <w:trPr>
          <w:tblHeader/>
        </w:trPr>
        <w:tc>
          <w:tcPr>
            <w:tcW w:w="10512" w:type="dxa"/>
            <w:gridSpan w:val="2"/>
          </w:tcPr>
          <w:p w14:paraId="6D519368" w14:textId="77777777" w:rsidR="00E12E3C" w:rsidRPr="00F009D2" w:rsidRDefault="00231103" w:rsidP="003364FE">
            <w:pPr>
              <w:pStyle w:val="PGPLessonName"/>
            </w:pPr>
            <w:bookmarkStart w:id="3" w:name="_Toc425164532"/>
            <w:r>
              <w:t xml:space="preserve">Purpose &amp; </w:t>
            </w:r>
            <w:r w:rsidR="003364FE">
              <w:t>Learning Objectives</w:t>
            </w:r>
            <w:bookmarkEnd w:id="3"/>
          </w:p>
        </w:tc>
      </w:tr>
      <w:tr w:rsidR="00231103" w:rsidRPr="00EA5933" w14:paraId="7A2EA2DC" w14:textId="77777777" w:rsidTr="006D505A">
        <w:tblPrEx>
          <w:tblLook w:val="0000" w:firstRow="0" w:lastRow="0" w:firstColumn="0" w:lastColumn="0" w:noHBand="0" w:noVBand="0"/>
        </w:tblPrEx>
        <w:trPr>
          <w:cantSplit/>
        </w:trPr>
        <w:tc>
          <w:tcPr>
            <w:tcW w:w="1728" w:type="dxa"/>
          </w:tcPr>
          <w:p w14:paraId="6A1311A9" w14:textId="77777777" w:rsidR="00231103" w:rsidRPr="007465E3" w:rsidRDefault="00231103" w:rsidP="00231103">
            <w:pPr>
              <w:pStyle w:val="zLGPIconHighlight"/>
            </w:pPr>
            <w:r>
              <w:rPr>
                <w:noProof/>
              </w:rPr>
              <w:drawing>
                <wp:inline distT="0" distB="0" distL="0" distR="0" wp14:anchorId="4807999C" wp14:editId="669CD8A6">
                  <wp:extent cx="658368" cy="658368"/>
                  <wp:effectExtent l="0" t="0" r="8890" b="8890"/>
                  <wp:docPr id="7" name="Picture 7" descr="Description: Highlight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8368" cy="658368"/>
                          </a:xfrm>
                          <a:prstGeom prst="rect">
                            <a:avLst/>
                          </a:prstGeom>
                        </pic:spPr>
                      </pic:pic>
                    </a:graphicData>
                  </a:graphic>
                </wp:inline>
              </w:drawing>
            </w:r>
          </w:p>
        </w:tc>
        <w:tc>
          <w:tcPr>
            <w:tcW w:w="8784" w:type="dxa"/>
            <w:tcBorders>
              <w:top w:val="single" w:sz="6" w:space="0" w:color="808080"/>
              <w:bottom w:val="single" w:sz="6" w:space="0" w:color="808080"/>
            </w:tcBorders>
          </w:tcPr>
          <w:p w14:paraId="78996791" w14:textId="31E38743" w:rsidR="00231103" w:rsidRDefault="00231103" w:rsidP="00231103">
            <w:pPr>
              <w:pStyle w:val="LGPTitle"/>
            </w:pPr>
            <w:r>
              <w:t xml:space="preserve">Why take a workshop to </w:t>
            </w:r>
            <w:r w:rsidR="00044A36">
              <w:rPr>
                <w:i/>
                <w:iCs/>
              </w:rPr>
              <w:t>Generate Differentiated Insights Through Better Discovery, Questioning and Influencing</w:t>
            </w:r>
            <w:r>
              <w:t>?</w:t>
            </w:r>
          </w:p>
          <w:p w14:paraId="30272A73" w14:textId="77777777" w:rsidR="00231103" w:rsidRDefault="00231103" w:rsidP="00231103">
            <w:pPr>
              <w:pStyle w:val="LGPText"/>
            </w:pPr>
            <w:r>
              <w:t xml:space="preserve">Research produced by many analysts relies almost entirely on information provided by the companies they cover, which is not only biased but lacks the </w:t>
            </w:r>
            <w:r w:rsidRPr="0087217A">
              <w:rPr>
                <w:i/>
              </w:rPr>
              <w:t>unique</w:t>
            </w:r>
            <w:r>
              <w:t xml:space="preserve"> insights required for great stock calls. Discovering, connecting with and interviewing valuable unique live sources of insight can be a huge time sink, not to mention intimidating to some, which is why so few analysts tap into these valuable resources.</w:t>
            </w:r>
          </w:p>
          <w:p w14:paraId="69945285" w14:textId="77777777" w:rsidR="00231103" w:rsidRPr="009667C5" w:rsidRDefault="00231103" w:rsidP="00DE1253">
            <w:pPr>
              <w:pStyle w:val="PGPTitle"/>
            </w:pPr>
            <w:r w:rsidRPr="00231103">
              <w:rPr>
                <w:b w:val="0"/>
              </w:rPr>
              <w:t xml:space="preserve">Developing great out-of-consensus stock calls relies heavily on generating </w:t>
            </w:r>
            <w:r w:rsidRPr="00231103">
              <w:rPr>
                <w:b w:val="0"/>
                <w:i/>
              </w:rPr>
              <w:t>unique</w:t>
            </w:r>
            <w:r w:rsidRPr="00231103">
              <w:rPr>
                <w:b w:val="0"/>
              </w:rPr>
              <w:t xml:space="preserve"> insights, which are found through exchanges with experts not affiliated with the companies being researched. AnalystSolutions has harnessed best practices from the industry’s top equity research analysts to create the ASPIRE™ framework for navigating the complex maze of discovering and interviewing these experts. Additionally, our PRACTICE™ framework for influencing others and ICE™ framework for questioning help ensure these experts are compelled to answer the questions key to making great stock calls. The best analysts master these skills to ensure they have a continual pipeline of unique and accurate insights to support their out-of-consensus stock calls.</w:t>
            </w:r>
          </w:p>
        </w:tc>
      </w:tr>
      <w:tr w:rsidR="003364FE" w14:paraId="4C9F8D19" w14:textId="77777777" w:rsidTr="003364FE">
        <w:tblPrEx>
          <w:tblLook w:val="0000" w:firstRow="0" w:lastRow="0" w:firstColumn="0" w:lastColumn="0" w:noHBand="0" w:noVBand="0"/>
        </w:tblPrEx>
        <w:trPr>
          <w:cantSplit/>
        </w:trPr>
        <w:tc>
          <w:tcPr>
            <w:tcW w:w="1728" w:type="dxa"/>
          </w:tcPr>
          <w:p w14:paraId="6A2ADD5C" w14:textId="77777777" w:rsidR="003364FE" w:rsidRPr="00EB7723" w:rsidRDefault="003364FE" w:rsidP="003364FE">
            <w:pPr>
              <w:pStyle w:val="zLGPExtractLearningObjectives"/>
              <w:rPr>
                <w:b w:val="0"/>
              </w:rPr>
            </w:pPr>
            <w:r>
              <w:rPr>
                <w:noProof/>
              </w:rPr>
              <w:drawing>
                <wp:inline distT="0" distB="0" distL="0" distR="0" wp14:anchorId="2A30567C" wp14:editId="1B72A865">
                  <wp:extent cx="660400" cy="660400"/>
                  <wp:effectExtent l="0" t="0" r="0" b="0"/>
                  <wp:docPr id="19" name="Picture 2" descr="Description: Purpos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urpose%2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p>
        </w:tc>
        <w:tc>
          <w:tcPr>
            <w:tcW w:w="8784" w:type="dxa"/>
            <w:tcBorders>
              <w:top w:val="single" w:sz="6" w:space="0" w:color="808080"/>
              <w:bottom w:val="single" w:sz="6" w:space="0" w:color="808080"/>
            </w:tcBorders>
          </w:tcPr>
          <w:p w14:paraId="097B13FA" w14:textId="77777777" w:rsidR="003364FE" w:rsidRDefault="003364FE" w:rsidP="003364FE">
            <w:pPr>
              <w:pStyle w:val="PGPTitle"/>
            </w:pPr>
            <w:r>
              <w:t>Learning Objectives</w:t>
            </w:r>
          </w:p>
          <w:p w14:paraId="51BA1378" w14:textId="77777777" w:rsidR="003364FE" w:rsidRDefault="003364FE" w:rsidP="003364FE">
            <w:pPr>
              <w:pStyle w:val="PGPText"/>
            </w:pPr>
            <w:r>
              <w:t>After completing this program, you will be able to:</w:t>
            </w:r>
          </w:p>
          <w:p w14:paraId="6A89BE87" w14:textId="77777777" w:rsidR="002579BA" w:rsidRPr="00C30983" w:rsidRDefault="002579BA" w:rsidP="002579BA">
            <w:pPr>
              <w:pStyle w:val="PGPBullet1"/>
            </w:pPr>
            <w:r w:rsidRPr="00C30983">
              <w:t xml:space="preserve">Self-assess if you’re currently utilizing enough proprietary sources of information to consistently generate insights necessary for great stock picking </w:t>
            </w:r>
          </w:p>
          <w:p w14:paraId="415F3C60" w14:textId="77777777" w:rsidR="002579BA" w:rsidRPr="00C30983" w:rsidRDefault="002579BA" w:rsidP="002579BA">
            <w:pPr>
              <w:pStyle w:val="PGPBullet1"/>
            </w:pPr>
            <w:r w:rsidRPr="00C30983">
              <w:t xml:space="preserve">Identify the roles and specific individuals that can provide informed insights to narrow the assumptions surrounding a stock’s critical factors </w:t>
            </w:r>
          </w:p>
          <w:p w14:paraId="7D9C07F6" w14:textId="77777777" w:rsidR="002579BA" w:rsidRPr="00C30983" w:rsidRDefault="002579BA" w:rsidP="002579BA">
            <w:pPr>
              <w:pStyle w:val="PGPBullet1"/>
            </w:pPr>
            <w:r w:rsidRPr="00C30983">
              <w:t xml:space="preserve">Utilize methods to regularly cultivate new sources of insight </w:t>
            </w:r>
          </w:p>
          <w:p w14:paraId="65EA6772" w14:textId="77777777" w:rsidR="002579BA" w:rsidRPr="00C30983" w:rsidRDefault="002579BA" w:rsidP="002579BA">
            <w:pPr>
              <w:pStyle w:val="PGPBullet1"/>
            </w:pPr>
            <w:r w:rsidRPr="00C30983">
              <w:t xml:space="preserve">Utilize </w:t>
            </w:r>
            <w:r>
              <w:t>our</w:t>
            </w:r>
            <w:r w:rsidRPr="00C30983">
              <w:t xml:space="preserve"> ICE™ questioning framework to construct interview questions that </w:t>
            </w:r>
            <w:r w:rsidRPr="00C30983">
              <w:rPr>
                <w:b/>
                <w:u w:val="single"/>
              </w:rPr>
              <w:t>I</w:t>
            </w:r>
            <w:r w:rsidRPr="00C30983">
              <w:t xml:space="preserve">nclude parameters, </w:t>
            </w:r>
            <w:r w:rsidRPr="00C30983">
              <w:rPr>
                <w:b/>
                <w:u w:val="single"/>
              </w:rPr>
              <w:t>C</w:t>
            </w:r>
            <w:r w:rsidRPr="00C30983">
              <w:t xml:space="preserve">alm the interviewee’s concerns and </w:t>
            </w:r>
            <w:r w:rsidRPr="00C30983">
              <w:rPr>
                <w:b/>
                <w:u w:val="single"/>
              </w:rPr>
              <w:t>E</w:t>
            </w:r>
            <w:r w:rsidRPr="00C30983">
              <w:t xml:space="preserve">ntice a thorough response </w:t>
            </w:r>
          </w:p>
          <w:p w14:paraId="6C8F5CA6" w14:textId="77777777" w:rsidR="002579BA" w:rsidRPr="00C30983" w:rsidRDefault="002579BA" w:rsidP="002579BA">
            <w:pPr>
              <w:pStyle w:val="PGPBullet1"/>
            </w:pPr>
            <w:r w:rsidRPr="00C30983">
              <w:t xml:space="preserve">Identify “what’s in it for them?” (WIIFT), a key ingredient for winning over potential information sources that hold insights useful for stock picking </w:t>
            </w:r>
          </w:p>
          <w:p w14:paraId="52E23D25" w14:textId="77777777" w:rsidR="002579BA" w:rsidRPr="00C30983" w:rsidRDefault="002579BA" w:rsidP="002579BA">
            <w:pPr>
              <w:pStyle w:val="PGPBullet1"/>
            </w:pPr>
            <w:r>
              <w:rPr>
                <w:noProof/>
              </w:rPr>
              <w:t>Maximize interview effectiveness by creating the ideal environment.</w:t>
            </w:r>
          </w:p>
          <w:p w14:paraId="4C50A38F" w14:textId="77777777" w:rsidR="003364FE" w:rsidRDefault="002579BA" w:rsidP="002579BA">
            <w:pPr>
              <w:pStyle w:val="PGPBullet1"/>
            </w:pPr>
            <w:r w:rsidRPr="00C30983">
              <w:t>Utilize the ASPIRE™ and PRACTICE™ frameworks to lead interviews in an influential manner that will yield insights and strengthen relationships with interviewees</w:t>
            </w:r>
          </w:p>
        </w:tc>
      </w:tr>
    </w:tbl>
    <w:p w14:paraId="1FF4E45B" w14:textId="77777777" w:rsidR="00E12E3C" w:rsidRDefault="00E12E3C" w:rsidP="00E12E3C">
      <w:r>
        <w:br w:type="page"/>
      </w:r>
    </w:p>
    <w:p w14:paraId="10E93C98" w14:textId="77777777" w:rsidR="005E49D8" w:rsidRDefault="005E49D8" w:rsidP="003364FE">
      <w:pPr>
        <w:pStyle w:val="PGPText"/>
      </w:pPr>
    </w:p>
    <w:p w14:paraId="5EC65C46" w14:textId="77777777" w:rsidR="005E49D8" w:rsidRDefault="005E49D8" w:rsidP="003364FE">
      <w:pPr>
        <w:pStyle w:val="PGPModuleName"/>
      </w:pPr>
      <w:bookmarkStart w:id="4" w:name="_Toc425164533"/>
      <w:r>
        <w:t>Introduction Module</w:t>
      </w:r>
      <w:bookmarkEnd w:id="4"/>
    </w:p>
    <w:tbl>
      <w:tblPr>
        <w:tblW w:w="10512" w:type="dxa"/>
        <w:tblLayout w:type="fixed"/>
        <w:tblLook w:val="01E0" w:firstRow="1" w:lastRow="1" w:firstColumn="1" w:lastColumn="1" w:noHBand="0" w:noVBand="0"/>
      </w:tblPr>
      <w:tblGrid>
        <w:gridCol w:w="436"/>
        <w:gridCol w:w="7"/>
        <w:gridCol w:w="1287"/>
        <w:gridCol w:w="8664"/>
        <w:gridCol w:w="8"/>
        <w:gridCol w:w="110"/>
      </w:tblGrid>
      <w:tr w:rsidR="005E49D8" w:rsidRPr="00F009D2" w14:paraId="69B89924" w14:textId="77777777" w:rsidTr="003364FE">
        <w:trPr>
          <w:tblHeader/>
        </w:trPr>
        <w:tc>
          <w:tcPr>
            <w:tcW w:w="10512" w:type="dxa"/>
            <w:gridSpan w:val="6"/>
          </w:tcPr>
          <w:p w14:paraId="7ACEC716" w14:textId="77777777" w:rsidR="005E49D8" w:rsidRPr="00F009D2" w:rsidRDefault="005E49D8" w:rsidP="003364FE">
            <w:pPr>
              <w:pStyle w:val="PGPLessonName"/>
            </w:pPr>
            <w:bookmarkStart w:id="5" w:name="_Toc425164534"/>
            <w:r>
              <w:t>Opening Case</w:t>
            </w:r>
            <w:bookmarkEnd w:id="5"/>
          </w:p>
        </w:tc>
      </w:tr>
      <w:tr w:rsidR="005E49D8" w:rsidRPr="00EA5933" w14:paraId="326952AA" w14:textId="77777777" w:rsidTr="003364FE">
        <w:tblPrEx>
          <w:tblLook w:val="0000" w:firstRow="0" w:lastRow="0" w:firstColumn="0" w:lastColumn="0" w:noHBand="0" w:noVBand="0"/>
        </w:tblPrEx>
        <w:trPr>
          <w:gridAfter w:val="2"/>
          <w:wAfter w:w="114" w:type="dxa"/>
        </w:trPr>
        <w:tc>
          <w:tcPr>
            <w:tcW w:w="1731" w:type="dxa"/>
            <w:gridSpan w:val="3"/>
          </w:tcPr>
          <w:p w14:paraId="69D7E78C" w14:textId="77777777" w:rsidR="005E49D8" w:rsidRPr="007465E3" w:rsidRDefault="005E49D8" w:rsidP="003364FE">
            <w:pPr>
              <w:pStyle w:val="zLGPIconHandouts"/>
            </w:pPr>
            <w:r>
              <w:rPr>
                <w:noProof/>
              </w:rPr>
              <w:drawing>
                <wp:inline distT="0" distB="0" distL="0" distR="0" wp14:anchorId="18B2D9E6" wp14:editId="205E10AB">
                  <wp:extent cx="658368" cy="658368"/>
                  <wp:effectExtent l="0" t="0" r="8890" b="8890"/>
                  <wp:docPr id="325" name="Picture 32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667" w:type="dxa"/>
            <w:tcBorders>
              <w:top w:val="single" w:sz="6" w:space="0" w:color="808080"/>
              <w:bottom w:val="single" w:sz="6" w:space="0" w:color="808080"/>
            </w:tcBorders>
          </w:tcPr>
          <w:p w14:paraId="1ADACE2A" w14:textId="77777777" w:rsidR="005E49D8" w:rsidRPr="00767181" w:rsidRDefault="005E49D8" w:rsidP="005E49D8">
            <w:pPr>
              <w:pStyle w:val="PGPTitle"/>
            </w:pPr>
            <w:r w:rsidRPr="00767181">
              <w:t xml:space="preserve">Instructions for the </w:t>
            </w:r>
            <w:r>
              <w:t>Opening Case</w:t>
            </w:r>
            <w:r w:rsidRPr="00767181">
              <w:t>:</w:t>
            </w:r>
          </w:p>
          <w:p w14:paraId="5723CEBD" w14:textId="77777777" w:rsidR="005E49D8" w:rsidRDefault="005E49D8" w:rsidP="005E49D8">
            <w:pPr>
              <w:pStyle w:val="PGPBullet1"/>
            </w:pPr>
            <w:r>
              <w:t>The purpose of the opening case is to identify areas where an equity research analyst could generate unique insights for stock picking through better discovery, questioning and influencing</w:t>
            </w:r>
          </w:p>
          <w:p w14:paraId="13BF0C51" w14:textId="77777777" w:rsidR="005E49D8" w:rsidRDefault="005E49D8" w:rsidP="005E49D8">
            <w:pPr>
              <w:pStyle w:val="PGPBullet1"/>
            </w:pPr>
            <w:r>
              <w:t>First review the entire case, reading one row of the table at a time</w:t>
            </w:r>
            <w:r w:rsidR="001717FD">
              <w:t xml:space="preserve"> (read through to the last table)</w:t>
            </w:r>
          </w:p>
          <w:p w14:paraId="2348493B" w14:textId="77777777" w:rsidR="005E49D8" w:rsidRDefault="005E49D8" w:rsidP="005E49D8">
            <w:pPr>
              <w:pStyle w:val="PGPBullet1"/>
            </w:pPr>
            <w:r>
              <w:t>Then go back and read again, making</w:t>
            </w:r>
            <w:r w:rsidR="001717FD">
              <w:t xml:space="preserve"> notes in the right-most columns of the tables, </w:t>
            </w:r>
            <w:r>
              <w:t>where you sense the analyst is not using best practices</w:t>
            </w:r>
          </w:p>
          <w:p w14:paraId="272E330D" w14:textId="77777777" w:rsidR="005E49D8" w:rsidRPr="009667C5" w:rsidRDefault="005E49D8" w:rsidP="005E49D8">
            <w:pPr>
              <w:pStyle w:val="PGPBullet1"/>
            </w:pPr>
            <w:r>
              <w:t>At the end of each module of this workshop we will review the relevant areas of the case where the analyst should have performed better</w:t>
            </w:r>
          </w:p>
        </w:tc>
      </w:tr>
      <w:tr w:rsidR="003364FE" w:rsidRPr="002F6248" w14:paraId="0B43328C" w14:textId="77777777" w:rsidTr="003364FE">
        <w:tblPrEx>
          <w:tblLook w:val="0000" w:firstRow="0" w:lastRow="0" w:firstColumn="0" w:lastColumn="0" w:noHBand="0" w:noVBand="0"/>
        </w:tblPrEx>
        <w:trPr>
          <w:trHeight w:val="300"/>
          <w:hidden/>
        </w:trPr>
        <w:tc>
          <w:tcPr>
            <w:tcW w:w="436" w:type="dxa"/>
            <w:shd w:val="clear" w:color="auto" w:fill="auto"/>
          </w:tcPr>
          <w:p w14:paraId="0D950E8A" w14:textId="77777777" w:rsidR="003364FE" w:rsidRPr="002F6248" w:rsidRDefault="003364FE" w:rsidP="003364FE">
            <w:pPr>
              <w:pStyle w:val="zLGPIconExtractHandout"/>
              <w:rPr>
                <w:color w:val="FF0000"/>
              </w:rPr>
            </w:pPr>
            <w:r w:rsidRPr="002F6248">
              <w:rPr>
                <w:color w:val="FF0000"/>
              </w:rPr>
              <w:t>z</w:t>
            </w:r>
          </w:p>
        </w:tc>
        <w:tc>
          <w:tcPr>
            <w:tcW w:w="10076" w:type="dxa"/>
            <w:gridSpan w:val="5"/>
          </w:tcPr>
          <w:p w14:paraId="2A5B8240" w14:textId="77777777" w:rsidR="003364FE" w:rsidRDefault="003364FE" w:rsidP="003364FE">
            <w:pPr>
              <w:pStyle w:val="PGPTitle"/>
            </w:pPr>
            <w:r>
              <w:t>Opening Case</w:t>
            </w:r>
          </w:p>
          <w:p w14:paraId="13A09AFC" w14:textId="77777777" w:rsidR="003364FE" w:rsidRDefault="003364FE" w:rsidP="003364FE">
            <w:pPr>
              <w:pStyle w:val="PGPText"/>
            </w:pPr>
            <w:r>
              <w:t xml:space="preserve">For the past 18 months, </w:t>
            </w:r>
            <w:r w:rsidRPr="00F22332">
              <w:t xml:space="preserve">Lucas Gallo </w:t>
            </w:r>
            <w:r>
              <w:t>has</w:t>
            </w:r>
            <w:r w:rsidRPr="00F22332">
              <w:t xml:space="preserve"> </w:t>
            </w:r>
            <w:r>
              <w:t xml:space="preserve">been </w:t>
            </w:r>
            <w:r w:rsidRPr="00F22332">
              <w:t xml:space="preserve">an equity research analyst </w:t>
            </w:r>
            <w:r>
              <w:t>covering about 30 stocks in the</w:t>
            </w:r>
            <w:r w:rsidRPr="00F22332">
              <w:t xml:space="preserve"> transportation, chemical, and auto sectors</w:t>
            </w:r>
            <w:r>
              <w:t xml:space="preserve"> for </w:t>
            </w:r>
            <w:r w:rsidRPr="00F22332">
              <w:t>Nickel Mine Asset Ma</w:t>
            </w:r>
            <w:r>
              <w:t>nagement (NMAM)</w:t>
            </w:r>
            <w:r w:rsidRPr="00F22332">
              <w:t>.</w:t>
            </w:r>
            <w:r>
              <w:t xml:space="preserve"> He meets monthly with his mentor David Torres, a senior portfolio manager, who many years ago also covered the same sectors as Lucas.</w:t>
            </w:r>
          </w:p>
          <w:p w14:paraId="13665ED6" w14:textId="77777777" w:rsidR="003364FE" w:rsidRDefault="003364FE" w:rsidP="003364FE">
            <w:pPr>
              <w:pStyle w:val="PGPText"/>
            </w:pPr>
          </w:p>
          <w:p w14:paraId="5950EE70" w14:textId="77777777" w:rsidR="003364FE" w:rsidRDefault="003364FE" w:rsidP="003364FE">
            <w:pPr>
              <w:pStyle w:val="PGPText"/>
            </w:pPr>
            <w:r>
              <w:t>During this month’s meeting David addresses Lucas’ one-year stock picking performance, which is dreadful. The conversation goes something like this…</w:t>
            </w:r>
          </w:p>
          <w:tbl>
            <w:tblPr>
              <w:tblStyle w:val="AnalystSolutions"/>
              <w:tblW w:w="0" w:type="auto"/>
              <w:tblLayout w:type="fixed"/>
              <w:tblLook w:val="04A0" w:firstRow="1" w:lastRow="0" w:firstColumn="1" w:lastColumn="0" w:noHBand="0" w:noVBand="1"/>
            </w:tblPr>
            <w:tblGrid>
              <w:gridCol w:w="3265"/>
              <w:gridCol w:w="3265"/>
              <w:gridCol w:w="3266"/>
            </w:tblGrid>
            <w:tr w:rsidR="003364FE" w14:paraId="7A0C0C48" w14:textId="77777777" w:rsidTr="00990DC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10D82F75" w14:textId="77777777" w:rsidR="003364FE" w:rsidRDefault="003364FE" w:rsidP="003364FE">
                  <w:pPr>
                    <w:pStyle w:val="PGPText"/>
                  </w:pPr>
                  <w:r>
                    <w:t>Lucas’ dialogue</w:t>
                  </w:r>
                </w:p>
              </w:tc>
              <w:tc>
                <w:tcPr>
                  <w:tcW w:w="3265" w:type="dxa"/>
                </w:tcPr>
                <w:p w14:paraId="50A15D2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David’s dialogue</w:t>
                  </w:r>
                </w:p>
              </w:tc>
              <w:tc>
                <w:tcPr>
                  <w:tcW w:w="3266" w:type="dxa"/>
                </w:tcPr>
                <w:p w14:paraId="597F0C69"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74BEF5D6"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3B4014D3" w14:textId="77777777" w:rsidR="003364FE" w:rsidRDefault="003364FE" w:rsidP="003364FE">
                  <w:pPr>
                    <w:pStyle w:val="PGPText"/>
                  </w:pPr>
                  <w:r>
                    <w:t>“I’m not sure why my stock picking performance isn’t better. I’m doing everything I can to stay on top of my stocks. I read every news story, sell-side report and regulatory filing for my universe of stocks.”</w:t>
                  </w:r>
                </w:p>
              </w:tc>
              <w:tc>
                <w:tcPr>
                  <w:tcW w:w="3265" w:type="dxa"/>
                </w:tcPr>
                <w:p w14:paraId="246BC76F"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“Where do you get your unique insights for stock picking?”</w:t>
                  </w:r>
                </w:p>
              </w:tc>
              <w:tc>
                <w:tcPr>
                  <w:tcW w:w="3266" w:type="dxa"/>
                </w:tcPr>
                <w:p w14:paraId="55CEAC90"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27573AE2"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5CEA17AA" w14:textId="77777777" w:rsidR="003364FE" w:rsidRDefault="003364FE" w:rsidP="003364FE">
                  <w:pPr>
                    <w:pStyle w:val="PGPText"/>
                  </w:pPr>
                  <w:r>
                    <w:t>“It’s usually from something I learn from speaking to the company’s IR contact or a sell-side analyst”</w:t>
                  </w:r>
                </w:p>
              </w:tc>
              <w:tc>
                <w:tcPr>
                  <w:tcW w:w="3265" w:type="dxa"/>
                </w:tcPr>
                <w:p w14:paraId="1B9AB797"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“Do they help you better understand the critical factors for your stocks?”</w:t>
                  </w:r>
                </w:p>
              </w:tc>
              <w:tc>
                <w:tcPr>
                  <w:tcW w:w="3266" w:type="dxa"/>
                </w:tcPr>
                <w:p w14:paraId="1981E5BD" w14:textId="77777777" w:rsidR="003364FE" w:rsidRPr="00F47379"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5F0177DF"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587AC4EB" w14:textId="77777777" w:rsidR="003364FE" w:rsidRDefault="003364FE" w:rsidP="003364FE">
                  <w:pPr>
                    <w:pStyle w:val="PGPText"/>
                  </w:pPr>
                  <w:r>
                    <w:t>“What are critical factors?”</w:t>
                  </w:r>
                </w:p>
              </w:tc>
              <w:tc>
                <w:tcPr>
                  <w:tcW w:w="3265" w:type="dxa"/>
                </w:tcPr>
                <w:p w14:paraId="78E15CE2"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“They’re the factors most likely to drive a stock’s relative performance, but that’s another conversation we should have. Are there other sources you could contact to develop unique insights?</w:t>
                  </w:r>
                </w:p>
              </w:tc>
              <w:tc>
                <w:tcPr>
                  <w:tcW w:w="3266" w:type="dxa"/>
                </w:tcPr>
                <w:p w14:paraId="78B5516B"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7D47DA44"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5660858B" w14:textId="77777777" w:rsidR="003364FE" w:rsidRDefault="003364FE" w:rsidP="003364FE">
                  <w:pPr>
                    <w:pStyle w:val="PGPText"/>
                  </w:pPr>
                  <w:r>
                    <w:t>“I have a friend who works for ExpBitz which is an on-line travel site for booking flights and hotels. I speak to him about once a month about the airline sector.”</w:t>
                  </w:r>
                </w:p>
              </w:tc>
              <w:tc>
                <w:tcPr>
                  <w:tcW w:w="3265" w:type="dxa"/>
                </w:tcPr>
                <w:p w14:paraId="4FF0160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“He must be a great resource for understanding airline pricing and traffic.”</w:t>
                  </w:r>
                </w:p>
              </w:tc>
              <w:tc>
                <w:tcPr>
                  <w:tcW w:w="3266" w:type="dxa"/>
                </w:tcPr>
                <w:p w14:paraId="488A50B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53CB07C"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265" w:type="dxa"/>
                </w:tcPr>
                <w:p w14:paraId="488D55B8" w14:textId="77777777" w:rsidR="003364FE" w:rsidRDefault="003364FE" w:rsidP="003364FE">
                  <w:pPr>
                    <w:pStyle w:val="PGPText"/>
                  </w:pPr>
                  <w:r>
                    <w:t>“Not really…he’s in charge of their IT department and so we usually discuss IT issues for the industry”</w:t>
                  </w:r>
                </w:p>
              </w:tc>
              <w:tc>
                <w:tcPr>
                  <w:tcW w:w="3265" w:type="dxa"/>
                </w:tcPr>
                <w:p w14:paraId="711E46C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“Hmmm…not sure that’s a great use of time. Among your sectors, which industry groups host the best industry events to make good connections and develop new insights?”</w:t>
                  </w:r>
                </w:p>
              </w:tc>
              <w:tc>
                <w:tcPr>
                  <w:tcW w:w="3266" w:type="dxa"/>
                </w:tcPr>
                <w:p w14:paraId="318E9025"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789E6EDC" w14:textId="77777777" w:rsidTr="00B63BE7">
              <w:trPr>
                <w:cantSplit/>
              </w:trPr>
              <w:tc>
                <w:tcPr>
                  <w:cnfStyle w:val="001000000000" w:firstRow="0" w:lastRow="0" w:firstColumn="1" w:lastColumn="0" w:oddVBand="0" w:evenVBand="0" w:oddHBand="0" w:evenHBand="0" w:firstRowFirstColumn="0" w:firstRowLastColumn="0" w:lastRowFirstColumn="0" w:lastRowLastColumn="0"/>
                  <w:tcW w:w="3265" w:type="dxa"/>
                  <w:tcBorders>
                    <w:top w:val="double" w:sz="4" w:space="0" w:color="auto"/>
                  </w:tcBorders>
                </w:tcPr>
                <w:p w14:paraId="444B651B" w14:textId="77777777" w:rsidR="003364FE" w:rsidRDefault="003364FE" w:rsidP="003364FE">
                  <w:pPr>
                    <w:pStyle w:val="PGPText"/>
                  </w:pPr>
                  <w:r>
                    <w:lastRenderedPageBreak/>
                    <w:t>“I’m not sure because I haven’t spent any time learning about industry groups”</w:t>
                  </w:r>
                </w:p>
              </w:tc>
              <w:tc>
                <w:tcPr>
                  <w:tcW w:w="3265" w:type="dxa"/>
                  <w:tcBorders>
                    <w:top w:val="double" w:sz="4" w:space="0" w:color="auto"/>
                  </w:tcBorders>
                </w:tcPr>
                <w:p w14:paraId="1B72916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“I’d like you to develop your industry contacts by going to Air-Con, which is the largest airline industry conference and it’s taking place next month.”</w:t>
                  </w:r>
                </w:p>
              </w:tc>
              <w:tc>
                <w:tcPr>
                  <w:tcW w:w="3266" w:type="dxa"/>
                  <w:tcBorders>
                    <w:top w:val="double" w:sz="4" w:space="0" w:color="auto"/>
                  </w:tcBorders>
                </w:tcPr>
                <w:p w14:paraId="1540F90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bl>
          <w:p w14:paraId="710FEEA5" w14:textId="77777777" w:rsidR="003364FE" w:rsidRPr="002F6248" w:rsidRDefault="003364FE" w:rsidP="00F5138B">
            <w:pPr>
              <w:pStyle w:val="PGPText"/>
            </w:pPr>
          </w:p>
        </w:tc>
      </w:tr>
      <w:tr w:rsidR="003364FE" w:rsidRPr="002F6248" w14:paraId="2ECD7BC4" w14:textId="77777777" w:rsidTr="003364FE">
        <w:tblPrEx>
          <w:tblLook w:val="0000" w:firstRow="0" w:lastRow="0" w:firstColumn="0" w:lastColumn="0" w:noHBand="0" w:noVBand="0"/>
        </w:tblPrEx>
        <w:trPr>
          <w:trHeight w:val="300"/>
          <w:hidden/>
        </w:trPr>
        <w:tc>
          <w:tcPr>
            <w:tcW w:w="436" w:type="dxa"/>
            <w:shd w:val="clear" w:color="auto" w:fill="auto"/>
          </w:tcPr>
          <w:p w14:paraId="2BF6C90D" w14:textId="77777777" w:rsidR="003364FE" w:rsidRPr="002F6248" w:rsidRDefault="003364FE" w:rsidP="003364FE">
            <w:pPr>
              <w:pStyle w:val="zLGPIconExtractHandout"/>
              <w:rPr>
                <w:color w:val="FF0000"/>
              </w:rPr>
            </w:pPr>
            <w:r w:rsidRPr="002F6248">
              <w:rPr>
                <w:color w:val="FF0000"/>
              </w:rPr>
              <w:lastRenderedPageBreak/>
              <w:t>z</w:t>
            </w:r>
          </w:p>
        </w:tc>
        <w:tc>
          <w:tcPr>
            <w:tcW w:w="10076" w:type="dxa"/>
            <w:gridSpan w:val="5"/>
          </w:tcPr>
          <w:tbl>
            <w:tblPr>
              <w:tblStyle w:val="AnalystSolutions"/>
              <w:tblW w:w="9792" w:type="dxa"/>
              <w:tblLayout w:type="fixed"/>
              <w:tblLook w:val="04A0" w:firstRow="1" w:lastRow="0" w:firstColumn="1" w:lastColumn="0" w:noHBand="0" w:noVBand="1"/>
            </w:tblPr>
            <w:tblGrid>
              <w:gridCol w:w="5616"/>
              <w:gridCol w:w="4176"/>
            </w:tblGrid>
            <w:tr w:rsidR="003364FE" w14:paraId="4114BBEA"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358BC74C" w14:textId="77777777" w:rsidR="003364FE" w:rsidRDefault="003364FE" w:rsidP="003364FE">
                  <w:pPr>
                    <w:pStyle w:val="PGPText"/>
                  </w:pPr>
                  <w:r>
                    <w:t>Lucas’ thoughts and actions…</w:t>
                  </w:r>
                </w:p>
              </w:tc>
              <w:tc>
                <w:tcPr>
                  <w:tcW w:w="4176" w:type="dxa"/>
                </w:tcPr>
                <w:p w14:paraId="4E6984B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5ED8E92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5379E7A2" w14:textId="77777777" w:rsidR="003364FE" w:rsidRDefault="003364FE" w:rsidP="003364FE">
                  <w:pPr>
                    <w:pStyle w:val="PGPText"/>
                  </w:pPr>
                  <w:r>
                    <w:t xml:space="preserve">Lucas considers this Air-Con event to be a big interruption to his normal routine and so he decides he’ll wait to learn more about it on his flight there. </w:t>
                  </w:r>
                </w:p>
              </w:tc>
              <w:tc>
                <w:tcPr>
                  <w:tcW w:w="4176" w:type="dxa"/>
                </w:tcPr>
                <w:p w14:paraId="06B813B6"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52415AF"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4274AA26" w14:textId="77777777" w:rsidR="003364FE" w:rsidRDefault="003364FE" w:rsidP="003364FE">
                  <w:pPr>
                    <w:pStyle w:val="PGPText"/>
                  </w:pPr>
                  <w:r>
                    <w:t>As the date draws closer, he figures he can use the event to seek information that will support his view that trans-Pacific pricing is likely to increase over the next two years.</w:t>
                  </w:r>
                </w:p>
              </w:tc>
              <w:tc>
                <w:tcPr>
                  <w:tcW w:w="4176" w:type="dxa"/>
                </w:tcPr>
                <w:p w14:paraId="10B043C2" w14:textId="77777777" w:rsidR="003364FE" w:rsidRPr="00511D1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3B208B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6460BADB" w14:textId="77777777" w:rsidR="003364FE" w:rsidRDefault="003364FE" w:rsidP="003364FE">
                  <w:pPr>
                    <w:pStyle w:val="PGPText"/>
                  </w:pPr>
                  <w:r w:rsidRPr="00087959">
                    <w:t xml:space="preserve">Although the </w:t>
                  </w:r>
                  <w:r>
                    <w:t>conference</w:t>
                  </w:r>
                  <w:r w:rsidRPr="00087959">
                    <w:t xml:space="preserve"> is being held at a major conference hotel, Lucas stays down the street at </w:t>
                  </w:r>
                  <w:r>
                    <w:t>the</w:t>
                  </w:r>
                  <w:r w:rsidRPr="00087959">
                    <w:t xml:space="preserve"> hotel chain where h</w:t>
                  </w:r>
                  <w:r>
                    <w:t>e has gold status so he can get upgraded to a nicer room</w:t>
                  </w:r>
                  <w:r w:rsidRPr="00087959">
                    <w:t xml:space="preserve">. </w:t>
                  </w:r>
                  <w:r>
                    <w:t>He’s booked a flight that gets him there too late to attend the</w:t>
                  </w:r>
                  <w:r w:rsidRPr="00087959">
                    <w:t xml:space="preserve"> pre-conference </w:t>
                  </w:r>
                  <w:r>
                    <w:t>social event at the conference hotel because he doesn’t like social events.</w:t>
                  </w:r>
                </w:p>
              </w:tc>
              <w:tc>
                <w:tcPr>
                  <w:tcW w:w="4176" w:type="dxa"/>
                </w:tcPr>
                <w:p w14:paraId="6DED4D0E"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1A0DB6FC"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0048330" w14:textId="77777777" w:rsidR="003364FE" w:rsidRDefault="003364FE" w:rsidP="003364FE">
                  <w:pPr>
                    <w:pStyle w:val="PGPText"/>
                  </w:pPr>
                  <w:r>
                    <w:t>He arrives at the conference the next morning, realizing he’s unde</w:t>
                  </w:r>
                  <w:r w:rsidR="00EC328A">
                    <w:t>r-dressed, wearing jeans and a p</w:t>
                  </w:r>
                  <w:r>
                    <w:t xml:space="preserve">olo shirt while everyone at the conference is in full professional attire. </w:t>
                  </w:r>
                  <w:r w:rsidRPr="006553CE">
                    <w:t>In the hall during the morning break, a fellow conference attendee, Sunil, starts making small talk wi</w:t>
                  </w:r>
                  <w:r>
                    <w:t>th Lucas and when he sees Sunil works</w:t>
                  </w:r>
                  <w:r w:rsidRPr="006553CE">
                    <w:t xml:space="preserve"> </w:t>
                  </w:r>
                  <w:r>
                    <w:t>for</w:t>
                  </w:r>
                  <w:r w:rsidRPr="006553CE">
                    <w:t xml:space="preserve"> a</w:t>
                  </w:r>
                  <w:r>
                    <w:t>n airline</w:t>
                  </w:r>
                  <w:r w:rsidRPr="006553CE">
                    <w:t xml:space="preserve"> </w:t>
                  </w:r>
                  <w:r>
                    <w:t>he</w:t>
                  </w:r>
                  <w:r w:rsidRPr="006553CE">
                    <w:t xml:space="preserve"> follows</w:t>
                  </w:r>
                  <w:r>
                    <w:t>, Lucas asks if there are any senior management at the conference he could speak with. Sunil isn’t sure and so Lucas thanks him and moves onto the next session.</w:t>
                  </w:r>
                </w:p>
              </w:tc>
              <w:tc>
                <w:tcPr>
                  <w:tcW w:w="4176" w:type="dxa"/>
                </w:tcPr>
                <w:p w14:paraId="682978D7"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2D8B209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1B31A416" w14:textId="77777777" w:rsidR="003364FE" w:rsidRDefault="003364FE" w:rsidP="003364FE">
                  <w:pPr>
                    <w:pStyle w:val="PGPText"/>
                  </w:pPr>
                  <w:r>
                    <w:t>After the lunch keynote presentation Lucas approaches the speaker, who is the CEO of a small cap regional airline that he doesn’t cover. Lucas doesn’t know much about the CEO or company. The conversation takes place in the table that follows.</w:t>
                  </w:r>
                </w:p>
              </w:tc>
              <w:tc>
                <w:tcPr>
                  <w:tcW w:w="4176" w:type="dxa"/>
                </w:tcPr>
                <w:p w14:paraId="5A709EDB" w14:textId="77777777" w:rsidR="003364FE" w:rsidRPr="00511D1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bl>
          <w:p w14:paraId="4D6ECD79" w14:textId="77777777" w:rsidR="003364FE" w:rsidRPr="002F6248" w:rsidRDefault="003364FE" w:rsidP="00F5138B">
            <w:pPr>
              <w:pStyle w:val="PGPText"/>
            </w:pPr>
          </w:p>
        </w:tc>
      </w:tr>
      <w:tr w:rsidR="003364FE" w:rsidRPr="002F6248" w14:paraId="4C305317" w14:textId="77777777" w:rsidTr="003364FE">
        <w:tblPrEx>
          <w:tblLook w:val="0000" w:firstRow="0" w:lastRow="0" w:firstColumn="0" w:lastColumn="0" w:noHBand="0" w:noVBand="0"/>
        </w:tblPrEx>
        <w:trPr>
          <w:trHeight w:val="300"/>
          <w:hidden/>
        </w:trPr>
        <w:tc>
          <w:tcPr>
            <w:tcW w:w="436" w:type="dxa"/>
            <w:shd w:val="clear" w:color="auto" w:fill="auto"/>
          </w:tcPr>
          <w:p w14:paraId="1C11DBC2" w14:textId="77777777" w:rsidR="003364FE" w:rsidRPr="002F6248" w:rsidRDefault="003364FE" w:rsidP="003364FE">
            <w:pPr>
              <w:pStyle w:val="zLGPIconExtractHandout"/>
              <w:rPr>
                <w:color w:val="FF0000"/>
              </w:rPr>
            </w:pPr>
            <w:r w:rsidRPr="002F6248">
              <w:rPr>
                <w:color w:val="FF0000"/>
              </w:rPr>
              <w:t>z</w:t>
            </w:r>
          </w:p>
        </w:tc>
        <w:tc>
          <w:tcPr>
            <w:tcW w:w="10076" w:type="dxa"/>
            <w:gridSpan w:val="5"/>
          </w:tcPr>
          <w:tbl>
            <w:tblPr>
              <w:tblStyle w:val="AnalystSolutions"/>
              <w:tblW w:w="0" w:type="auto"/>
              <w:tblLayout w:type="fixed"/>
              <w:tblLook w:val="04A0" w:firstRow="1" w:lastRow="0" w:firstColumn="1" w:lastColumn="0" w:noHBand="0" w:noVBand="1"/>
            </w:tblPr>
            <w:tblGrid>
              <w:gridCol w:w="3265"/>
              <w:gridCol w:w="3265"/>
              <w:gridCol w:w="3266"/>
            </w:tblGrid>
            <w:tr w:rsidR="003364FE" w14:paraId="0F281409"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742854E0" w14:textId="77777777" w:rsidR="003364FE" w:rsidRDefault="003364FE" w:rsidP="003364FE">
                  <w:pPr>
                    <w:pStyle w:val="PGPText"/>
                  </w:pPr>
                  <w:r>
                    <w:t>Lucas’ dialogue</w:t>
                  </w:r>
                </w:p>
              </w:tc>
              <w:tc>
                <w:tcPr>
                  <w:tcW w:w="3265" w:type="dxa"/>
                </w:tcPr>
                <w:p w14:paraId="4A4D0671"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Executive’s dialogue</w:t>
                  </w:r>
                </w:p>
              </w:tc>
              <w:tc>
                <w:tcPr>
                  <w:tcW w:w="3266" w:type="dxa"/>
                </w:tcPr>
                <w:p w14:paraId="07FCFAA4"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5ECD077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0F95686D" w14:textId="77777777" w:rsidR="003364FE" w:rsidRDefault="003364FE" w:rsidP="003364FE">
                  <w:pPr>
                    <w:pStyle w:val="PGPText"/>
                  </w:pPr>
                  <w:r>
                    <w:t xml:space="preserve">“Hi, I’m Lucas Gallo of </w:t>
                  </w:r>
                  <w:r w:rsidRPr="00A20202">
                    <w:t>Nickel Mine Asset Management</w:t>
                  </w:r>
                  <w:r>
                    <w:t>. I don’t cover your stock because it’s too small and so I don’t know much about your airline”</w:t>
                  </w:r>
                </w:p>
              </w:tc>
              <w:tc>
                <w:tcPr>
                  <w:tcW w:w="3265" w:type="dxa"/>
                </w:tcPr>
                <w:p w14:paraId="71D3D830"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“Well, nice to meet you”</w:t>
                  </w:r>
                </w:p>
              </w:tc>
              <w:tc>
                <w:tcPr>
                  <w:tcW w:w="3266" w:type="dxa"/>
                </w:tcPr>
                <w:p w14:paraId="6719AB4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997E90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AA4CC1A" w14:textId="77777777" w:rsidR="003364FE" w:rsidRDefault="003364FE" w:rsidP="003364FE">
                  <w:pPr>
                    <w:pStyle w:val="PGPText"/>
                  </w:pPr>
                  <w:r>
                    <w:t>“How long have you been CEO?”</w:t>
                  </w:r>
                </w:p>
              </w:tc>
              <w:tc>
                <w:tcPr>
                  <w:tcW w:w="3265" w:type="dxa"/>
                </w:tcPr>
                <w:p w14:paraId="1F36FA2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“About ten years”</w:t>
                  </w:r>
                </w:p>
              </w:tc>
              <w:tc>
                <w:tcPr>
                  <w:tcW w:w="3266" w:type="dxa"/>
                </w:tcPr>
                <w:p w14:paraId="1B279BFD"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411244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3D30975" w14:textId="77777777" w:rsidR="003364FE" w:rsidRDefault="003364FE" w:rsidP="003364FE">
                  <w:pPr>
                    <w:pStyle w:val="PGPText"/>
                  </w:pPr>
                  <w:r>
                    <w:t>“I’d like to know how much you are taking up ticket pricing in the trans-Pacific market”</w:t>
                  </w:r>
                </w:p>
              </w:tc>
              <w:tc>
                <w:tcPr>
                  <w:tcW w:w="3265" w:type="dxa"/>
                </w:tcPr>
                <w:p w14:paraId="421EA086"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“I’m not sure because we don’t operate in that market. Ha</w:t>
                  </w:r>
                  <w:r w:rsidR="00EC328A">
                    <w:t>ve you spoken with the guys at McFinsey Consulting</w:t>
                  </w:r>
                  <w:r>
                    <w:t xml:space="preserve"> who specialize in forecasting airline pricing by route?”</w:t>
                  </w:r>
                </w:p>
              </w:tc>
              <w:tc>
                <w:tcPr>
                  <w:tcW w:w="3266" w:type="dxa"/>
                </w:tcPr>
                <w:p w14:paraId="2C011869"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592091DC"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4EABDDD" w14:textId="77777777" w:rsidR="003364FE" w:rsidRDefault="003364FE" w:rsidP="003364FE">
                  <w:pPr>
                    <w:pStyle w:val="PGPText"/>
                  </w:pPr>
                  <w:r>
                    <w:t>“No, I didn’t know there were consultants who focus on airline pricing. So how’s business in the areas where you operate?”</w:t>
                  </w:r>
                </w:p>
              </w:tc>
              <w:tc>
                <w:tcPr>
                  <w:tcW w:w="3265" w:type="dxa"/>
                </w:tcPr>
                <w:p w14:paraId="6C82C6F6"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 xml:space="preserve">“As we mentioned during our quarterly call just over a month ago, we believe we’ll see a 5% increase in passenger seat miles and a 2% increase in </w:t>
                  </w:r>
                  <w:r w:rsidR="00EC328A">
                    <w:t>revenue per available seat mile</w:t>
                  </w:r>
                  <w:r>
                    <w:t xml:space="preserve"> this quarter”</w:t>
                  </w:r>
                </w:p>
              </w:tc>
              <w:tc>
                <w:tcPr>
                  <w:tcW w:w="3266" w:type="dxa"/>
                </w:tcPr>
                <w:p w14:paraId="7017B8FC"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72FAFA0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1887791" w14:textId="77777777" w:rsidR="003364FE" w:rsidRDefault="003364FE" w:rsidP="003364FE">
                  <w:pPr>
                    <w:pStyle w:val="PGPText"/>
                  </w:pPr>
                  <w:r>
                    <w:t>“Do you expect to change your guidance before you report the current quarter?”</w:t>
                  </w:r>
                </w:p>
              </w:tc>
              <w:tc>
                <w:tcPr>
                  <w:tcW w:w="3265" w:type="dxa"/>
                </w:tcPr>
                <w:p w14:paraId="7B5FDCEC"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r>
                    <w:t>“Well, I’m not sure I can answer such a direct question”</w:t>
                  </w:r>
                </w:p>
              </w:tc>
              <w:tc>
                <w:tcPr>
                  <w:tcW w:w="3266" w:type="dxa"/>
                </w:tcPr>
                <w:p w14:paraId="27AB557A"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2680BF28"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3265" w:type="dxa"/>
                </w:tcPr>
                <w:p w14:paraId="21565D59" w14:textId="77777777" w:rsidR="003364FE" w:rsidRDefault="003364FE" w:rsidP="003364FE">
                  <w:pPr>
                    <w:pStyle w:val="PGPText"/>
                  </w:pPr>
                  <w:r>
                    <w:lastRenderedPageBreak/>
                    <w:t>“In your presentation you referenced bidding on another regional airline last year but didn’t succeed in acquiring it. Who’s to blame in your firm for messing up such a great opportunity?”</w:t>
                  </w:r>
                </w:p>
              </w:tc>
              <w:tc>
                <w:tcPr>
                  <w:tcW w:w="3265" w:type="dxa"/>
                </w:tcPr>
                <w:p w14:paraId="0947D668"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r>
                    <w:t>“We walked away because valuation was too rich. We determined we could build more cheaply than buy. I need to get to another meeting and so I’m sorry but I need to run. It was nice meeting you.”</w:t>
                  </w:r>
                </w:p>
              </w:tc>
              <w:tc>
                <w:tcPr>
                  <w:tcW w:w="3266" w:type="dxa"/>
                </w:tcPr>
                <w:p w14:paraId="23F91AAA"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r w:rsidR="003364FE" w14:paraId="7C8DD5D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4321B60" w14:textId="77777777" w:rsidR="003364FE" w:rsidRDefault="003364FE" w:rsidP="003364FE">
                  <w:pPr>
                    <w:pStyle w:val="PGPText"/>
                  </w:pPr>
                  <w:r>
                    <w:t>“Same here, thanks”</w:t>
                  </w:r>
                </w:p>
              </w:tc>
              <w:tc>
                <w:tcPr>
                  <w:tcW w:w="3265" w:type="dxa"/>
                </w:tcPr>
                <w:p w14:paraId="01511469" w14:textId="77777777" w:rsidR="003364FE" w:rsidRDefault="003364FE" w:rsidP="00F5138B">
                  <w:pPr>
                    <w:pStyle w:val="PGPText"/>
                    <w:cnfStyle w:val="000000100000" w:firstRow="0" w:lastRow="0" w:firstColumn="0" w:lastColumn="0" w:oddVBand="0" w:evenVBand="0" w:oddHBand="1" w:evenHBand="0" w:firstRowFirstColumn="0" w:firstRowLastColumn="0" w:lastRowFirstColumn="0" w:lastRowLastColumn="0"/>
                  </w:pPr>
                </w:p>
              </w:tc>
              <w:tc>
                <w:tcPr>
                  <w:tcW w:w="3266" w:type="dxa"/>
                </w:tcPr>
                <w:p w14:paraId="1E88AE27"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bl>
          <w:p w14:paraId="6852D132" w14:textId="77777777" w:rsidR="003364FE" w:rsidRPr="002F6248" w:rsidRDefault="003364FE" w:rsidP="00F5138B">
            <w:pPr>
              <w:pStyle w:val="PGPText"/>
            </w:pPr>
          </w:p>
        </w:tc>
      </w:tr>
      <w:tr w:rsidR="003364FE" w:rsidRPr="002F6248" w14:paraId="67A52095" w14:textId="77777777" w:rsidTr="003364FE">
        <w:tblPrEx>
          <w:tblLook w:val="0000" w:firstRow="0" w:lastRow="0" w:firstColumn="0" w:lastColumn="0" w:noHBand="0" w:noVBand="0"/>
        </w:tblPrEx>
        <w:trPr>
          <w:trHeight w:val="300"/>
          <w:hidden/>
        </w:trPr>
        <w:tc>
          <w:tcPr>
            <w:tcW w:w="436" w:type="dxa"/>
            <w:shd w:val="clear" w:color="auto" w:fill="auto"/>
          </w:tcPr>
          <w:p w14:paraId="74F070B8" w14:textId="77777777" w:rsidR="003364FE" w:rsidRPr="002F6248" w:rsidRDefault="003364FE" w:rsidP="003364FE">
            <w:pPr>
              <w:pStyle w:val="zLGPIconExtractHandout"/>
              <w:rPr>
                <w:color w:val="FF0000"/>
              </w:rPr>
            </w:pPr>
            <w:r w:rsidRPr="002F6248">
              <w:rPr>
                <w:color w:val="FF0000"/>
              </w:rPr>
              <w:lastRenderedPageBreak/>
              <w:t>z</w:t>
            </w:r>
          </w:p>
        </w:tc>
        <w:tc>
          <w:tcPr>
            <w:tcW w:w="10076" w:type="dxa"/>
            <w:gridSpan w:val="5"/>
          </w:tcPr>
          <w:tbl>
            <w:tblPr>
              <w:tblStyle w:val="AnalystSolutions"/>
              <w:tblW w:w="9792" w:type="dxa"/>
              <w:tblLayout w:type="fixed"/>
              <w:tblLook w:val="04A0" w:firstRow="1" w:lastRow="0" w:firstColumn="1" w:lastColumn="0" w:noHBand="0" w:noVBand="1"/>
            </w:tblPr>
            <w:tblGrid>
              <w:gridCol w:w="6480"/>
              <w:gridCol w:w="3312"/>
            </w:tblGrid>
            <w:tr w:rsidR="003364FE" w14:paraId="564114C1"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47213B1B" w14:textId="77777777" w:rsidR="003364FE" w:rsidRDefault="003364FE" w:rsidP="003364FE">
                  <w:pPr>
                    <w:pStyle w:val="PGPText"/>
                  </w:pPr>
                  <w:r>
                    <w:t>Lucas’ thoughts and actions…</w:t>
                  </w:r>
                </w:p>
              </w:tc>
              <w:tc>
                <w:tcPr>
                  <w:tcW w:w="3312" w:type="dxa"/>
                </w:tcPr>
                <w:p w14:paraId="60E542D0" w14:textId="77777777" w:rsidR="003364FE" w:rsidRDefault="003364FE" w:rsidP="003364FE">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3364FE" w14:paraId="4ED4FA66"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19C61F3C" w14:textId="77777777" w:rsidR="003364FE" w:rsidRDefault="003364FE" w:rsidP="003364FE">
                  <w:pPr>
                    <w:pStyle w:val="PGPText"/>
                  </w:pPr>
                  <w:r>
                    <w:t>Immediately before the last session of the day Lucas sees Sunil (whom he met earlier in the day) and since Lucas hasn’t made any contacts with senior executives of the companies he covers, he decides he should probably ask Sunil to get together before the dinner session. Sunil (who doesn’t drink alcohol) suggests they meet in the hotel lobby, but Lucas says he’s had a long day and would prefer to meet at the hotel bar for a drink.</w:t>
                  </w:r>
                </w:p>
              </w:tc>
              <w:tc>
                <w:tcPr>
                  <w:tcW w:w="3312" w:type="dxa"/>
                </w:tcPr>
                <w:p w14:paraId="60A90295" w14:textId="77777777" w:rsidR="003364FE" w:rsidRDefault="003364FE" w:rsidP="003364FE">
                  <w:pPr>
                    <w:pStyle w:val="PGPText"/>
                    <w:cnfStyle w:val="000000100000" w:firstRow="0" w:lastRow="0" w:firstColumn="0" w:lastColumn="0" w:oddVBand="0" w:evenVBand="0" w:oddHBand="1" w:evenHBand="0" w:firstRowFirstColumn="0" w:firstRowLastColumn="0" w:lastRowFirstColumn="0" w:lastRowLastColumn="0"/>
                  </w:pPr>
                </w:p>
              </w:tc>
            </w:tr>
            <w:tr w:rsidR="003364FE" w14:paraId="324C9553"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5B9706F3" w14:textId="77777777" w:rsidR="003364FE" w:rsidRDefault="003364FE" w:rsidP="003364FE">
                  <w:pPr>
                    <w:pStyle w:val="PGPText"/>
                  </w:pPr>
                  <w:r>
                    <w:t>Lucas, goes back to his hotel for an hour to check stock prices and news flow for the day. Realizing he’s running 10 minutes late for his meeting with Sunil, he jogs to the conference hotel where he goes to the bar (which is quite noisy and has no seating) to find Sunil waiting for him. The conversation takes place in the table that follows.</w:t>
                  </w:r>
                </w:p>
              </w:tc>
              <w:tc>
                <w:tcPr>
                  <w:tcW w:w="3312" w:type="dxa"/>
                </w:tcPr>
                <w:p w14:paraId="4BF287B2" w14:textId="77777777" w:rsidR="003364FE" w:rsidRDefault="003364FE" w:rsidP="003364FE">
                  <w:pPr>
                    <w:pStyle w:val="PGPText"/>
                    <w:cnfStyle w:val="000000000000" w:firstRow="0" w:lastRow="0" w:firstColumn="0" w:lastColumn="0" w:oddVBand="0" w:evenVBand="0" w:oddHBand="0" w:evenHBand="0" w:firstRowFirstColumn="0" w:firstRowLastColumn="0" w:lastRowFirstColumn="0" w:lastRowLastColumn="0"/>
                  </w:pPr>
                </w:p>
              </w:tc>
            </w:tr>
          </w:tbl>
          <w:p w14:paraId="3F096CF1" w14:textId="77777777" w:rsidR="003364FE" w:rsidRPr="002F6248" w:rsidRDefault="003364FE" w:rsidP="00F5138B">
            <w:pPr>
              <w:pStyle w:val="PGPText"/>
            </w:pPr>
          </w:p>
        </w:tc>
      </w:tr>
      <w:tr w:rsidR="005E49D8" w:rsidRPr="002F6248" w14:paraId="3B93CF72" w14:textId="77777777" w:rsidTr="00990DCC">
        <w:tblPrEx>
          <w:tblLook w:val="0000" w:firstRow="0" w:lastRow="0" w:firstColumn="0" w:lastColumn="0" w:noHBand="0" w:noVBand="0"/>
        </w:tblPrEx>
        <w:trPr>
          <w:gridAfter w:val="1"/>
          <w:wAfter w:w="106" w:type="dxa"/>
          <w:trHeight w:val="8352"/>
          <w:hidden/>
        </w:trPr>
        <w:tc>
          <w:tcPr>
            <w:tcW w:w="443" w:type="dxa"/>
            <w:gridSpan w:val="2"/>
            <w:shd w:val="clear" w:color="auto" w:fill="auto"/>
          </w:tcPr>
          <w:p w14:paraId="44DFD576" w14:textId="77777777" w:rsidR="005E49D8" w:rsidRPr="002F6248" w:rsidRDefault="005E49D8" w:rsidP="003364FE">
            <w:pPr>
              <w:pStyle w:val="zLGPIconExtractHandout"/>
              <w:rPr>
                <w:color w:val="FF0000"/>
              </w:rPr>
            </w:pPr>
            <w:r w:rsidRPr="002F6248">
              <w:rPr>
                <w:color w:val="FF0000"/>
              </w:rPr>
              <w:t>z</w:t>
            </w:r>
          </w:p>
        </w:tc>
        <w:tc>
          <w:tcPr>
            <w:tcW w:w="9963" w:type="dxa"/>
            <w:gridSpan w:val="3"/>
          </w:tcPr>
          <w:tbl>
            <w:tblPr>
              <w:tblStyle w:val="AnalystSolutions"/>
              <w:tblW w:w="9796" w:type="dxa"/>
              <w:tblLayout w:type="fixed"/>
              <w:tblLook w:val="04A0" w:firstRow="1" w:lastRow="0" w:firstColumn="1" w:lastColumn="0" w:noHBand="0" w:noVBand="1"/>
            </w:tblPr>
            <w:tblGrid>
              <w:gridCol w:w="3265"/>
              <w:gridCol w:w="3265"/>
              <w:gridCol w:w="3266"/>
            </w:tblGrid>
            <w:tr w:rsidR="005E49D8" w14:paraId="78BE5F10"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A0CE7D5" w14:textId="77777777" w:rsidR="005E49D8" w:rsidRDefault="005E49D8" w:rsidP="005E49D8">
                  <w:pPr>
                    <w:pStyle w:val="PGPText"/>
                  </w:pPr>
                  <w:r>
                    <w:t>Lucas</w:t>
                  </w:r>
                </w:p>
              </w:tc>
              <w:tc>
                <w:tcPr>
                  <w:tcW w:w="3265" w:type="dxa"/>
                </w:tcPr>
                <w:p w14:paraId="3C26B9A9"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Sunil</w:t>
                  </w:r>
                </w:p>
              </w:tc>
              <w:tc>
                <w:tcPr>
                  <w:tcW w:w="3266" w:type="dxa"/>
                </w:tcPr>
                <w:p w14:paraId="34AD55B9"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5E49D8" w14:paraId="18A3251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A51E63E" w14:textId="77777777" w:rsidR="005E49D8" w:rsidRDefault="005E49D8" w:rsidP="005E49D8">
                  <w:pPr>
                    <w:pStyle w:val="PGPText"/>
                  </w:pPr>
                  <w:r>
                    <w:t>“So what do you do for Trans Global Airlines?”</w:t>
                  </w:r>
                </w:p>
              </w:tc>
              <w:tc>
                <w:tcPr>
                  <w:tcW w:w="3265" w:type="dxa"/>
                </w:tcPr>
                <w:p w14:paraId="72FAB50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work in our purchasing department where I help determine our long-term need for aircraft”</w:t>
                  </w:r>
                </w:p>
              </w:tc>
              <w:tc>
                <w:tcPr>
                  <w:tcW w:w="3266" w:type="dxa"/>
                </w:tcPr>
                <w:p w14:paraId="1700E6C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39B7B7A0"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45D36675" w14:textId="77777777" w:rsidR="005E49D8" w:rsidRDefault="005E49D8" w:rsidP="005E49D8">
                  <w:pPr>
                    <w:pStyle w:val="PGPText"/>
                  </w:pPr>
                  <w:r>
                    <w:t>“So how’s business?”</w:t>
                  </w:r>
                </w:p>
              </w:tc>
              <w:tc>
                <w:tcPr>
                  <w:tcW w:w="3265" w:type="dxa"/>
                </w:tcPr>
                <w:p w14:paraId="5A0E74B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“It’s good”</w:t>
                  </w:r>
                </w:p>
              </w:tc>
              <w:tc>
                <w:tcPr>
                  <w:tcW w:w="3266" w:type="dxa"/>
                </w:tcPr>
                <w:p w14:paraId="779F6A2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163B5A1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80C5927" w14:textId="77777777" w:rsidR="005E49D8" w:rsidRDefault="005E49D8" w:rsidP="005E49D8">
                  <w:pPr>
                    <w:pStyle w:val="PGPText"/>
                  </w:pPr>
                  <w:r>
                    <w:t>“I’ve seen you guys have had some IT integration problems. Are those resolved?”</w:t>
                  </w:r>
                </w:p>
              </w:tc>
              <w:tc>
                <w:tcPr>
                  <w:tcW w:w="3265" w:type="dxa"/>
                </w:tcPr>
                <w:p w14:paraId="6CC519D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that’s really not my area of expertise. I focus on purchasing equipment. The areas where…(Lucas interrupts Sunil)”</w:t>
                  </w:r>
                </w:p>
              </w:tc>
              <w:tc>
                <w:tcPr>
                  <w:tcW w:w="3266" w:type="dxa"/>
                </w:tcPr>
                <w:p w14:paraId="607C28F0"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0C8757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DFB7167" w14:textId="77777777" w:rsidR="005E49D8" w:rsidRDefault="005E49D8" w:rsidP="005E49D8">
                  <w:pPr>
                    <w:pStyle w:val="PGPText"/>
                  </w:pPr>
                  <w:r>
                    <w:t>“</w:t>
                  </w:r>
                  <w:r w:rsidRPr="007601C4">
                    <w:t xml:space="preserve">I’m building a </w:t>
                  </w:r>
                  <w:r>
                    <w:t>DCF valuation model and</w:t>
                  </w:r>
                  <w:r w:rsidRPr="007601C4">
                    <w:t xml:space="preserve"> need help in forecasting the </w:t>
                  </w:r>
                  <w:r>
                    <w:t>RASM</w:t>
                  </w:r>
                  <w:r w:rsidRPr="007601C4">
                    <w:t xml:space="preserve"> in order to compute the ROIC</w:t>
                  </w:r>
                  <w:r>
                    <w:t>. What’s your current WACC and where do you see it 2-3 years from now?”</w:t>
                  </w:r>
                </w:p>
              </w:tc>
              <w:tc>
                <w:tcPr>
                  <w:tcW w:w="3265" w:type="dxa"/>
                </w:tcPr>
                <w:p w14:paraId="323A68D7"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“Sorry but I don’t understand some of those terms”</w:t>
                  </w:r>
                </w:p>
              </w:tc>
              <w:tc>
                <w:tcPr>
                  <w:tcW w:w="3266" w:type="dxa"/>
                </w:tcPr>
                <w:p w14:paraId="05D4D3A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66657DE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54E9711" w14:textId="77777777" w:rsidR="005E49D8" w:rsidRDefault="005E49D8" w:rsidP="005E49D8">
                  <w:pPr>
                    <w:pStyle w:val="PGPText"/>
                  </w:pPr>
                  <w:r>
                    <w:t>“Maybe I should start with my basic view in that I expect trans-Pacific ticket pricing to increase over the next 2 years. Do you agree?”</w:t>
                  </w:r>
                </w:p>
              </w:tc>
              <w:tc>
                <w:tcPr>
                  <w:tcW w:w="3265" w:type="dxa"/>
                </w:tcPr>
                <w:p w14:paraId="23063C4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think pricing might go up”</w:t>
                  </w:r>
                </w:p>
              </w:tc>
              <w:tc>
                <w:tcPr>
                  <w:tcW w:w="3266" w:type="dxa"/>
                </w:tcPr>
                <w:p w14:paraId="4143F04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93B57E7"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5E9BE3E7" w14:textId="77777777" w:rsidR="005E49D8" w:rsidRDefault="005E49D8" w:rsidP="005E49D8">
                  <w:pPr>
                    <w:pStyle w:val="PGPText"/>
                  </w:pPr>
                  <w:r>
                    <w:t>“Thanks, my boss is going to be pleased I found someone in the industry to confirm my thesis.”</w:t>
                  </w:r>
                </w:p>
              </w:tc>
              <w:tc>
                <w:tcPr>
                  <w:tcW w:w="3265" w:type="dxa"/>
                </w:tcPr>
                <w:p w14:paraId="1D82FEB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“I’m glad I could help”</w:t>
                  </w:r>
                </w:p>
              </w:tc>
              <w:tc>
                <w:tcPr>
                  <w:tcW w:w="3266" w:type="dxa"/>
                </w:tcPr>
                <w:p w14:paraId="45729E9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AA7DA16"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A83094" w14:textId="77777777" w:rsidR="005E49D8" w:rsidRDefault="005E49D8" w:rsidP="005E49D8">
                  <w:pPr>
                    <w:pStyle w:val="PGPText"/>
                  </w:pPr>
                  <w:r>
                    <w:t>“Didn’t you guys order a bunch of those enormous A380 aircraft? Who’s in charge of that massive gamble?”</w:t>
                  </w:r>
                </w:p>
              </w:tc>
              <w:tc>
                <w:tcPr>
                  <w:tcW w:w="3265" w:type="dxa"/>
                </w:tcPr>
                <w:p w14:paraId="535C7AA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“That’s my boss. I worked on that project for him. It’s actually quite sound, given our strategy of focusing on hub-to-hub routes…”</w:t>
                  </w:r>
                </w:p>
              </w:tc>
              <w:tc>
                <w:tcPr>
                  <w:tcW w:w="3266" w:type="dxa"/>
                </w:tcPr>
                <w:p w14:paraId="1DDB21AE"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146681F2" w14:textId="77777777" w:rsidR="005E49D8" w:rsidRPr="002F6248" w:rsidRDefault="005E49D8" w:rsidP="005E49D8">
            <w:pPr>
              <w:pStyle w:val="PGPText"/>
              <w:rPr>
                <w:color w:val="FF0000"/>
                <w:sz w:val="20"/>
              </w:rPr>
            </w:pPr>
          </w:p>
        </w:tc>
      </w:tr>
      <w:tr w:rsidR="003364FE" w:rsidRPr="002F6248" w14:paraId="791F9FD8" w14:textId="77777777" w:rsidTr="003364FE">
        <w:tblPrEx>
          <w:tblLook w:val="0000" w:firstRow="0" w:lastRow="0" w:firstColumn="0" w:lastColumn="0" w:noHBand="0" w:noVBand="0"/>
        </w:tblPrEx>
        <w:trPr>
          <w:trHeight w:val="300"/>
          <w:hidden/>
        </w:trPr>
        <w:tc>
          <w:tcPr>
            <w:tcW w:w="436" w:type="dxa"/>
            <w:shd w:val="clear" w:color="auto" w:fill="auto"/>
          </w:tcPr>
          <w:p w14:paraId="308A1A89" w14:textId="77777777" w:rsidR="003364FE" w:rsidRPr="002F6248" w:rsidRDefault="003364FE" w:rsidP="003364FE">
            <w:pPr>
              <w:pStyle w:val="zLGPIconExtractHandout"/>
              <w:rPr>
                <w:color w:val="FF0000"/>
              </w:rPr>
            </w:pPr>
            <w:r w:rsidRPr="002F6248">
              <w:rPr>
                <w:color w:val="FF0000"/>
              </w:rPr>
              <w:lastRenderedPageBreak/>
              <w:t>z</w:t>
            </w:r>
          </w:p>
        </w:tc>
        <w:tc>
          <w:tcPr>
            <w:tcW w:w="10080" w:type="dxa"/>
            <w:gridSpan w:val="5"/>
          </w:tcPr>
          <w:tbl>
            <w:tblPr>
              <w:tblStyle w:val="AnalystSolutions"/>
              <w:tblW w:w="9792" w:type="dxa"/>
              <w:tblLayout w:type="fixed"/>
              <w:tblLook w:val="04A0" w:firstRow="1" w:lastRow="0" w:firstColumn="1" w:lastColumn="0" w:noHBand="0" w:noVBand="1"/>
            </w:tblPr>
            <w:tblGrid>
              <w:gridCol w:w="6480"/>
              <w:gridCol w:w="3312"/>
            </w:tblGrid>
            <w:tr w:rsidR="00990DCC" w14:paraId="278169FD" w14:textId="77777777" w:rsidTr="00990DC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480" w:type="dxa"/>
                </w:tcPr>
                <w:p w14:paraId="3D28D69B" w14:textId="77777777" w:rsidR="00990DCC" w:rsidRDefault="00990DCC" w:rsidP="009C4C30">
                  <w:pPr>
                    <w:pStyle w:val="PGPText"/>
                  </w:pPr>
                  <w:r>
                    <w:t>Lucas’ thoughts and actions…</w:t>
                  </w:r>
                </w:p>
              </w:tc>
              <w:tc>
                <w:tcPr>
                  <w:tcW w:w="3312" w:type="dxa"/>
                </w:tcPr>
                <w:p w14:paraId="62BDD42B" w14:textId="77777777" w:rsidR="00990DCC" w:rsidRDefault="00990DCC" w:rsidP="009C4C30">
                  <w:pPr>
                    <w:pStyle w:val="PGPText"/>
                    <w:cnfStyle w:val="100000000000" w:firstRow="1" w:lastRow="0" w:firstColumn="0" w:lastColumn="0" w:oddVBand="0" w:evenVBand="0" w:oddHBand="0" w:evenHBand="0" w:firstRowFirstColumn="0" w:firstRowLastColumn="0" w:lastRowFirstColumn="0" w:lastRowLastColumn="0"/>
                  </w:pPr>
                  <w:r>
                    <w:t>Your thoughts</w:t>
                  </w:r>
                </w:p>
              </w:tc>
            </w:tr>
            <w:tr w:rsidR="00990DCC" w14:paraId="3790E0AF"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80" w:type="dxa"/>
                </w:tcPr>
                <w:p w14:paraId="2ACBC5C2" w14:textId="77777777" w:rsidR="00990DCC" w:rsidRDefault="00990DCC" w:rsidP="009C4C30">
                  <w:pPr>
                    <w:pStyle w:val="PGPText"/>
                  </w:pPr>
                  <w:r>
                    <w:t>As Sunil explains the strategy, Lucas feels his phone vibrate and it’s a text showing that his favorite team is losing an important playoff game. So he shifts his stance so he can see a TV in the bar showing the game, now standing almost side-by-side with Sunil, and continues to show mild interest in the conversation. Lucas, feeling confident Sunil has answered his question about trans-Pacific pricing, decides there’s nothing else to discuss and thinks of a strategy to end the conversation. Lucas spends a few minutes telling Sunil about his buy-side job and then says he needs to go back to his hotel to catch up on work.</w:t>
                  </w:r>
                </w:p>
              </w:tc>
              <w:tc>
                <w:tcPr>
                  <w:tcW w:w="3312" w:type="dxa"/>
                </w:tcPr>
                <w:p w14:paraId="666E7BD1" w14:textId="77777777" w:rsidR="00990DCC" w:rsidRDefault="00990DCC" w:rsidP="009C4C30">
                  <w:pPr>
                    <w:pStyle w:val="PGPText"/>
                    <w:cnfStyle w:val="000000100000" w:firstRow="0" w:lastRow="0" w:firstColumn="0" w:lastColumn="0" w:oddVBand="0" w:evenVBand="0" w:oddHBand="1" w:evenHBand="0" w:firstRowFirstColumn="0" w:firstRowLastColumn="0" w:lastRowFirstColumn="0" w:lastRowLastColumn="0"/>
                  </w:pPr>
                </w:p>
              </w:tc>
            </w:tr>
            <w:tr w:rsidR="00990DCC" w14:paraId="1B036173" w14:textId="77777777" w:rsidTr="00990DCC">
              <w:trPr>
                <w:cantSplit/>
              </w:trPr>
              <w:tc>
                <w:tcPr>
                  <w:cnfStyle w:val="001000000000" w:firstRow="0" w:lastRow="0" w:firstColumn="1" w:lastColumn="0" w:oddVBand="0" w:evenVBand="0" w:oddHBand="0" w:evenHBand="0" w:firstRowFirstColumn="0" w:firstRowLastColumn="0" w:lastRowFirstColumn="0" w:lastRowLastColumn="0"/>
                  <w:tcW w:w="6480" w:type="dxa"/>
                </w:tcPr>
                <w:p w14:paraId="4C0878A8" w14:textId="77777777" w:rsidR="00990DCC" w:rsidRDefault="00990DCC" w:rsidP="009C4C30">
                  <w:pPr>
                    <w:pStyle w:val="PGPText"/>
                  </w:pPr>
                  <w:r>
                    <w:t xml:space="preserve">Before Lucas departs, Sunil asks why he’s not going to the conference dinner featuring a panel discussion of four of the industry’s top journalists/bloggers. Lucas tells him, “If they have something really important to say, I’m sure I’ll read about it in the </w:t>
                  </w:r>
                  <w:r w:rsidRPr="00D678EF">
                    <w:rPr>
                      <w:i/>
                    </w:rPr>
                    <w:t>Financial Journal</w:t>
                  </w:r>
                  <w:r>
                    <w:t xml:space="preserve"> or CNBC tomorrow.”</w:t>
                  </w:r>
                </w:p>
              </w:tc>
              <w:tc>
                <w:tcPr>
                  <w:tcW w:w="3312" w:type="dxa"/>
                </w:tcPr>
                <w:p w14:paraId="7C09B220" w14:textId="77777777" w:rsidR="00990DCC" w:rsidRDefault="00990DCC" w:rsidP="009C4C30">
                  <w:pPr>
                    <w:pStyle w:val="PGPText"/>
                    <w:cnfStyle w:val="000000000000" w:firstRow="0" w:lastRow="0" w:firstColumn="0" w:lastColumn="0" w:oddVBand="0" w:evenVBand="0" w:oddHBand="0" w:evenHBand="0" w:firstRowFirstColumn="0" w:firstRowLastColumn="0" w:lastRowFirstColumn="0" w:lastRowLastColumn="0"/>
                  </w:pPr>
                </w:p>
              </w:tc>
            </w:tr>
            <w:tr w:rsidR="00990DCC" w14:paraId="0C395BA2" w14:textId="77777777" w:rsidTr="00990DC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480" w:type="dxa"/>
                </w:tcPr>
                <w:p w14:paraId="6BBE3AF0" w14:textId="77777777" w:rsidR="00990DCC" w:rsidRDefault="00990DCC" w:rsidP="009C4C30">
                  <w:pPr>
                    <w:pStyle w:val="PGPText"/>
                  </w:pPr>
                  <w:r>
                    <w:t>Lucas flies home the next day, feeling a bit anxious because he’s missed two days of news flow.  In his effort to catch up, he doesn’t take the time to follow up with Sunil or the CEO, or share with his internal colleague who covers the aerospace sector that Trans Global Airlines sees a design flaw in the next generation of planes being produced by a major manufacturer held in the company’s portfolio.</w:t>
                  </w:r>
                </w:p>
              </w:tc>
              <w:tc>
                <w:tcPr>
                  <w:tcW w:w="3312" w:type="dxa"/>
                </w:tcPr>
                <w:p w14:paraId="7BE7F1EF" w14:textId="77777777" w:rsidR="00990DCC" w:rsidRPr="00FD16C3" w:rsidRDefault="00990DCC" w:rsidP="009C4C30">
                  <w:pPr>
                    <w:pStyle w:val="PGPText"/>
                    <w:cnfStyle w:val="000000100000" w:firstRow="0" w:lastRow="0" w:firstColumn="0" w:lastColumn="0" w:oddVBand="0" w:evenVBand="0" w:oddHBand="1" w:evenHBand="0" w:firstRowFirstColumn="0" w:firstRowLastColumn="0" w:lastRowFirstColumn="0" w:lastRowLastColumn="0"/>
                  </w:pPr>
                </w:p>
              </w:tc>
            </w:tr>
          </w:tbl>
          <w:p w14:paraId="0F7D086E" w14:textId="77777777" w:rsidR="00990DCC" w:rsidRDefault="00990DCC" w:rsidP="003364FE">
            <w:pPr>
              <w:pStyle w:val="PGPText"/>
            </w:pPr>
          </w:p>
          <w:p w14:paraId="4AB92EBD" w14:textId="77777777" w:rsidR="003364FE" w:rsidRDefault="003364FE" w:rsidP="003364FE">
            <w:pPr>
              <w:pStyle w:val="PGPBullet1"/>
            </w:pPr>
            <w:r>
              <w:t>If this workshop is being taught live (web-based or in-person), notify the facilitator when you have reached this poi</w:t>
            </w:r>
            <w:r w:rsidR="00585290">
              <w:t>nt for your first read-through.</w:t>
            </w:r>
            <w:r>
              <w:t xml:space="preserve"> If time is available, read again, noting in the right column where the analyst was not using a best practice</w:t>
            </w:r>
          </w:p>
          <w:p w14:paraId="3D42ED24" w14:textId="77777777" w:rsidR="003364FE" w:rsidRDefault="003364FE" w:rsidP="003364FE">
            <w:pPr>
              <w:pStyle w:val="PGPBullet1"/>
            </w:pPr>
            <w:r>
              <w:t>If you are taking this workshop as On-demand, continue to the next topic</w:t>
            </w:r>
            <w:r w:rsidR="0005160B">
              <w:t>. The case will be discussed at the end of each module</w:t>
            </w:r>
          </w:p>
          <w:p w14:paraId="4B9047CF" w14:textId="77777777" w:rsidR="003364FE" w:rsidRPr="002F6248" w:rsidRDefault="003364FE" w:rsidP="00F5138B">
            <w:pPr>
              <w:pStyle w:val="PGPText"/>
            </w:pPr>
          </w:p>
        </w:tc>
      </w:tr>
    </w:tbl>
    <w:p w14:paraId="4D4424E4" w14:textId="77777777" w:rsidR="003364FE" w:rsidRDefault="003364FE" w:rsidP="00E12E3C">
      <w:pPr>
        <w:pStyle w:val="PGPText"/>
      </w:pPr>
    </w:p>
    <w:p w14:paraId="4A482FBF" w14:textId="77777777" w:rsidR="005E49D8" w:rsidRDefault="005E49D8">
      <w:pPr>
        <w:rPr>
          <w:rFonts w:eastAsia="Times New Roman" w:cs="Arial"/>
        </w:rPr>
      </w:pPr>
      <w:r>
        <w:br w:type="page"/>
      </w:r>
    </w:p>
    <w:p w14:paraId="4E5C81F6" w14:textId="77777777" w:rsidR="005E49D8" w:rsidRDefault="005E49D8" w:rsidP="003364FE">
      <w:pPr>
        <w:pStyle w:val="PGPText"/>
      </w:pPr>
    </w:p>
    <w:p w14:paraId="4DF29076" w14:textId="77777777" w:rsidR="005E49D8" w:rsidRDefault="005E49D8" w:rsidP="003364FE">
      <w:pPr>
        <w:pStyle w:val="PGPModuleName"/>
      </w:pPr>
      <w:bookmarkStart w:id="6" w:name="_Toc425164535"/>
      <w:r>
        <w:t>Module 1: Assumptions for Critical Factors</w:t>
      </w:r>
      <w:bookmarkEnd w:id="6"/>
    </w:p>
    <w:tbl>
      <w:tblPr>
        <w:tblW w:w="10512" w:type="dxa"/>
        <w:tblLayout w:type="fixed"/>
        <w:tblLook w:val="01E0" w:firstRow="1" w:lastRow="1" w:firstColumn="1" w:lastColumn="1" w:noHBand="0" w:noVBand="0"/>
      </w:tblPr>
      <w:tblGrid>
        <w:gridCol w:w="6"/>
        <w:gridCol w:w="7"/>
        <w:gridCol w:w="378"/>
        <w:gridCol w:w="1332"/>
        <w:gridCol w:w="8"/>
        <w:gridCol w:w="8"/>
        <w:gridCol w:w="8753"/>
        <w:gridCol w:w="20"/>
      </w:tblGrid>
      <w:tr w:rsidR="005E49D8" w:rsidRPr="00F009D2" w14:paraId="33805CF4" w14:textId="77777777" w:rsidTr="003364FE">
        <w:trPr>
          <w:gridBefore w:val="2"/>
          <w:wBefore w:w="13" w:type="dxa"/>
          <w:cantSplit/>
          <w:tblHeader/>
        </w:trPr>
        <w:tc>
          <w:tcPr>
            <w:tcW w:w="10499" w:type="dxa"/>
            <w:gridSpan w:val="6"/>
          </w:tcPr>
          <w:p w14:paraId="6D9CCD64" w14:textId="77777777" w:rsidR="005E49D8" w:rsidRPr="00F009D2" w:rsidRDefault="005E49D8" w:rsidP="003364FE">
            <w:pPr>
              <w:pStyle w:val="PGPLessonName"/>
            </w:pPr>
            <w:bookmarkStart w:id="7" w:name="_Toc425164536"/>
            <w:r>
              <w:t>“Quality Control Inspector” Exercise</w:t>
            </w:r>
            <w:bookmarkEnd w:id="7"/>
          </w:p>
        </w:tc>
      </w:tr>
      <w:tr w:rsidR="005E49D8" w:rsidRPr="00EA5933" w14:paraId="68BE9264" w14:textId="77777777" w:rsidTr="002C25E3">
        <w:tblPrEx>
          <w:tblLook w:val="0000" w:firstRow="0" w:lastRow="0" w:firstColumn="0" w:lastColumn="0" w:noHBand="0" w:noVBand="0"/>
        </w:tblPrEx>
        <w:trPr>
          <w:gridBefore w:val="1"/>
          <w:gridAfter w:val="1"/>
          <w:wBefore w:w="6" w:type="dxa"/>
          <w:wAfter w:w="20" w:type="dxa"/>
          <w:cantSplit/>
          <w:trHeight w:val="6192"/>
        </w:trPr>
        <w:tc>
          <w:tcPr>
            <w:tcW w:w="1725" w:type="dxa"/>
            <w:gridSpan w:val="4"/>
          </w:tcPr>
          <w:p w14:paraId="5E7ADE92" w14:textId="77777777" w:rsidR="005E49D8" w:rsidRPr="007465E3" w:rsidRDefault="005E49D8" w:rsidP="003364FE">
            <w:pPr>
              <w:pStyle w:val="zLGPIconHandouts"/>
            </w:pPr>
            <w:r>
              <w:rPr>
                <w:noProof/>
              </w:rPr>
              <w:drawing>
                <wp:inline distT="0" distB="0" distL="0" distR="0" wp14:anchorId="53B227DE" wp14:editId="74B04EE1">
                  <wp:extent cx="658368" cy="658368"/>
                  <wp:effectExtent l="0" t="0" r="8890" b="8890"/>
                  <wp:docPr id="335" name="Picture 33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1" w:type="dxa"/>
            <w:gridSpan w:val="2"/>
            <w:tcBorders>
              <w:top w:val="single" w:sz="6" w:space="0" w:color="808080"/>
              <w:bottom w:val="single" w:sz="6" w:space="0" w:color="808080"/>
            </w:tcBorders>
          </w:tcPr>
          <w:p w14:paraId="2AB97064" w14:textId="77777777" w:rsidR="005E49D8" w:rsidRPr="00151DCA" w:rsidRDefault="005E49D8" w:rsidP="005E49D8">
            <w:pPr>
              <w:pStyle w:val="PGPTitle"/>
            </w:pPr>
            <w:r>
              <w:t xml:space="preserve">Instructions for the </w:t>
            </w:r>
            <w:r w:rsidRPr="00151DCA">
              <w:t>“</w:t>
            </w:r>
            <w:r>
              <w:t>Quality Control Inspector”</w:t>
            </w:r>
            <w:r w:rsidRPr="00151DCA">
              <w:t xml:space="preserve"> exercise:</w:t>
            </w:r>
          </w:p>
          <w:p w14:paraId="27196EA4" w14:textId="77777777" w:rsidR="005E49D8" w:rsidRDefault="005E49D8" w:rsidP="005E49D8">
            <w:pPr>
              <w:pStyle w:val="PGPBullet1"/>
            </w:pPr>
            <w:r>
              <w:t>You are a quality control manager in a game card plant and need to determine if any of the playing cards are defective</w:t>
            </w:r>
          </w:p>
          <w:p w14:paraId="15B659E7" w14:textId="77777777" w:rsidR="005E49D8" w:rsidRDefault="005E49D8" w:rsidP="005E49D8">
            <w:pPr>
              <w:pStyle w:val="PGPBullet1"/>
            </w:pPr>
            <w:r>
              <w:t>There are three assembly lines, each with separate, unrelated types of cards you need to inspect</w:t>
            </w:r>
          </w:p>
          <w:p w14:paraId="0FA3C1F8" w14:textId="77777777" w:rsidR="005E49D8" w:rsidRDefault="005E49D8" w:rsidP="005E49D8">
            <w:pPr>
              <w:pStyle w:val="PGPBullet2"/>
            </w:pPr>
            <w:r>
              <w:t>Type #1</w:t>
            </w:r>
          </w:p>
          <w:p w14:paraId="185512C6" w14:textId="77777777" w:rsidR="005E49D8" w:rsidRDefault="005E49D8" w:rsidP="005E49D8">
            <w:pPr>
              <w:pStyle w:val="PGPBullet2"/>
            </w:pPr>
            <w:r>
              <w:t>Type #2</w:t>
            </w:r>
          </w:p>
          <w:p w14:paraId="12BDFAF1" w14:textId="77777777" w:rsidR="005E49D8" w:rsidRDefault="005E49D8" w:rsidP="005E49D8">
            <w:pPr>
              <w:pStyle w:val="PGPBullet2"/>
            </w:pPr>
            <w:r>
              <w:t>Type #3</w:t>
            </w:r>
          </w:p>
          <w:p w14:paraId="1D50AE31" w14:textId="77777777" w:rsidR="005E49D8" w:rsidRDefault="005E49D8" w:rsidP="005E49D8">
            <w:pPr>
              <w:pStyle w:val="PGPBullet1"/>
            </w:pPr>
            <w:r>
              <w:t>Each type of cards will have a unique set of features unrelated to the other types</w:t>
            </w:r>
          </w:p>
          <w:p w14:paraId="3B3761F2" w14:textId="77777777" w:rsidR="005E49D8" w:rsidRDefault="005E49D8" w:rsidP="005E49D8">
            <w:pPr>
              <w:pStyle w:val="PGPBullet1"/>
            </w:pPr>
            <w:r>
              <w:t>Your job is to review a sample from the assembly line and then determine which card(s) you will need to turn over to determine if that deck of cards is defective</w:t>
            </w:r>
          </w:p>
          <w:p w14:paraId="56B55A14" w14:textId="77777777" w:rsidR="005E49D8" w:rsidRPr="00240E87" w:rsidRDefault="005E49D8" w:rsidP="005E49D8">
            <w:pPr>
              <w:pStyle w:val="PGPText"/>
            </w:pPr>
          </w:p>
          <w:p w14:paraId="064D90F4" w14:textId="77777777" w:rsidR="005E49D8" w:rsidRPr="003364FE" w:rsidRDefault="005E49D8" w:rsidP="003364FE">
            <w:pPr>
              <w:pStyle w:val="LGPTableHeaderText"/>
            </w:pPr>
            <w:r w:rsidRPr="002C25E3">
              <w:rPr>
                <w:color w:val="C00000"/>
                <w:sz w:val="24"/>
              </w:rPr>
              <w:t>Please do not go to th</w:t>
            </w:r>
            <w:r w:rsidR="003364FE" w:rsidRPr="002C25E3">
              <w:rPr>
                <w:color w:val="C00000"/>
                <w:sz w:val="24"/>
              </w:rPr>
              <w:t>e next page until told to do so</w:t>
            </w:r>
          </w:p>
        </w:tc>
      </w:tr>
      <w:tr w:rsidR="005E49D8" w:rsidRPr="00EA5933" w14:paraId="132B337A" w14:textId="77777777" w:rsidTr="003364FE">
        <w:tblPrEx>
          <w:tblLook w:val="0000" w:firstRow="0" w:lastRow="0" w:firstColumn="0" w:lastColumn="0" w:noHBand="0" w:noVBand="0"/>
        </w:tblPrEx>
        <w:trPr>
          <w:gridAfter w:val="1"/>
          <w:wAfter w:w="20" w:type="dxa"/>
          <w:cantSplit/>
        </w:trPr>
        <w:tc>
          <w:tcPr>
            <w:tcW w:w="1723" w:type="dxa"/>
            <w:gridSpan w:val="4"/>
          </w:tcPr>
          <w:p w14:paraId="7202F78B" w14:textId="77777777" w:rsidR="005E49D8" w:rsidRPr="007465E3" w:rsidRDefault="005E49D8" w:rsidP="003364FE">
            <w:pPr>
              <w:pStyle w:val="zLGPIconHandouts"/>
            </w:pPr>
            <w:r>
              <w:rPr>
                <w:noProof/>
              </w:rPr>
              <w:lastRenderedPageBreak/>
              <w:drawing>
                <wp:inline distT="0" distB="0" distL="0" distR="0" wp14:anchorId="2ACF08C6" wp14:editId="6390514B">
                  <wp:extent cx="658368" cy="658368"/>
                  <wp:effectExtent l="0" t="0" r="0" b="0"/>
                  <wp:docPr id="341" name="Picture 34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9" w:type="dxa"/>
            <w:gridSpan w:val="3"/>
            <w:tcBorders>
              <w:top w:val="single" w:sz="6" w:space="0" w:color="808080"/>
              <w:bottom w:val="single" w:sz="6" w:space="0" w:color="808080"/>
            </w:tcBorders>
          </w:tcPr>
          <w:p w14:paraId="76DF7AF1" w14:textId="77777777" w:rsidR="005E49D8" w:rsidRPr="00151DCA" w:rsidRDefault="005E49D8" w:rsidP="005E49D8">
            <w:pPr>
              <w:pStyle w:val="PGPTitle"/>
            </w:pPr>
            <w:r>
              <w:t xml:space="preserve">Instructions for the </w:t>
            </w:r>
            <w:r w:rsidRPr="00151DCA">
              <w:t>“</w:t>
            </w:r>
            <w:r>
              <w:t>Card Type 1”</w:t>
            </w:r>
            <w:r w:rsidRPr="00151DCA">
              <w:t xml:space="preserve"> exercise:</w:t>
            </w:r>
          </w:p>
          <w:p w14:paraId="767C5BAB" w14:textId="77777777" w:rsidR="005E49D8" w:rsidRDefault="005E49D8" w:rsidP="005E49D8">
            <w:pPr>
              <w:pStyle w:val="PGPBullet1"/>
            </w:pPr>
            <w:r>
              <w:t>Look at the four “Type 1” cards that immediately follow below these instructions</w:t>
            </w:r>
          </w:p>
          <w:p w14:paraId="1BD5B386" w14:textId="77777777" w:rsidR="005E49D8" w:rsidRDefault="005E49D8" w:rsidP="005E49D8">
            <w:pPr>
              <w:pStyle w:val="PGPBullet1"/>
            </w:pPr>
            <w:r>
              <w:t>These cards are unique in that they each have a:</w:t>
            </w:r>
          </w:p>
          <w:p w14:paraId="7054CDA7" w14:textId="77777777" w:rsidR="005E49D8" w:rsidRDefault="005E49D8" w:rsidP="005E49D8">
            <w:pPr>
              <w:pStyle w:val="PGPBullet2"/>
            </w:pPr>
            <w:r>
              <w:t>Color on one side; and</w:t>
            </w:r>
          </w:p>
          <w:p w14:paraId="006285CB" w14:textId="77777777" w:rsidR="005E49D8" w:rsidRDefault="005E49D8" w:rsidP="005E49D8">
            <w:pPr>
              <w:pStyle w:val="PGPBullet2"/>
            </w:pPr>
            <w:r>
              <w:t>Shape on the other</w:t>
            </w:r>
          </w:p>
          <w:p w14:paraId="5EB3759D" w14:textId="77777777" w:rsidR="005E49D8" w:rsidRDefault="005E49D8" w:rsidP="005E49D8">
            <w:pPr>
              <w:pStyle w:val="PGPBullet1"/>
            </w:pPr>
            <w:r>
              <w:t>This aspect does not need to be inspected – we know all cards have a color on one side and shape on the other</w:t>
            </w:r>
          </w:p>
          <w:p w14:paraId="25B40312" w14:textId="77777777" w:rsidR="005E49D8" w:rsidRDefault="005E49D8" w:rsidP="005E49D8">
            <w:pPr>
              <w:pStyle w:val="PGPBullet1"/>
            </w:pPr>
            <w:r>
              <w:t>To ensure this batch of cards was assembled correctly, you need to make sure this rule is followed:</w:t>
            </w:r>
          </w:p>
          <w:p w14:paraId="05E69525" w14:textId="77777777" w:rsidR="005E49D8" w:rsidRPr="00967570" w:rsidRDefault="005E49D8" w:rsidP="005E49D8">
            <w:pPr>
              <w:pStyle w:val="PGPBullet2"/>
            </w:pPr>
            <w:r w:rsidRPr="00967570">
              <w:rPr>
                <w:u w:val="single"/>
              </w:rPr>
              <w:t>If a card has a circle on one side, then it must have the color yellow on the other side</w:t>
            </w:r>
          </w:p>
          <w:p w14:paraId="79F46A7B"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30A5D9CF" w14:textId="77777777" w:rsidR="005E49D8" w:rsidRDefault="005E49D8" w:rsidP="005E49D8">
            <w:pPr>
              <w:pStyle w:val="PGPBullet1"/>
            </w:pPr>
            <w:r>
              <w:t>Based on these four cards alone, which do you need to turn over to see if the cards are defective?</w:t>
            </w:r>
          </w:p>
          <w:p w14:paraId="65A1AE0B" w14:textId="77777777" w:rsidR="005E49D8" w:rsidRDefault="005E49D8" w:rsidP="005E49D8">
            <w:pPr>
              <w:pStyle w:val="PGPBullet1"/>
            </w:pPr>
            <w:r>
              <w:t>Put an “X” below the card(s) you need to turn over to confirm if this rule has been broken</w:t>
            </w:r>
          </w:p>
          <w:p w14:paraId="069EBFA8" w14:textId="77777777" w:rsidR="005E49D8" w:rsidRPr="009667C5" w:rsidRDefault="005E49D8" w:rsidP="005E49D8">
            <w:pPr>
              <w:pStyle w:val="PGPText"/>
            </w:pPr>
          </w:p>
        </w:tc>
      </w:tr>
      <w:tr w:rsidR="005E49D8" w:rsidRPr="002F6248" w14:paraId="1AAE9962" w14:textId="77777777" w:rsidTr="003364FE">
        <w:tblPrEx>
          <w:tblLook w:val="0000" w:firstRow="0" w:lastRow="0" w:firstColumn="0" w:lastColumn="0" w:noHBand="0" w:noVBand="0"/>
        </w:tblPrEx>
        <w:trPr>
          <w:gridBefore w:val="2"/>
          <w:wBefore w:w="13" w:type="dxa"/>
          <w:cantSplit/>
          <w:trHeight w:val="300"/>
          <w:hidden/>
        </w:trPr>
        <w:tc>
          <w:tcPr>
            <w:tcW w:w="378" w:type="dxa"/>
            <w:shd w:val="clear" w:color="auto" w:fill="auto"/>
          </w:tcPr>
          <w:p w14:paraId="7B627F92"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0CC50358" w14:textId="77777777" w:rsidR="005E49D8" w:rsidRPr="002F6248" w:rsidRDefault="005E49D8" w:rsidP="005E49D8">
            <w:pPr>
              <w:pStyle w:val="PGPTitle"/>
            </w:pPr>
            <w:r>
              <w:t>Card Type #1:</w:t>
            </w:r>
          </w:p>
          <w:p w14:paraId="7D1E11D2" w14:textId="77777777" w:rsidR="005E49D8" w:rsidRDefault="005E49D8" w:rsidP="005E49D8">
            <w:pPr>
              <w:pStyle w:val="PGPText"/>
            </w:pPr>
            <w:r>
              <w:rPr>
                <w:noProof/>
              </w:rPr>
              <w:drawing>
                <wp:inline distT="0" distB="0" distL="0" distR="0" wp14:anchorId="328BA162" wp14:editId="31BAFF19">
                  <wp:extent cx="6297930" cy="1781175"/>
                  <wp:effectExtent l="0" t="0" r="7620" b="952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1 Card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97930" cy="1781175"/>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24BEB3D6" w14:textId="77777777" w:rsidTr="008A698D">
              <w:tc>
                <w:tcPr>
                  <w:tcW w:w="2448" w:type="dxa"/>
                </w:tcPr>
                <w:p w14:paraId="059E90BD" w14:textId="77777777" w:rsidR="005E49D8" w:rsidRDefault="005E49D8" w:rsidP="003364FE">
                  <w:pPr>
                    <w:jc w:val="center"/>
                  </w:pPr>
                </w:p>
              </w:tc>
              <w:tc>
                <w:tcPr>
                  <w:tcW w:w="2448" w:type="dxa"/>
                </w:tcPr>
                <w:p w14:paraId="2F23686B" w14:textId="77777777" w:rsidR="005E49D8" w:rsidRDefault="005E49D8" w:rsidP="003364FE">
                  <w:pPr>
                    <w:jc w:val="center"/>
                  </w:pPr>
                </w:p>
              </w:tc>
              <w:tc>
                <w:tcPr>
                  <w:tcW w:w="2448" w:type="dxa"/>
                </w:tcPr>
                <w:p w14:paraId="7C69AED4" w14:textId="77777777" w:rsidR="005E49D8" w:rsidRDefault="005E49D8" w:rsidP="003364FE">
                  <w:pPr>
                    <w:jc w:val="center"/>
                  </w:pPr>
                </w:p>
              </w:tc>
              <w:tc>
                <w:tcPr>
                  <w:tcW w:w="2448" w:type="dxa"/>
                </w:tcPr>
                <w:p w14:paraId="7D64F2AC" w14:textId="77777777" w:rsidR="005E49D8" w:rsidRDefault="005E49D8" w:rsidP="003364FE">
                  <w:pPr>
                    <w:jc w:val="center"/>
                  </w:pPr>
                </w:p>
              </w:tc>
            </w:tr>
          </w:tbl>
          <w:p w14:paraId="4305DC41" w14:textId="77777777" w:rsidR="005E49D8" w:rsidRPr="00240E87" w:rsidRDefault="005E49D8" w:rsidP="005E49D8">
            <w:pPr>
              <w:pStyle w:val="PGPText"/>
            </w:pPr>
          </w:p>
          <w:p w14:paraId="52DF7657" w14:textId="77777777" w:rsidR="005E49D8" w:rsidRPr="009F54C9" w:rsidRDefault="005E49D8" w:rsidP="002C25E3">
            <w:pPr>
              <w:pStyle w:val="PGPText"/>
              <w:jc w:val="center"/>
              <w:rPr>
                <w:color w:val="890D27"/>
              </w:rPr>
            </w:pPr>
            <w:r w:rsidRPr="009F54C9">
              <w:rPr>
                <w:color w:val="890D27"/>
              </w:rPr>
              <w:t>Please do not go to the next page until told to do so</w:t>
            </w:r>
          </w:p>
          <w:p w14:paraId="61CBC171" w14:textId="77777777" w:rsidR="005E49D8" w:rsidRPr="002F6248" w:rsidRDefault="005E49D8" w:rsidP="005E49D8">
            <w:pPr>
              <w:pStyle w:val="PGPText"/>
            </w:pPr>
          </w:p>
          <w:p w14:paraId="60C90416" w14:textId="77777777" w:rsidR="005E49D8" w:rsidRPr="002F6248" w:rsidRDefault="005E49D8" w:rsidP="005E49D8">
            <w:pPr>
              <w:pStyle w:val="PGPText"/>
              <w:rPr>
                <w:color w:val="FF0000"/>
                <w:sz w:val="20"/>
              </w:rPr>
            </w:pPr>
          </w:p>
        </w:tc>
      </w:tr>
      <w:tr w:rsidR="005E49D8" w:rsidRPr="00EA5933" w14:paraId="52A1546C" w14:textId="77777777" w:rsidTr="003364FE">
        <w:tblPrEx>
          <w:tblLook w:val="0000" w:firstRow="0" w:lastRow="0" w:firstColumn="0" w:lastColumn="0" w:noHBand="0" w:noVBand="0"/>
        </w:tblPrEx>
        <w:trPr>
          <w:gridBefore w:val="2"/>
          <w:wBefore w:w="13" w:type="dxa"/>
          <w:cantSplit/>
        </w:trPr>
        <w:tc>
          <w:tcPr>
            <w:tcW w:w="1726" w:type="dxa"/>
            <w:gridSpan w:val="4"/>
          </w:tcPr>
          <w:p w14:paraId="373F12D4" w14:textId="77777777" w:rsidR="005E49D8" w:rsidRPr="007465E3" w:rsidRDefault="005E49D8" w:rsidP="003364FE">
            <w:pPr>
              <w:pStyle w:val="zLGPIconHandouts"/>
            </w:pPr>
            <w:r>
              <w:rPr>
                <w:noProof/>
              </w:rPr>
              <w:lastRenderedPageBreak/>
              <w:drawing>
                <wp:inline distT="0" distB="0" distL="0" distR="0" wp14:anchorId="6DD93B65" wp14:editId="41C87F50">
                  <wp:extent cx="658368" cy="658368"/>
                  <wp:effectExtent l="0" t="0" r="0" b="0"/>
                  <wp:docPr id="342" name="Picture 34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3" w:type="dxa"/>
            <w:gridSpan w:val="2"/>
            <w:tcBorders>
              <w:top w:val="single" w:sz="6" w:space="0" w:color="808080"/>
              <w:bottom w:val="single" w:sz="6" w:space="0" w:color="808080"/>
            </w:tcBorders>
          </w:tcPr>
          <w:p w14:paraId="09C21AC6" w14:textId="77777777" w:rsidR="005E49D8" w:rsidRPr="00151DCA" w:rsidRDefault="005E49D8" w:rsidP="005E49D8">
            <w:pPr>
              <w:pStyle w:val="PGPTitle"/>
            </w:pPr>
            <w:r>
              <w:t xml:space="preserve">Instructions for the </w:t>
            </w:r>
            <w:r w:rsidRPr="00151DCA">
              <w:t>“</w:t>
            </w:r>
            <w:r>
              <w:t>Card Type 2”</w:t>
            </w:r>
            <w:r w:rsidRPr="00151DCA">
              <w:t xml:space="preserve"> exercise:</w:t>
            </w:r>
          </w:p>
          <w:p w14:paraId="7689C38A" w14:textId="77777777" w:rsidR="005E49D8" w:rsidRDefault="005E49D8" w:rsidP="005E49D8">
            <w:pPr>
              <w:pStyle w:val="PGPBullet1"/>
            </w:pPr>
            <w:r>
              <w:t>Look at the four “Type 2” cards that follow immediately below these instructions</w:t>
            </w:r>
          </w:p>
          <w:p w14:paraId="1E1F8C61" w14:textId="77777777" w:rsidR="005E49D8" w:rsidRDefault="005E49D8" w:rsidP="005E49D8">
            <w:pPr>
              <w:pStyle w:val="PGPBullet1"/>
            </w:pPr>
            <w:r>
              <w:t>These cards are unique in that they each have a:</w:t>
            </w:r>
          </w:p>
          <w:p w14:paraId="3B5939D5" w14:textId="77777777" w:rsidR="005E49D8" w:rsidRDefault="005E49D8" w:rsidP="005E49D8">
            <w:pPr>
              <w:pStyle w:val="PGPBullet2"/>
            </w:pPr>
            <w:r>
              <w:t>Number on one side; and</w:t>
            </w:r>
          </w:p>
          <w:p w14:paraId="690C7CFD" w14:textId="77777777" w:rsidR="005E49D8" w:rsidRDefault="005E49D8" w:rsidP="005E49D8">
            <w:pPr>
              <w:pStyle w:val="PGPBullet2"/>
            </w:pPr>
            <w:r>
              <w:t>Letter on the other</w:t>
            </w:r>
          </w:p>
          <w:p w14:paraId="1F23E33C" w14:textId="77777777" w:rsidR="005E49D8" w:rsidRDefault="005E49D8" w:rsidP="005E49D8">
            <w:pPr>
              <w:pStyle w:val="PGPBullet1"/>
            </w:pPr>
            <w:r>
              <w:t>This aspect does not need to be inspected – we know all cards have a number on one side and letter on the other</w:t>
            </w:r>
          </w:p>
          <w:p w14:paraId="3ED128CC" w14:textId="77777777" w:rsidR="005E49D8" w:rsidRDefault="005E49D8" w:rsidP="005E49D8">
            <w:pPr>
              <w:pStyle w:val="PGPBullet1"/>
            </w:pPr>
            <w:r>
              <w:t>To ensure this batch of cards was assembled correctly, you need to make sure this rule is followed:</w:t>
            </w:r>
          </w:p>
          <w:p w14:paraId="7916F631" w14:textId="77777777" w:rsidR="005E49D8" w:rsidRPr="00276753" w:rsidRDefault="005E49D8" w:rsidP="005E49D8">
            <w:pPr>
              <w:pStyle w:val="PGPBullet2"/>
            </w:pPr>
            <w:r w:rsidRPr="00276753">
              <w:rPr>
                <w:u w:val="single"/>
              </w:rPr>
              <w:t xml:space="preserve">If a card has the letter S on one side, it </w:t>
            </w:r>
            <w:r>
              <w:rPr>
                <w:u w:val="single"/>
              </w:rPr>
              <w:t>must have</w:t>
            </w:r>
            <w:r w:rsidRPr="00276753">
              <w:rPr>
                <w:u w:val="single"/>
              </w:rPr>
              <w:t xml:space="preserve"> the number 3 on the other side.</w:t>
            </w:r>
          </w:p>
          <w:p w14:paraId="00EFBF13"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0881E664" w14:textId="77777777" w:rsidR="005E49D8" w:rsidRDefault="005E49D8" w:rsidP="005E49D8">
            <w:pPr>
              <w:pStyle w:val="PGPBullet1"/>
            </w:pPr>
            <w:r>
              <w:t>Based on these four cards alone, which do you need to turn over to see if the cards are defective?</w:t>
            </w:r>
          </w:p>
          <w:p w14:paraId="7A703D6D" w14:textId="77777777" w:rsidR="005E49D8" w:rsidRDefault="005E49D8" w:rsidP="005E49D8">
            <w:pPr>
              <w:pStyle w:val="PGPBullet1"/>
            </w:pPr>
            <w:r>
              <w:t>Put an “X” below the card(s) you need to turn over to confirm if this rule has been broken</w:t>
            </w:r>
          </w:p>
          <w:p w14:paraId="3EF185A8" w14:textId="77777777" w:rsidR="005E49D8" w:rsidRPr="009667C5" w:rsidRDefault="005E49D8" w:rsidP="005E49D8">
            <w:pPr>
              <w:pStyle w:val="PGPText"/>
            </w:pPr>
          </w:p>
        </w:tc>
      </w:tr>
      <w:tr w:rsidR="005E49D8" w:rsidRPr="002F6248" w14:paraId="375CAECF" w14:textId="77777777" w:rsidTr="003364FE">
        <w:tblPrEx>
          <w:tblLook w:val="0000" w:firstRow="0" w:lastRow="0" w:firstColumn="0" w:lastColumn="0" w:noHBand="0" w:noVBand="0"/>
        </w:tblPrEx>
        <w:trPr>
          <w:gridBefore w:val="2"/>
          <w:wBefore w:w="13" w:type="dxa"/>
          <w:cantSplit/>
          <w:trHeight w:val="300"/>
          <w:hidden/>
        </w:trPr>
        <w:tc>
          <w:tcPr>
            <w:tcW w:w="378" w:type="dxa"/>
            <w:shd w:val="clear" w:color="auto" w:fill="auto"/>
          </w:tcPr>
          <w:p w14:paraId="12309DA3"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6E1C26FE" w14:textId="77777777" w:rsidR="005E49D8" w:rsidRPr="002F6248" w:rsidRDefault="005E49D8" w:rsidP="005E49D8">
            <w:pPr>
              <w:pStyle w:val="PGPTitle"/>
            </w:pPr>
            <w:r>
              <w:t>Card Type #2:</w:t>
            </w:r>
          </w:p>
          <w:p w14:paraId="4910C1A1" w14:textId="77777777" w:rsidR="005E49D8" w:rsidRDefault="005E49D8" w:rsidP="005E49D8">
            <w:pPr>
              <w:pStyle w:val="PGPText"/>
            </w:pPr>
            <w:r>
              <w:rPr>
                <w:noProof/>
              </w:rPr>
              <w:drawing>
                <wp:inline distT="0" distB="0" distL="0" distR="0" wp14:anchorId="43C8F003" wp14:editId="0EAC75AA">
                  <wp:extent cx="6297930" cy="1976120"/>
                  <wp:effectExtent l="0" t="0" r="7620" b="508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2 Card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97930" cy="1976120"/>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41BE93B5" w14:textId="77777777" w:rsidTr="008A698D">
              <w:tc>
                <w:tcPr>
                  <w:tcW w:w="2448" w:type="dxa"/>
                </w:tcPr>
                <w:p w14:paraId="22E111EF" w14:textId="77777777" w:rsidR="005E49D8" w:rsidRDefault="005E49D8" w:rsidP="003364FE">
                  <w:pPr>
                    <w:jc w:val="center"/>
                  </w:pPr>
                </w:p>
              </w:tc>
              <w:tc>
                <w:tcPr>
                  <w:tcW w:w="2448" w:type="dxa"/>
                </w:tcPr>
                <w:p w14:paraId="2F79CC80" w14:textId="77777777" w:rsidR="005E49D8" w:rsidRDefault="005E49D8" w:rsidP="003364FE">
                  <w:pPr>
                    <w:jc w:val="center"/>
                  </w:pPr>
                </w:p>
              </w:tc>
              <w:tc>
                <w:tcPr>
                  <w:tcW w:w="2448" w:type="dxa"/>
                </w:tcPr>
                <w:p w14:paraId="6EA719B2" w14:textId="77777777" w:rsidR="005E49D8" w:rsidRDefault="005E49D8" w:rsidP="003364FE">
                  <w:pPr>
                    <w:jc w:val="center"/>
                  </w:pPr>
                </w:p>
              </w:tc>
              <w:tc>
                <w:tcPr>
                  <w:tcW w:w="2448" w:type="dxa"/>
                </w:tcPr>
                <w:p w14:paraId="1B91C1A5" w14:textId="77777777" w:rsidR="005E49D8" w:rsidRDefault="005E49D8" w:rsidP="003364FE">
                  <w:pPr>
                    <w:jc w:val="center"/>
                  </w:pPr>
                </w:p>
              </w:tc>
            </w:tr>
          </w:tbl>
          <w:p w14:paraId="47356C82" w14:textId="77777777" w:rsidR="005E49D8" w:rsidRPr="00240E87" w:rsidRDefault="005E49D8" w:rsidP="005E49D8">
            <w:pPr>
              <w:pStyle w:val="PGPText"/>
            </w:pPr>
          </w:p>
          <w:p w14:paraId="67908453" w14:textId="77777777" w:rsidR="005E49D8" w:rsidRPr="009F54C9" w:rsidRDefault="005E49D8" w:rsidP="008A698D">
            <w:pPr>
              <w:pStyle w:val="PGPText"/>
              <w:jc w:val="center"/>
              <w:rPr>
                <w:color w:val="890D27"/>
              </w:rPr>
            </w:pPr>
            <w:r w:rsidRPr="009F54C9">
              <w:rPr>
                <w:color w:val="890D27"/>
              </w:rPr>
              <w:t>Please do not go to the next page until told to do so</w:t>
            </w:r>
          </w:p>
          <w:p w14:paraId="2E3160D6" w14:textId="77777777" w:rsidR="005E49D8" w:rsidRPr="002F6248" w:rsidRDefault="005E49D8" w:rsidP="005E49D8">
            <w:pPr>
              <w:pStyle w:val="PGPText"/>
              <w:rPr>
                <w:color w:val="FF0000"/>
                <w:sz w:val="20"/>
              </w:rPr>
            </w:pPr>
          </w:p>
        </w:tc>
      </w:tr>
      <w:tr w:rsidR="005E49D8" w:rsidRPr="00EA5933" w14:paraId="44CFC8C2" w14:textId="77777777" w:rsidTr="003364FE">
        <w:tblPrEx>
          <w:tblLook w:val="0000" w:firstRow="0" w:lastRow="0" w:firstColumn="0" w:lastColumn="0" w:noHBand="0" w:noVBand="0"/>
        </w:tblPrEx>
        <w:trPr>
          <w:gridBefore w:val="2"/>
          <w:wBefore w:w="13" w:type="dxa"/>
          <w:cantSplit/>
        </w:trPr>
        <w:tc>
          <w:tcPr>
            <w:tcW w:w="1726" w:type="dxa"/>
            <w:gridSpan w:val="4"/>
          </w:tcPr>
          <w:p w14:paraId="79AB1675" w14:textId="77777777" w:rsidR="005E49D8" w:rsidRPr="007465E3" w:rsidRDefault="005E49D8" w:rsidP="003364FE">
            <w:pPr>
              <w:pStyle w:val="zLGPIconHandouts"/>
            </w:pPr>
            <w:r>
              <w:rPr>
                <w:noProof/>
              </w:rPr>
              <w:lastRenderedPageBreak/>
              <w:drawing>
                <wp:inline distT="0" distB="0" distL="0" distR="0" wp14:anchorId="092AB4AE" wp14:editId="46623A59">
                  <wp:extent cx="658368" cy="658368"/>
                  <wp:effectExtent l="0" t="0" r="0" b="0"/>
                  <wp:docPr id="343" name="Picture 34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3" w:type="dxa"/>
            <w:gridSpan w:val="2"/>
            <w:tcBorders>
              <w:top w:val="single" w:sz="6" w:space="0" w:color="808080"/>
              <w:bottom w:val="single" w:sz="6" w:space="0" w:color="808080"/>
            </w:tcBorders>
          </w:tcPr>
          <w:p w14:paraId="33898FD9" w14:textId="77777777" w:rsidR="005E49D8" w:rsidRPr="00151DCA" w:rsidRDefault="005E49D8" w:rsidP="005E49D8">
            <w:pPr>
              <w:pStyle w:val="PGPTitle"/>
            </w:pPr>
            <w:r>
              <w:t>Instructions for the “Card Type 3” exercise:</w:t>
            </w:r>
          </w:p>
          <w:p w14:paraId="3F604FB9" w14:textId="77777777" w:rsidR="005E49D8" w:rsidRDefault="005E49D8" w:rsidP="005E49D8">
            <w:pPr>
              <w:pStyle w:val="PGPBullet1"/>
            </w:pPr>
            <w:r>
              <w:t>Look at the four “Type 3” cards that follow immediately below these instructions</w:t>
            </w:r>
          </w:p>
          <w:p w14:paraId="6CDF4884" w14:textId="77777777" w:rsidR="005E49D8" w:rsidRDefault="005E49D8" w:rsidP="005E49D8">
            <w:pPr>
              <w:pStyle w:val="PGPBullet1"/>
            </w:pPr>
            <w:r>
              <w:t>These cards are unique in that they each have a:</w:t>
            </w:r>
          </w:p>
          <w:p w14:paraId="4CEDE7C3" w14:textId="77777777" w:rsidR="005E49D8" w:rsidRDefault="005E49D8" w:rsidP="005E49D8">
            <w:pPr>
              <w:pStyle w:val="PGPBullet2"/>
            </w:pPr>
            <w:r>
              <w:t>Statement about a specific company’s unique quality (green border) on one side; and</w:t>
            </w:r>
          </w:p>
          <w:p w14:paraId="5DE10EC3" w14:textId="77777777" w:rsidR="005E49D8" w:rsidRDefault="005E49D8" w:rsidP="005E49D8">
            <w:pPr>
              <w:pStyle w:val="PGPBullet2"/>
            </w:pPr>
            <w:r>
              <w:t>Indication if the stock has outperformed or underperformed the market over the long-term (red border) on the other side</w:t>
            </w:r>
          </w:p>
          <w:p w14:paraId="1E003066" w14:textId="77777777" w:rsidR="005E49D8" w:rsidRDefault="005E49D8" w:rsidP="005E49D8">
            <w:pPr>
              <w:pStyle w:val="PGPBullet1"/>
            </w:pPr>
            <w:r>
              <w:t>This aspect does not need to be inspected – we know all cards have a statement about a specific company’s unique quality on one side and how the stock has performed relative to the market over the long-term on the other side</w:t>
            </w:r>
          </w:p>
          <w:p w14:paraId="084D7F91" w14:textId="77777777" w:rsidR="005E49D8" w:rsidRDefault="005E49D8" w:rsidP="005E49D8">
            <w:pPr>
              <w:pStyle w:val="PGPBullet1"/>
            </w:pPr>
            <w:r>
              <w:t>To ensure this batch of cards was assembled correctly, you need to make sure this rule is followed:</w:t>
            </w:r>
          </w:p>
          <w:p w14:paraId="20238E3B" w14:textId="77777777" w:rsidR="005E49D8" w:rsidRPr="000C3CE6" w:rsidRDefault="005E49D8" w:rsidP="005E49D8">
            <w:pPr>
              <w:pStyle w:val="PGPBullet2"/>
            </w:pPr>
            <w:r w:rsidRPr="000C3CE6">
              <w:rPr>
                <w:u w:val="single"/>
              </w:rPr>
              <w:t>Companies with earnings growth rates faster than the market always outperform the market over the long term</w:t>
            </w:r>
          </w:p>
          <w:p w14:paraId="0F143BE3" w14:textId="77777777" w:rsidR="005E49D8" w:rsidRDefault="005E49D8" w:rsidP="005E49D8">
            <w:pPr>
              <w:pStyle w:val="PGPBullet1"/>
            </w:pPr>
            <w:r>
              <w:t>You’ve entered the inspection room where you are presented with the four cards below from the current production batch and you need to determine if they are defective</w:t>
            </w:r>
          </w:p>
          <w:p w14:paraId="164A2DC3" w14:textId="77777777" w:rsidR="005E49D8" w:rsidRDefault="005E49D8" w:rsidP="005E49D8">
            <w:pPr>
              <w:pStyle w:val="PGPBullet1"/>
            </w:pPr>
            <w:r>
              <w:t>Based on these four cards alone, which do you need to turn over to see if the cards are defective?</w:t>
            </w:r>
          </w:p>
          <w:p w14:paraId="36CA5174" w14:textId="77777777" w:rsidR="005E49D8" w:rsidRDefault="005E49D8" w:rsidP="005E49D8">
            <w:pPr>
              <w:pStyle w:val="PGPBullet1"/>
            </w:pPr>
            <w:r>
              <w:t>Put an “X” below the card(s) you need to turn over to confirm if this rule has been broken</w:t>
            </w:r>
          </w:p>
          <w:p w14:paraId="0AA3B127" w14:textId="77777777" w:rsidR="005E49D8" w:rsidRPr="009667C5" w:rsidRDefault="005E49D8" w:rsidP="005E49D8">
            <w:pPr>
              <w:pStyle w:val="PGPText"/>
            </w:pPr>
          </w:p>
        </w:tc>
      </w:tr>
      <w:tr w:rsidR="005E49D8" w:rsidRPr="002F6248" w14:paraId="72AC809B" w14:textId="77777777" w:rsidTr="003364FE">
        <w:tblPrEx>
          <w:tblLook w:val="0000" w:firstRow="0" w:lastRow="0" w:firstColumn="0" w:lastColumn="0" w:noHBand="0" w:noVBand="0"/>
        </w:tblPrEx>
        <w:trPr>
          <w:gridBefore w:val="2"/>
          <w:wBefore w:w="13" w:type="dxa"/>
          <w:cantSplit/>
          <w:trHeight w:val="300"/>
          <w:hidden/>
        </w:trPr>
        <w:tc>
          <w:tcPr>
            <w:tcW w:w="378" w:type="dxa"/>
            <w:shd w:val="clear" w:color="auto" w:fill="auto"/>
          </w:tcPr>
          <w:p w14:paraId="72559F07" w14:textId="77777777" w:rsidR="005E49D8" w:rsidRPr="002F6248" w:rsidRDefault="005E49D8" w:rsidP="003364FE">
            <w:pPr>
              <w:pStyle w:val="zLGPIconExtractHandout"/>
              <w:rPr>
                <w:color w:val="FF0000"/>
              </w:rPr>
            </w:pPr>
            <w:r w:rsidRPr="002F6248">
              <w:rPr>
                <w:color w:val="FF0000"/>
              </w:rPr>
              <w:t>z</w:t>
            </w:r>
          </w:p>
        </w:tc>
        <w:tc>
          <w:tcPr>
            <w:tcW w:w="10121" w:type="dxa"/>
            <w:gridSpan w:val="5"/>
          </w:tcPr>
          <w:p w14:paraId="59C2C69A" w14:textId="77777777" w:rsidR="005E49D8" w:rsidRPr="002F6248" w:rsidRDefault="005E49D8" w:rsidP="005E49D8">
            <w:pPr>
              <w:pStyle w:val="PGPTitle"/>
            </w:pPr>
            <w:r>
              <w:t>Card Type #3:</w:t>
            </w:r>
          </w:p>
          <w:p w14:paraId="2049F3EA" w14:textId="77777777" w:rsidR="005E49D8" w:rsidRDefault="005E49D8" w:rsidP="005E49D8">
            <w:pPr>
              <w:pStyle w:val="PGPText"/>
            </w:pPr>
            <w:r>
              <w:rPr>
                <w:noProof/>
              </w:rPr>
              <w:drawing>
                <wp:inline distT="0" distB="0" distL="0" distR="0" wp14:anchorId="41653895" wp14:editId="63387435">
                  <wp:extent cx="6297930" cy="2098040"/>
                  <wp:effectExtent l="0" t="0" r="762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on Selection Test Challenge 3 Cards.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97930" cy="2098040"/>
                          </a:xfrm>
                          <a:prstGeom prst="rect">
                            <a:avLst/>
                          </a:prstGeom>
                        </pic:spPr>
                      </pic:pic>
                    </a:graphicData>
                  </a:graphic>
                </wp:inline>
              </w:drawing>
            </w:r>
          </w:p>
          <w:tbl>
            <w:tblPr>
              <w:tblW w:w="9792" w:type="dxa"/>
              <w:tblBorders>
                <w:top w:val="single" w:sz="18" w:space="0" w:color="002868" w:themeColor="text2"/>
                <w:left w:val="single" w:sz="18" w:space="0" w:color="002868" w:themeColor="text2"/>
                <w:bottom w:val="single" w:sz="18" w:space="0" w:color="002868" w:themeColor="text2"/>
                <w:right w:val="single" w:sz="18" w:space="0" w:color="002868" w:themeColor="text2"/>
                <w:insideH w:val="single" w:sz="18" w:space="0" w:color="002868" w:themeColor="text2"/>
                <w:insideV w:val="single" w:sz="18" w:space="0" w:color="002868" w:themeColor="text2"/>
              </w:tblBorders>
              <w:tblLayout w:type="fixed"/>
              <w:tblLook w:val="0600" w:firstRow="0" w:lastRow="0" w:firstColumn="0" w:lastColumn="0" w:noHBand="1" w:noVBand="1"/>
            </w:tblPr>
            <w:tblGrid>
              <w:gridCol w:w="2448"/>
              <w:gridCol w:w="2448"/>
              <w:gridCol w:w="2448"/>
              <w:gridCol w:w="2448"/>
            </w:tblGrid>
            <w:tr w:rsidR="005E49D8" w14:paraId="7B6231F5" w14:textId="77777777" w:rsidTr="008A698D">
              <w:tc>
                <w:tcPr>
                  <w:tcW w:w="2448" w:type="dxa"/>
                </w:tcPr>
                <w:p w14:paraId="501F160C" w14:textId="77777777" w:rsidR="005E49D8" w:rsidRDefault="005E49D8" w:rsidP="003364FE">
                  <w:pPr>
                    <w:jc w:val="center"/>
                  </w:pPr>
                </w:p>
              </w:tc>
              <w:tc>
                <w:tcPr>
                  <w:tcW w:w="2448" w:type="dxa"/>
                </w:tcPr>
                <w:p w14:paraId="539DB37C" w14:textId="77777777" w:rsidR="005E49D8" w:rsidRDefault="005E49D8" w:rsidP="003364FE">
                  <w:pPr>
                    <w:jc w:val="center"/>
                  </w:pPr>
                </w:p>
              </w:tc>
              <w:tc>
                <w:tcPr>
                  <w:tcW w:w="2448" w:type="dxa"/>
                </w:tcPr>
                <w:p w14:paraId="63FB6FD1" w14:textId="77777777" w:rsidR="005E49D8" w:rsidRDefault="005E49D8" w:rsidP="003364FE">
                  <w:pPr>
                    <w:jc w:val="center"/>
                  </w:pPr>
                </w:p>
              </w:tc>
              <w:tc>
                <w:tcPr>
                  <w:tcW w:w="2448" w:type="dxa"/>
                </w:tcPr>
                <w:p w14:paraId="3FFD819D" w14:textId="77777777" w:rsidR="005E49D8" w:rsidRDefault="005E49D8" w:rsidP="003364FE">
                  <w:pPr>
                    <w:jc w:val="center"/>
                  </w:pPr>
                </w:p>
              </w:tc>
            </w:tr>
          </w:tbl>
          <w:p w14:paraId="0123809D" w14:textId="77777777" w:rsidR="005E49D8" w:rsidRPr="00240E87" w:rsidRDefault="005E49D8" w:rsidP="005E49D8">
            <w:pPr>
              <w:pStyle w:val="PGPText"/>
            </w:pPr>
          </w:p>
          <w:p w14:paraId="4A09BD35" w14:textId="77777777" w:rsidR="005E49D8" w:rsidRPr="002F6248" w:rsidRDefault="005E49D8" w:rsidP="001717FD">
            <w:pPr>
              <w:pStyle w:val="PGPText"/>
              <w:rPr>
                <w:color w:val="FF0000"/>
                <w:sz w:val="20"/>
              </w:rPr>
            </w:pPr>
          </w:p>
        </w:tc>
      </w:tr>
    </w:tbl>
    <w:p w14:paraId="5ECEA441" w14:textId="77777777" w:rsidR="005E49D8" w:rsidRDefault="005E49D8" w:rsidP="00E12E3C">
      <w:pPr>
        <w:pStyle w:val="PGPText"/>
      </w:pPr>
    </w:p>
    <w:p w14:paraId="38804BD2" w14:textId="77777777" w:rsidR="005E49D8" w:rsidRDefault="005E49D8">
      <w:pPr>
        <w:rPr>
          <w:rFonts w:eastAsia="Times New Roman" w:cs="Arial"/>
        </w:rPr>
      </w:pPr>
      <w:r>
        <w:br w:type="page"/>
      </w:r>
    </w:p>
    <w:p w14:paraId="2CE99AF2" w14:textId="77777777" w:rsidR="005E49D8" w:rsidRDefault="005E49D8" w:rsidP="003364FE">
      <w:pPr>
        <w:pStyle w:val="PGPText"/>
      </w:pPr>
    </w:p>
    <w:p w14:paraId="18E9FFB9" w14:textId="77777777" w:rsidR="005E49D8" w:rsidRPr="00295669" w:rsidRDefault="005E49D8" w:rsidP="00273DE2">
      <w:pPr>
        <w:pStyle w:val="PGPModuleName"/>
      </w:pPr>
      <w:bookmarkStart w:id="8" w:name="_Toc425164537"/>
      <w:r>
        <w:t>Module 2: Sources of Insight</w:t>
      </w:r>
      <w:bookmarkEnd w:id="8"/>
    </w:p>
    <w:p w14:paraId="64040C75"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7"/>
        <w:gridCol w:w="436"/>
        <w:gridCol w:w="1291"/>
        <w:gridCol w:w="8778"/>
        <w:gridCol w:w="11"/>
      </w:tblGrid>
      <w:tr w:rsidR="005E49D8" w:rsidRPr="007026C6" w14:paraId="755646FA" w14:textId="77777777" w:rsidTr="003364FE">
        <w:trPr>
          <w:gridAfter w:val="1"/>
          <w:wAfter w:w="11" w:type="dxa"/>
          <w:tblHeader/>
        </w:trPr>
        <w:tc>
          <w:tcPr>
            <w:tcW w:w="10512" w:type="dxa"/>
            <w:gridSpan w:val="4"/>
            <w:tcBorders>
              <w:top w:val="nil"/>
              <w:left w:val="nil"/>
              <w:bottom w:val="nil"/>
              <w:right w:val="nil"/>
            </w:tcBorders>
          </w:tcPr>
          <w:p w14:paraId="0A5EE3D0" w14:textId="77777777" w:rsidR="005E49D8" w:rsidRPr="00E449A2" w:rsidRDefault="005E49D8" w:rsidP="003364FE">
            <w:pPr>
              <w:pStyle w:val="PGPLessonName"/>
            </w:pPr>
            <w:bookmarkStart w:id="9" w:name="_Toc425164538"/>
            <w:r>
              <w:t>Networking Self-Assessment</w:t>
            </w:r>
            <w:bookmarkEnd w:id="9"/>
          </w:p>
        </w:tc>
      </w:tr>
      <w:tr w:rsidR="005E49D8" w:rsidRPr="00EA5933" w14:paraId="4F86D8B1" w14:textId="77777777" w:rsidTr="003364FE">
        <w:tblPrEx>
          <w:tblCellMar>
            <w:left w:w="108" w:type="dxa"/>
            <w:right w:w="108" w:type="dxa"/>
          </w:tblCellMar>
          <w:tblLook w:val="0000" w:firstRow="0" w:lastRow="0" w:firstColumn="0" w:lastColumn="0" w:noHBand="0" w:noVBand="0"/>
        </w:tblPrEx>
        <w:trPr>
          <w:gridBefore w:val="1"/>
          <w:wBefore w:w="7" w:type="dxa"/>
          <w:cantSplit/>
        </w:trPr>
        <w:tc>
          <w:tcPr>
            <w:tcW w:w="1727" w:type="dxa"/>
            <w:gridSpan w:val="2"/>
          </w:tcPr>
          <w:p w14:paraId="09EDC94E" w14:textId="77777777" w:rsidR="005E49D8" w:rsidRPr="007465E3" w:rsidRDefault="005E49D8" w:rsidP="003364FE">
            <w:pPr>
              <w:pStyle w:val="zLGPIconAssessment"/>
            </w:pPr>
            <w:r>
              <w:rPr>
                <w:noProof/>
              </w:rPr>
              <w:drawing>
                <wp:inline distT="0" distB="0" distL="0" distR="0" wp14:anchorId="07CF0B6B" wp14:editId="2CF5CC82">
                  <wp:extent cx="658368" cy="658368"/>
                  <wp:effectExtent l="0" t="0" r="8890" b="8890"/>
                  <wp:docPr id="347" name="Picture 347" descr="Description: Assessment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58368" cy="658368"/>
                          </a:xfrm>
                          <a:prstGeom prst="rect">
                            <a:avLst/>
                          </a:prstGeom>
                        </pic:spPr>
                      </pic:pic>
                    </a:graphicData>
                  </a:graphic>
                </wp:inline>
              </w:drawing>
            </w:r>
          </w:p>
        </w:tc>
        <w:tc>
          <w:tcPr>
            <w:tcW w:w="8789" w:type="dxa"/>
            <w:gridSpan w:val="2"/>
            <w:tcBorders>
              <w:top w:val="single" w:sz="6" w:space="0" w:color="808080"/>
              <w:bottom w:val="single" w:sz="6" w:space="0" w:color="808080"/>
            </w:tcBorders>
          </w:tcPr>
          <w:p w14:paraId="025058C8" w14:textId="77777777" w:rsidR="005E49D8" w:rsidRDefault="005E49D8" w:rsidP="005E49D8">
            <w:pPr>
              <w:pStyle w:val="PGPTitle"/>
            </w:pPr>
            <w:r>
              <w:t>Instructions for the Networking Self-Assessment</w:t>
            </w:r>
          </w:p>
          <w:p w14:paraId="5F6AA0E9" w14:textId="77777777" w:rsidR="005E49D8" w:rsidRDefault="005E49D8" w:rsidP="005E49D8">
            <w:pPr>
              <w:pStyle w:val="PGPBullet1"/>
            </w:pPr>
            <w:r>
              <w:t>The purpose of this assessment is to identify your strengths and potential weaknesses as it relates to networking skills, which are critically important for successful equity research</w:t>
            </w:r>
          </w:p>
          <w:p w14:paraId="18ABE397" w14:textId="77777777" w:rsidR="005E49D8" w:rsidRDefault="005E49D8" w:rsidP="005E49D8">
            <w:pPr>
              <w:pStyle w:val="PGPBullet1"/>
            </w:pPr>
            <w:r>
              <w:t>Rate each statement in Parts 1 and 2 below on a scale of 1-5, according to how it relates to you with:</w:t>
            </w:r>
          </w:p>
          <w:p w14:paraId="1546D347" w14:textId="77777777" w:rsidR="005E49D8" w:rsidRDefault="005E49D8" w:rsidP="005E49D8">
            <w:pPr>
              <w:pStyle w:val="PGPBullet2"/>
            </w:pPr>
            <w:r>
              <w:t>1 = I NEVER exhibit this behavior</w:t>
            </w:r>
          </w:p>
          <w:p w14:paraId="5923FFD7" w14:textId="77777777" w:rsidR="005E49D8" w:rsidRDefault="005E49D8" w:rsidP="005E49D8">
            <w:pPr>
              <w:pStyle w:val="PGPBullet2"/>
            </w:pPr>
            <w:r>
              <w:t>5 = I ALWAYS exhibit this behavior</w:t>
            </w:r>
          </w:p>
          <w:p w14:paraId="551ACC05" w14:textId="77777777" w:rsidR="005E49D8" w:rsidRDefault="005E49D8" w:rsidP="005E49D8">
            <w:pPr>
              <w:pStyle w:val="PGPBullet1"/>
            </w:pPr>
            <w:r>
              <w:t>Try to answer based on your most recent real-life situations</w:t>
            </w:r>
          </w:p>
          <w:p w14:paraId="0011D1C2" w14:textId="77777777" w:rsidR="005E49D8" w:rsidRDefault="005E49D8" w:rsidP="005E49D8">
            <w:pPr>
              <w:pStyle w:val="PGPBullet1"/>
            </w:pPr>
            <w:r>
              <w:t>Your scores will not be collected or shared and so be as honest as you can</w:t>
            </w:r>
          </w:p>
          <w:p w14:paraId="46A8AF35" w14:textId="77777777" w:rsidR="005E49D8" w:rsidRDefault="005E49D8" w:rsidP="005E49D8">
            <w:pPr>
              <w:pStyle w:val="PGPBullet1"/>
            </w:pPr>
            <w:r>
              <w:t>Part 1 pertains to general networking skills, while Part 2 pertains to equity research-specific skills</w:t>
            </w:r>
          </w:p>
          <w:p w14:paraId="505652C8" w14:textId="77777777" w:rsidR="005E49D8" w:rsidRDefault="005E49D8" w:rsidP="005E49D8">
            <w:pPr>
              <w:pStyle w:val="PGPBullet1"/>
            </w:pPr>
            <w:r>
              <w:t>Complete self-assessment Parts 1 and 2 and then go back and score each part</w:t>
            </w:r>
          </w:p>
          <w:p w14:paraId="1AB2918F" w14:textId="77777777" w:rsidR="005E49D8" w:rsidRPr="009667C5" w:rsidRDefault="005E49D8" w:rsidP="008A698D">
            <w:pPr>
              <w:pStyle w:val="PGPText"/>
            </w:pPr>
          </w:p>
        </w:tc>
      </w:tr>
      <w:tr w:rsidR="005E49D8" w:rsidRPr="002F6248" w14:paraId="5ADCE8CD"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hidden/>
        </w:trPr>
        <w:tc>
          <w:tcPr>
            <w:tcW w:w="436" w:type="dxa"/>
            <w:shd w:val="clear" w:color="auto" w:fill="auto"/>
          </w:tcPr>
          <w:p w14:paraId="0333CB8E" w14:textId="77777777" w:rsidR="005E49D8" w:rsidRPr="002F6248" w:rsidRDefault="005E49D8" w:rsidP="003364FE">
            <w:pPr>
              <w:pStyle w:val="zLGPIconExtractHandout"/>
              <w:rPr>
                <w:color w:val="FF0000"/>
              </w:rPr>
            </w:pPr>
            <w:r w:rsidRPr="002F6248">
              <w:rPr>
                <w:color w:val="FF0000"/>
              </w:rPr>
              <w:lastRenderedPageBreak/>
              <w:t>z</w:t>
            </w:r>
          </w:p>
        </w:tc>
        <w:tc>
          <w:tcPr>
            <w:tcW w:w="10080" w:type="dxa"/>
            <w:gridSpan w:val="3"/>
          </w:tcPr>
          <w:p w14:paraId="7514C479" w14:textId="77777777" w:rsidR="005E49D8" w:rsidRPr="002F6248" w:rsidRDefault="005E49D8" w:rsidP="005E49D8">
            <w:pPr>
              <w:pStyle w:val="PGPTitle"/>
            </w:pPr>
            <w:r>
              <w:t>Part 1 of Networking Self-Assessment</w:t>
            </w:r>
          </w:p>
          <w:tbl>
            <w:tblPr>
              <w:tblStyle w:val="AnalystSolutions"/>
              <w:tblW w:w="0" w:type="auto"/>
              <w:tblLayout w:type="fixed"/>
              <w:tblLook w:val="04A0" w:firstRow="1" w:lastRow="0" w:firstColumn="1" w:lastColumn="0" w:noHBand="0" w:noVBand="1"/>
            </w:tblPr>
            <w:tblGrid>
              <w:gridCol w:w="1008"/>
              <w:gridCol w:w="8784"/>
            </w:tblGrid>
            <w:tr w:rsidR="005E49D8" w14:paraId="2EE2927C"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38C25783" w14:textId="77777777" w:rsidR="005E49D8" w:rsidRDefault="005E49D8" w:rsidP="005E49D8">
                  <w:pPr>
                    <w:pStyle w:val="PGPText"/>
                  </w:pPr>
                  <w:r>
                    <w:rPr>
                      <w:sz w:val="20"/>
                    </w:rPr>
                    <w:t>1=Never</w:t>
                  </w:r>
                </w:p>
                <w:p w14:paraId="12A4093F" w14:textId="77777777" w:rsidR="005E49D8" w:rsidRDefault="005E49D8" w:rsidP="005E49D8">
                  <w:pPr>
                    <w:pStyle w:val="PGPText"/>
                  </w:pPr>
                  <w:r w:rsidRPr="0022730F">
                    <w:t>5=Always</w:t>
                  </w:r>
                </w:p>
              </w:tc>
              <w:tc>
                <w:tcPr>
                  <w:tcW w:w="8784" w:type="dxa"/>
                </w:tcPr>
                <w:p w14:paraId="3A036265"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Part 1: General Networking Skills</w:t>
                  </w:r>
                </w:p>
              </w:tc>
            </w:tr>
            <w:tr w:rsidR="005E49D8" w14:paraId="06338150"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51A7810" w14:textId="77777777" w:rsidR="005E49D8" w:rsidRDefault="005E49D8" w:rsidP="005E49D8">
                  <w:pPr>
                    <w:pStyle w:val="PGPText"/>
                  </w:pPr>
                </w:p>
              </w:tc>
              <w:tc>
                <w:tcPr>
                  <w:tcW w:w="8784" w:type="dxa"/>
                  <w:vAlign w:val="top"/>
                </w:tcPr>
                <w:p w14:paraId="237CCF90"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A. </w:t>
                  </w:r>
                  <w:r w:rsidRPr="00C35F96">
                    <w:t>I find it easy to initiate conversations with strangers</w:t>
                  </w:r>
                </w:p>
              </w:tc>
            </w:tr>
            <w:tr w:rsidR="005E49D8" w14:paraId="7889B32F"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00F47DCF" w14:textId="77777777" w:rsidR="005E49D8" w:rsidRDefault="005E49D8" w:rsidP="005E49D8">
                  <w:pPr>
                    <w:pStyle w:val="PGPText"/>
                  </w:pPr>
                </w:p>
              </w:tc>
              <w:tc>
                <w:tcPr>
                  <w:tcW w:w="8784" w:type="dxa"/>
                  <w:vAlign w:val="top"/>
                </w:tcPr>
                <w:p w14:paraId="3E8B13F7"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B. </w:t>
                  </w:r>
                  <w:r w:rsidRPr="00C35F96">
                    <w:t>People I know think that I am a good listener</w:t>
                  </w:r>
                </w:p>
              </w:tc>
            </w:tr>
            <w:tr w:rsidR="005E49D8" w14:paraId="19B59C8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55AC102D" w14:textId="77777777" w:rsidR="005E49D8" w:rsidRDefault="005E49D8" w:rsidP="005E49D8">
                  <w:pPr>
                    <w:pStyle w:val="PGPText"/>
                  </w:pPr>
                </w:p>
              </w:tc>
              <w:tc>
                <w:tcPr>
                  <w:tcW w:w="8784" w:type="dxa"/>
                  <w:vAlign w:val="top"/>
                </w:tcPr>
                <w:p w14:paraId="44F58329"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C. </w:t>
                  </w:r>
                  <w:r w:rsidRPr="00C35F96">
                    <w:t>Before attending a networking even</w:t>
                  </w:r>
                  <w:r>
                    <w:t>t, I usually stress out</w:t>
                  </w:r>
                </w:p>
              </w:tc>
            </w:tr>
            <w:tr w:rsidR="005E49D8" w14:paraId="19C88ABA"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6743B333" w14:textId="77777777" w:rsidR="005E49D8" w:rsidRDefault="005E49D8" w:rsidP="005E49D8">
                  <w:pPr>
                    <w:pStyle w:val="PGPText"/>
                  </w:pPr>
                </w:p>
              </w:tc>
              <w:tc>
                <w:tcPr>
                  <w:tcW w:w="8784" w:type="dxa"/>
                  <w:vAlign w:val="top"/>
                </w:tcPr>
                <w:p w14:paraId="2B3E8D89"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D. </w:t>
                  </w:r>
                  <w:r w:rsidRPr="00C35F96">
                    <w:t>When I meet people for the first time, I make an effort to get to know them by asking a lot of questions.</w:t>
                  </w:r>
                </w:p>
              </w:tc>
            </w:tr>
            <w:tr w:rsidR="005E49D8" w14:paraId="1343B5A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3D7EBFC3" w14:textId="77777777" w:rsidR="005E49D8" w:rsidRDefault="005E49D8" w:rsidP="005E49D8">
                  <w:pPr>
                    <w:pStyle w:val="PGPText"/>
                  </w:pPr>
                </w:p>
              </w:tc>
              <w:tc>
                <w:tcPr>
                  <w:tcW w:w="8784" w:type="dxa"/>
                  <w:vAlign w:val="top"/>
                </w:tcPr>
                <w:p w14:paraId="428F6C8A" w14:textId="77777777" w:rsidR="005E49D8" w:rsidRPr="00C35F96" w:rsidRDefault="005E49D8" w:rsidP="003364FE">
                  <w:pPr>
                    <w:cnfStyle w:val="000000100000" w:firstRow="0" w:lastRow="0" w:firstColumn="0" w:lastColumn="0" w:oddVBand="0" w:evenVBand="0" w:oddHBand="1" w:evenHBand="0" w:firstRowFirstColumn="0" w:firstRowLastColumn="0" w:lastRowFirstColumn="0" w:lastRowLastColumn="0"/>
                  </w:pPr>
                  <w:r>
                    <w:t xml:space="preserve">E. </w:t>
                  </w:r>
                  <w:r w:rsidRPr="00C35F96">
                    <w:t>At social and business events, I clearly remember the people I have met before.</w:t>
                  </w:r>
                </w:p>
              </w:tc>
            </w:tr>
            <w:tr w:rsidR="005E49D8" w14:paraId="63E5C0BC"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279CF1D5" w14:textId="77777777" w:rsidR="005E49D8" w:rsidRDefault="005E49D8" w:rsidP="005E49D8">
                  <w:pPr>
                    <w:pStyle w:val="PGPText"/>
                  </w:pPr>
                </w:p>
              </w:tc>
              <w:tc>
                <w:tcPr>
                  <w:tcW w:w="8784" w:type="dxa"/>
                  <w:vAlign w:val="top"/>
                </w:tcPr>
                <w:p w14:paraId="4AF63F43" w14:textId="77777777" w:rsidR="005E49D8" w:rsidRPr="00C35F96" w:rsidRDefault="005E49D8" w:rsidP="003364FE">
                  <w:pPr>
                    <w:cnfStyle w:val="000000000000" w:firstRow="0" w:lastRow="0" w:firstColumn="0" w:lastColumn="0" w:oddVBand="0" w:evenVBand="0" w:oddHBand="0" w:evenHBand="0" w:firstRowFirstColumn="0" w:firstRowLastColumn="0" w:lastRowFirstColumn="0" w:lastRowLastColumn="0"/>
                  </w:pPr>
                  <w:r>
                    <w:t xml:space="preserve">F. </w:t>
                  </w:r>
                  <w:r w:rsidRPr="00C35F96">
                    <w:t xml:space="preserve">I feel comfortable calling/emailing people that </w:t>
                  </w:r>
                  <w:r>
                    <w:t xml:space="preserve">I </w:t>
                  </w:r>
                  <w:r w:rsidRPr="00C35F96">
                    <w:t xml:space="preserve">have been </w:t>
                  </w:r>
                  <w:r>
                    <w:t>referred to by people I know</w:t>
                  </w:r>
                </w:p>
              </w:tc>
            </w:tr>
            <w:tr w:rsidR="005E49D8" w14:paraId="048D1E1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001FCC82" w14:textId="77777777" w:rsidR="005E49D8" w:rsidRDefault="005E49D8" w:rsidP="005E49D8">
                  <w:pPr>
                    <w:pStyle w:val="PGPText"/>
                  </w:pPr>
                </w:p>
              </w:tc>
              <w:tc>
                <w:tcPr>
                  <w:tcW w:w="8784" w:type="dxa"/>
                  <w:vAlign w:val="top"/>
                </w:tcPr>
                <w:p w14:paraId="5EF55364" w14:textId="77777777" w:rsidR="005E49D8" w:rsidRDefault="005E49D8" w:rsidP="003364FE">
                  <w:pPr>
                    <w:cnfStyle w:val="000000100000" w:firstRow="0" w:lastRow="0" w:firstColumn="0" w:lastColumn="0" w:oddVBand="0" w:evenVBand="0" w:oddHBand="1" w:evenHBand="0" w:firstRowFirstColumn="0" w:firstRowLastColumn="0" w:lastRowFirstColumn="0" w:lastRowLastColumn="0"/>
                  </w:pPr>
                  <w:r>
                    <w:t xml:space="preserve">G. </w:t>
                  </w:r>
                  <w:r w:rsidRPr="00C35F96">
                    <w:t>I find it easy to talk about and sell</w:t>
                  </w:r>
                  <w:r>
                    <w:t xml:space="preserve"> myself to people I hardly know</w:t>
                  </w:r>
                </w:p>
              </w:tc>
            </w:tr>
          </w:tbl>
          <w:p w14:paraId="34C721E8" w14:textId="77777777" w:rsidR="005E49D8" w:rsidRDefault="005E49D8" w:rsidP="005E49D8">
            <w:pPr>
              <w:pStyle w:val="PGPText"/>
            </w:pPr>
          </w:p>
          <w:p w14:paraId="566C8FCE" w14:textId="77777777" w:rsidR="005E49D8" w:rsidRDefault="005E49D8" w:rsidP="005E49D8">
            <w:pPr>
              <w:pStyle w:val="PGPBullet1"/>
            </w:pPr>
            <w:r>
              <w:t xml:space="preserve">Go to the next </w:t>
            </w:r>
            <w:r w:rsidR="008A698D">
              <w:t>page</w:t>
            </w:r>
            <w:r>
              <w:t xml:space="preserve"> and complete the table labeled “Part 2” of the self-assessment before scoring Part 1</w:t>
            </w:r>
          </w:p>
          <w:p w14:paraId="1DD5B977" w14:textId="77777777" w:rsidR="005E49D8" w:rsidRDefault="005E49D8" w:rsidP="005E49D8">
            <w:pPr>
              <w:pStyle w:val="PGPTitle"/>
            </w:pPr>
            <w:r>
              <w:t>Part 1 Scoring:</w:t>
            </w:r>
          </w:p>
          <w:p w14:paraId="2B38C5BA" w14:textId="77777777" w:rsidR="005E49D8" w:rsidRDefault="005E49D8" w:rsidP="005E49D8">
            <w:pPr>
              <w:pStyle w:val="PGPBullet1"/>
            </w:pPr>
            <w:r>
              <w:t>After you have completed Part 2, come back and score Part 1 as follows:</w:t>
            </w:r>
          </w:p>
          <w:p w14:paraId="3C062C97" w14:textId="77777777" w:rsidR="005E49D8" w:rsidRDefault="005E49D8" w:rsidP="005E49D8">
            <w:pPr>
              <w:pStyle w:val="PGPBullet2"/>
            </w:pPr>
            <w:r>
              <w:t>Step 1: Add your scores for ALL BUT question C and put in box below:</w:t>
            </w:r>
          </w:p>
          <w:tbl>
            <w:tblPr>
              <w:tblStyle w:val="AnalystSolutions"/>
              <w:tblW w:w="1008" w:type="dxa"/>
              <w:tblInd w:w="1080" w:type="dxa"/>
              <w:tblLayout w:type="fixed"/>
              <w:tblLook w:val="0600" w:firstRow="0" w:lastRow="0" w:firstColumn="0" w:lastColumn="0" w:noHBand="1" w:noVBand="1"/>
            </w:tblPr>
            <w:tblGrid>
              <w:gridCol w:w="1008"/>
            </w:tblGrid>
            <w:tr w:rsidR="005E49D8" w14:paraId="3B92DDD5" w14:textId="77777777" w:rsidTr="003364FE">
              <w:tc>
                <w:tcPr>
                  <w:tcW w:w="1008" w:type="dxa"/>
                </w:tcPr>
                <w:p w14:paraId="53E9634A" w14:textId="77777777" w:rsidR="005E49D8" w:rsidRDefault="005E49D8" w:rsidP="005E49D8">
                  <w:pPr>
                    <w:pStyle w:val="PGPText"/>
                  </w:pPr>
                </w:p>
              </w:tc>
            </w:tr>
          </w:tbl>
          <w:p w14:paraId="0C5506F4" w14:textId="77777777" w:rsidR="005E49D8" w:rsidRDefault="005E49D8" w:rsidP="005E49D8">
            <w:pPr>
              <w:pStyle w:val="PGPBullet2"/>
            </w:pPr>
            <w:r>
              <w:t>Step 2: Convert your score to question C by using the following table:</w:t>
            </w:r>
          </w:p>
          <w:tbl>
            <w:tblPr>
              <w:tblStyle w:val="AnalystSolutions"/>
              <w:tblW w:w="0" w:type="auto"/>
              <w:tblInd w:w="1320" w:type="dxa"/>
              <w:tblLayout w:type="fixed"/>
              <w:tblLook w:val="04A0" w:firstRow="1" w:lastRow="0" w:firstColumn="1" w:lastColumn="0" w:noHBand="0" w:noVBand="1"/>
            </w:tblPr>
            <w:tblGrid>
              <w:gridCol w:w="1296"/>
              <w:gridCol w:w="2016"/>
            </w:tblGrid>
            <w:tr w:rsidR="005E49D8" w:rsidRPr="007C4051" w14:paraId="1F2FDF07"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34F87890" w14:textId="77777777" w:rsidR="005E49D8" w:rsidRPr="007C4051" w:rsidRDefault="005E49D8" w:rsidP="005E49D8">
                  <w:pPr>
                    <w:pStyle w:val="PGPText"/>
                  </w:pPr>
                  <w:r w:rsidRPr="007C4051">
                    <w:t>If your score for C was…</w:t>
                  </w:r>
                </w:p>
              </w:tc>
              <w:tc>
                <w:tcPr>
                  <w:tcW w:w="2016" w:type="dxa"/>
                </w:tcPr>
                <w:p w14:paraId="3B35EF73" w14:textId="77777777" w:rsidR="005E49D8" w:rsidRPr="007C4051"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 xml:space="preserve">Add this to the score </w:t>
                  </w:r>
                  <w:r>
                    <w:t>for</w:t>
                  </w:r>
                  <w:r w:rsidRPr="007C4051">
                    <w:t xml:space="preserve"> the questions above</w:t>
                  </w:r>
                </w:p>
              </w:tc>
            </w:tr>
            <w:tr w:rsidR="005E49D8" w:rsidRPr="007C4051" w14:paraId="5BEA1CB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0A8BD7A1" w14:textId="77777777" w:rsidR="005E49D8" w:rsidRPr="007C4051" w:rsidRDefault="005E49D8" w:rsidP="005E49D8">
                  <w:pPr>
                    <w:pStyle w:val="PGPText"/>
                  </w:pPr>
                  <w:r w:rsidRPr="007C4051">
                    <w:t>1</w:t>
                  </w:r>
                </w:p>
              </w:tc>
              <w:tc>
                <w:tcPr>
                  <w:tcW w:w="2016" w:type="dxa"/>
                </w:tcPr>
                <w:p w14:paraId="31DBE4ED"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5</w:t>
                  </w:r>
                </w:p>
              </w:tc>
            </w:tr>
            <w:tr w:rsidR="005E49D8" w:rsidRPr="007C4051" w14:paraId="5C370BE7"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3F5D1A75" w14:textId="77777777" w:rsidR="005E49D8" w:rsidRPr="007C4051" w:rsidRDefault="005E49D8" w:rsidP="005E49D8">
                  <w:pPr>
                    <w:pStyle w:val="PGPText"/>
                  </w:pPr>
                  <w:r w:rsidRPr="007C4051">
                    <w:t>2</w:t>
                  </w:r>
                </w:p>
              </w:tc>
              <w:tc>
                <w:tcPr>
                  <w:tcW w:w="2016" w:type="dxa"/>
                </w:tcPr>
                <w:p w14:paraId="71CCE340"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4</w:t>
                  </w:r>
                </w:p>
              </w:tc>
            </w:tr>
            <w:tr w:rsidR="005E49D8" w:rsidRPr="007C4051" w14:paraId="7E4AE6D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46D08E49" w14:textId="77777777" w:rsidR="005E49D8" w:rsidRPr="007C4051" w:rsidRDefault="005E49D8" w:rsidP="005E49D8">
                  <w:pPr>
                    <w:pStyle w:val="PGPText"/>
                  </w:pPr>
                  <w:r w:rsidRPr="007C4051">
                    <w:t>3</w:t>
                  </w:r>
                </w:p>
              </w:tc>
              <w:tc>
                <w:tcPr>
                  <w:tcW w:w="2016" w:type="dxa"/>
                </w:tcPr>
                <w:p w14:paraId="49EF598A"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3</w:t>
                  </w:r>
                </w:p>
              </w:tc>
            </w:tr>
            <w:tr w:rsidR="005E49D8" w:rsidRPr="007C4051" w14:paraId="4AE02EF8"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1A877D0F" w14:textId="77777777" w:rsidR="005E49D8" w:rsidRPr="007C4051" w:rsidRDefault="005E49D8" w:rsidP="005E49D8">
                  <w:pPr>
                    <w:pStyle w:val="PGPText"/>
                  </w:pPr>
                  <w:r w:rsidRPr="007C4051">
                    <w:t>4</w:t>
                  </w:r>
                </w:p>
              </w:tc>
              <w:tc>
                <w:tcPr>
                  <w:tcW w:w="2016" w:type="dxa"/>
                </w:tcPr>
                <w:p w14:paraId="5AD57B18"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2</w:t>
                  </w:r>
                </w:p>
              </w:tc>
            </w:tr>
            <w:tr w:rsidR="005E49D8" w:rsidRPr="007C4051" w14:paraId="11FEAFB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1576C57A" w14:textId="77777777" w:rsidR="005E49D8" w:rsidRPr="007C4051" w:rsidRDefault="005E49D8" w:rsidP="005E49D8">
                  <w:pPr>
                    <w:pStyle w:val="PGPText"/>
                  </w:pPr>
                  <w:r w:rsidRPr="007C4051">
                    <w:t>5</w:t>
                  </w:r>
                </w:p>
              </w:tc>
              <w:tc>
                <w:tcPr>
                  <w:tcW w:w="2016" w:type="dxa"/>
                </w:tcPr>
                <w:p w14:paraId="08828395"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1</w:t>
                  </w:r>
                </w:p>
              </w:tc>
            </w:tr>
          </w:tbl>
          <w:p w14:paraId="72A6D47E" w14:textId="77777777" w:rsidR="005E49D8" w:rsidRDefault="005E49D8" w:rsidP="005E49D8">
            <w:pPr>
              <w:pStyle w:val="PGPBullet2"/>
            </w:pPr>
            <w:r w:rsidRPr="007C4051">
              <w:t>Step 3: Add Step 1 to Step 2 for your total score</w:t>
            </w:r>
            <w:r>
              <w:t>:</w:t>
            </w:r>
          </w:p>
          <w:tbl>
            <w:tblPr>
              <w:tblStyle w:val="AnalystSolutions"/>
              <w:tblW w:w="1008" w:type="dxa"/>
              <w:tblInd w:w="1080" w:type="dxa"/>
              <w:tblLayout w:type="fixed"/>
              <w:tblLook w:val="0600" w:firstRow="0" w:lastRow="0" w:firstColumn="0" w:lastColumn="0" w:noHBand="1" w:noVBand="1"/>
            </w:tblPr>
            <w:tblGrid>
              <w:gridCol w:w="1008"/>
            </w:tblGrid>
            <w:tr w:rsidR="005E49D8" w14:paraId="09C7DAF0" w14:textId="77777777" w:rsidTr="003364FE">
              <w:tc>
                <w:tcPr>
                  <w:tcW w:w="1008" w:type="dxa"/>
                </w:tcPr>
                <w:p w14:paraId="0532D2A6" w14:textId="77777777" w:rsidR="005E49D8" w:rsidRDefault="005E49D8" w:rsidP="005E49D8">
                  <w:pPr>
                    <w:pStyle w:val="PGPText"/>
                  </w:pPr>
                </w:p>
              </w:tc>
            </w:tr>
          </w:tbl>
          <w:p w14:paraId="5326D83E" w14:textId="77777777" w:rsidR="005E49D8" w:rsidRDefault="005E49D8" w:rsidP="005E49D8">
            <w:pPr>
              <w:pStyle w:val="PGPBullet2"/>
            </w:pPr>
            <w:r>
              <w:t>Review the scoring key below</w:t>
            </w:r>
          </w:p>
          <w:p w14:paraId="14429F10" w14:textId="77777777" w:rsidR="005E49D8" w:rsidRPr="002F6248" w:rsidRDefault="005E49D8" w:rsidP="005E49D8">
            <w:pPr>
              <w:pStyle w:val="PGPText"/>
              <w:rPr>
                <w:color w:val="FF0000"/>
                <w:sz w:val="20"/>
              </w:rPr>
            </w:pPr>
          </w:p>
        </w:tc>
      </w:tr>
      <w:tr w:rsidR="005E49D8" w:rsidRPr="002F6248" w14:paraId="3CC97E13"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hidden/>
        </w:trPr>
        <w:tc>
          <w:tcPr>
            <w:tcW w:w="436" w:type="dxa"/>
            <w:shd w:val="clear" w:color="auto" w:fill="auto"/>
          </w:tcPr>
          <w:p w14:paraId="67DBDEF5" w14:textId="77777777" w:rsidR="005E49D8" w:rsidRPr="002F6248" w:rsidRDefault="005E49D8" w:rsidP="003364FE">
            <w:pPr>
              <w:pStyle w:val="zLGPIconExtractHandout"/>
              <w:rPr>
                <w:color w:val="FF0000"/>
              </w:rPr>
            </w:pPr>
            <w:r w:rsidRPr="002F6248">
              <w:rPr>
                <w:color w:val="FF0000"/>
              </w:rPr>
              <w:t>z</w:t>
            </w:r>
          </w:p>
        </w:tc>
        <w:tc>
          <w:tcPr>
            <w:tcW w:w="10080" w:type="dxa"/>
            <w:gridSpan w:val="3"/>
          </w:tcPr>
          <w:p w14:paraId="790538B7" w14:textId="77777777" w:rsidR="005E49D8" w:rsidRPr="002F6248" w:rsidRDefault="005E49D8" w:rsidP="005E49D8">
            <w:pPr>
              <w:pStyle w:val="PGPTitle"/>
            </w:pPr>
            <w:r>
              <w:t>Part 1 Scoring Key</w:t>
            </w:r>
          </w:p>
          <w:tbl>
            <w:tblPr>
              <w:tblStyle w:val="AnalystSolutions"/>
              <w:tblW w:w="9792" w:type="dxa"/>
              <w:tblLayout w:type="fixed"/>
              <w:tblLook w:val="0420" w:firstRow="1" w:lastRow="0" w:firstColumn="0" w:lastColumn="0" w:noHBand="0" w:noVBand="1"/>
            </w:tblPr>
            <w:tblGrid>
              <w:gridCol w:w="1296"/>
              <w:gridCol w:w="8496"/>
            </w:tblGrid>
            <w:tr w:rsidR="005E49D8" w:rsidRPr="004064BD" w14:paraId="6C9EC2C2" w14:textId="77777777" w:rsidTr="003364FE">
              <w:trPr>
                <w:cnfStyle w:val="100000000000" w:firstRow="1" w:lastRow="0" w:firstColumn="0" w:lastColumn="0" w:oddVBand="0" w:evenVBand="0" w:oddHBand="0" w:evenHBand="0" w:firstRowFirstColumn="0" w:firstRowLastColumn="0" w:lastRowFirstColumn="0" w:lastRowLastColumn="0"/>
              </w:trPr>
              <w:tc>
                <w:tcPr>
                  <w:tcW w:w="1296" w:type="dxa"/>
                </w:tcPr>
                <w:p w14:paraId="585DAAE8" w14:textId="77777777" w:rsidR="005E49D8" w:rsidRPr="0023071A" w:rsidRDefault="005E49D8" w:rsidP="003364FE">
                  <w:pPr>
                    <w:rPr>
                      <w:sz w:val="20"/>
                    </w:rPr>
                  </w:pPr>
                  <w:r w:rsidRPr="0023071A">
                    <w:rPr>
                      <w:sz w:val="20"/>
                    </w:rPr>
                    <w:t>Score</w:t>
                  </w:r>
                </w:p>
              </w:tc>
              <w:tc>
                <w:tcPr>
                  <w:tcW w:w="8496" w:type="dxa"/>
                </w:tcPr>
                <w:p w14:paraId="1C726BD0" w14:textId="77777777" w:rsidR="005E49D8" w:rsidRPr="0023071A" w:rsidRDefault="005E49D8" w:rsidP="003364FE">
                  <w:pPr>
                    <w:rPr>
                      <w:sz w:val="20"/>
                    </w:rPr>
                  </w:pPr>
                  <w:r w:rsidRPr="0023071A">
                    <w:rPr>
                      <w:sz w:val="20"/>
                    </w:rPr>
                    <w:t>Level</w:t>
                  </w:r>
                </w:p>
              </w:tc>
            </w:tr>
            <w:tr w:rsidR="005E49D8" w:rsidRPr="004064BD" w14:paraId="63C75E70"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21A26F29" w14:textId="77777777" w:rsidR="005E49D8" w:rsidRPr="004064BD" w:rsidRDefault="005E49D8" w:rsidP="003364FE">
                  <w:pPr>
                    <w:jc w:val="center"/>
                    <w:rPr>
                      <w:sz w:val="20"/>
                    </w:rPr>
                  </w:pPr>
                  <w:r>
                    <w:rPr>
                      <w:sz w:val="20"/>
                    </w:rPr>
                    <w:t>7-18</w:t>
                  </w:r>
                </w:p>
              </w:tc>
              <w:tc>
                <w:tcPr>
                  <w:tcW w:w="8496" w:type="dxa"/>
                </w:tcPr>
                <w:p w14:paraId="6F8F33E9" w14:textId="77777777" w:rsidR="005E49D8" w:rsidRPr="004064BD" w:rsidRDefault="005E49D8" w:rsidP="003364FE">
                  <w:pPr>
                    <w:rPr>
                      <w:sz w:val="20"/>
                    </w:rPr>
                  </w:pPr>
                  <w:r w:rsidRPr="004064BD">
                    <w:rPr>
                      <w:b/>
                      <w:sz w:val="20"/>
                    </w:rPr>
                    <w:t>Developing Networker:</w:t>
                  </w:r>
                  <w:r w:rsidRPr="004064BD">
                    <w:rPr>
                      <w:sz w:val="20"/>
                    </w:rPr>
                    <w:t xml:space="preserve"> You may feel uncomfortable when meeting people for the first time and may encounter difficulties when networking. Try to come out of your shell by approaching strangers and selling your skills and attributes. If networking is something you don’t feel comfortable with</w:t>
                  </w:r>
                  <w:r>
                    <w:rPr>
                      <w:sz w:val="20"/>
                    </w:rPr>
                    <w:t>,</w:t>
                  </w:r>
                  <w:r w:rsidRPr="004064BD">
                    <w:rPr>
                      <w:sz w:val="20"/>
                    </w:rPr>
                    <w:t xml:space="preserve"> remember</w:t>
                  </w:r>
                  <w:r>
                    <w:rPr>
                      <w:sz w:val="20"/>
                    </w:rPr>
                    <w:t xml:space="preserve">, if done correctly, it should be </w:t>
                  </w:r>
                  <w:r w:rsidRPr="004064BD">
                    <w:rPr>
                      <w:sz w:val="20"/>
                    </w:rPr>
                    <w:t>mutu</w:t>
                  </w:r>
                  <w:r>
                    <w:rPr>
                      <w:sz w:val="20"/>
                    </w:rPr>
                    <w:t>ally beneficial to both parties.</w:t>
                  </w:r>
                  <w:r w:rsidRPr="004064BD">
                    <w:rPr>
                      <w:sz w:val="20"/>
                    </w:rPr>
                    <w:t xml:space="preserve"> Always follow up with the contacts you have made and remember, networking isn’t only about meeting the right people, it’s about getting </w:t>
                  </w:r>
                  <w:r>
                    <w:rPr>
                      <w:sz w:val="20"/>
                    </w:rPr>
                    <w:t>to know the people you have met.</w:t>
                  </w:r>
                </w:p>
              </w:tc>
            </w:tr>
            <w:tr w:rsidR="005E49D8" w:rsidRPr="004064BD" w14:paraId="45A9D879" w14:textId="77777777" w:rsidTr="003364FE">
              <w:tc>
                <w:tcPr>
                  <w:tcW w:w="1296" w:type="dxa"/>
                </w:tcPr>
                <w:p w14:paraId="727EE4FF" w14:textId="77777777" w:rsidR="005E49D8" w:rsidRPr="004064BD" w:rsidRDefault="005E49D8" w:rsidP="003364FE">
                  <w:pPr>
                    <w:jc w:val="center"/>
                    <w:rPr>
                      <w:sz w:val="20"/>
                    </w:rPr>
                  </w:pPr>
                  <w:r>
                    <w:rPr>
                      <w:sz w:val="20"/>
                    </w:rPr>
                    <w:t>19-26</w:t>
                  </w:r>
                </w:p>
              </w:tc>
              <w:tc>
                <w:tcPr>
                  <w:tcW w:w="8496" w:type="dxa"/>
                </w:tcPr>
                <w:p w14:paraId="09240393" w14:textId="77777777" w:rsidR="005E49D8" w:rsidRPr="004064BD" w:rsidRDefault="005E49D8" w:rsidP="003364FE">
                  <w:pPr>
                    <w:rPr>
                      <w:sz w:val="20"/>
                    </w:rPr>
                  </w:pPr>
                  <w:r w:rsidRPr="004064BD">
                    <w:rPr>
                      <w:b/>
                      <w:sz w:val="20"/>
                    </w:rPr>
                    <w:t>Competent Networker:</w:t>
                  </w:r>
                  <w:r w:rsidRPr="004064BD">
                    <w:rPr>
                      <w:sz w:val="20"/>
                    </w:rPr>
                    <w:t xml:space="preserve"> You feel comfortable meeting people in some situations more than others. Although you may not encounter a great deal of difficulty when networking, you are probably not utilizing your full networking potential. Approach as many people as possible and make sure to get their contact details, and conduct follow-ups </w:t>
                  </w:r>
                  <w:r>
                    <w:rPr>
                      <w:sz w:val="20"/>
                    </w:rPr>
                    <w:t>via email, instant message</w:t>
                  </w:r>
                  <w:r w:rsidRPr="004064BD">
                    <w:rPr>
                      <w:sz w:val="20"/>
                    </w:rPr>
                    <w:t xml:space="preserve"> or </w:t>
                  </w:r>
                  <w:r>
                    <w:rPr>
                      <w:sz w:val="20"/>
                    </w:rPr>
                    <w:t xml:space="preserve">the </w:t>
                  </w:r>
                  <w:r w:rsidRPr="004064BD">
                    <w:rPr>
                      <w:sz w:val="20"/>
                    </w:rPr>
                    <w:t>phone.</w:t>
                  </w:r>
                </w:p>
              </w:tc>
            </w:tr>
            <w:tr w:rsidR="005E49D8" w:rsidRPr="004064BD" w14:paraId="0924AED7"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1FE26B08" w14:textId="77777777" w:rsidR="005E49D8" w:rsidRPr="004064BD" w:rsidRDefault="005E49D8" w:rsidP="003364FE">
                  <w:pPr>
                    <w:jc w:val="center"/>
                    <w:rPr>
                      <w:sz w:val="20"/>
                    </w:rPr>
                  </w:pPr>
                  <w:r>
                    <w:rPr>
                      <w:sz w:val="20"/>
                    </w:rPr>
                    <w:t>27-35</w:t>
                  </w:r>
                </w:p>
              </w:tc>
              <w:tc>
                <w:tcPr>
                  <w:tcW w:w="8496" w:type="dxa"/>
                </w:tcPr>
                <w:p w14:paraId="4C30D9E9" w14:textId="77777777" w:rsidR="005E49D8" w:rsidRPr="004064BD" w:rsidRDefault="005E49D8" w:rsidP="003364FE">
                  <w:pPr>
                    <w:rPr>
                      <w:sz w:val="20"/>
                    </w:rPr>
                  </w:pPr>
                  <w:r w:rsidRPr="004064BD">
                    <w:rPr>
                      <w:b/>
                      <w:sz w:val="20"/>
                    </w:rPr>
                    <w:t>Confident Networker:</w:t>
                  </w:r>
                  <w:r w:rsidRPr="004064BD">
                    <w:rPr>
                      <w:sz w:val="20"/>
                    </w:rPr>
                    <w:t xml:space="preserve">  You feel comfortable when meeting people for the first time and </w:t>
                  </w:r>
                  <w:r>
                    <w:rPr>
                      <w:sz w:val="20"/>
                    </w:rPr>
                    <w:t>likely</w:t>
                  </w:r>
                  <w:r w:rsidRPr="004064BD">
                    <w:rPr>
                      <w:sz w:val="20"/>
                    </w:rPr>
                    <w:t xml:space="preserve"> have little or no problems networking and developing relationship</w:t>
                  </w:r>
                  <w:r>
                    <w:rPr>
                      <w:sz w:val="20"/>
                    </w:rPr>
                    <w:t>s</w:t>
                  </w:r>
                  <w:r w:rsidRPr="004064BD">
                    <w:rPr>
                      <w:sz w:val="20"/>
                    </w:rPr>
                    <w:t xml:space="preserve"> with your contacts. Remember to immediately follow up any contacts you have made and conduct follow-ups </w:t>
                  </w:r>
                  <w:r>
                    <w:rPr>
                      <w:sz w:val="20"/>
                    </w:rPr>
                    <w:t>via email, instant message</w:t>
                  </w:r>
                  <w:r w:rsidRPr="004064BD">
                    <w:rPr>
                      <w:sz w:val="20"/>
                    </w:rPr>
                    <w:t xml:space="preserve"> or </w:t>
                  </w:r>
                  <w:r>
                    <w:rPr>
                      <w:sz w:val="20"/>
                    </w:rPr>
                    <w:t xml:space="preserve">the </w:t>
                  </w:r>
                  <w:r w:rsidRPr="004064BD">
                    <w:rPr>
                      <w:sz w:val="20"/>
                    </w:rPr>
                    <w:t>phone</w:t>
                  </w:r>
                  <w:r>
                    <w:rPr>
                      <w:sz w:val="20"/>
                    </w:rPr>
                    <w:t xml:space="preserve">.  Also </w:t>
                  </w:r>
                  <w:r w:rsidRPr="004064BD">
                    <w:rPr>
                      <w:sz w:val="20"/>
                    </w:rPr>
                    <w:t xml:space="preserve">ask </w:t>
                  </w:r>
                  <w:r>
                    <w:rPr>
                      <w:sz w:val="20"/>
                    </w:rPr>
                    <w:t>them for additional referrals that may be of help.</w:t>
                  </w:r>
                </w:p>
              </w:tc>
            </w:tr>
          </w:tbl>
          <w:p w14:paraId="5F5436DC" w14:textId="77777777" w:rsidR="005E49D8" w:rsidRPr="002F6248" w:rsidRDefault="005E49D8" w:rsidP="005E49D8">
            <w:pPr>
              <w:pStyle w:val="PGPText"/>
              <w:rPr>
                <w:color w:val="FF0000"/>
                <w:sz w:val="20"/>
              </w:rPr>
            </w:pPr>
          </w:p>
        </w:tc>
      </w:tr>
      <w:tr w:rsidR="005E49D8" w:rsidRPr="002F6248" w14:paraId="0D353F57"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hidden/>
        </w:trPr>
        <w:tc>
          <w:tcPr>
            <w:tcW w:w="436" w:type="dxa"/>
            <w:shd w:val="clear" w:color="auto" w:fill="auto"/>
          </w:tcPr>
          <w:p w14:paraId="18F664D0" w14:textId="77777777" w:rsidR="005E49D8" w:rsidRPr="002F6248" w:rsidRDefault="005E49D8" w:rsidP="003364FE">
            <w:pPr>
              <w:pStyle w:val="zLGPIconExtractHandout"/>
              <w:rPr>
                <w:color w:val="FF0000"/>
              </w:rPr>
            </w:pPr>
            <w:r w:rsidRPr="002F6248">
              <w:rPr>
                <w:color w:val="FF0000"/>
              </w:rPr>
              <w:lastRenderedPageBreak/>
              <w:t>z</w:t>
            </w:r>
          </w:p>
        </w:tc>
        <w:tc>
          <w:tcPr>
            <w:tcW w:w="10080" w:type="dxa"/>
            <w:gridSpan w:val="3"/>
          </w:tcPr>
          <w:p w14:paraId="3F864519" w14:textId="77777777" w:rsidR="005E49D8" w:rsidRPr="002F6248" w:rsidRDefault="005E49D8" w:rsidP="005E49D8">
            <w:pPr>
              <w:pStyle w:val="PGPTitle"/>
            </w:pPr>
            <w:r>
              <w:t>Part 2 of Networking Self-Assessment</w:t>
            </w:r>
          </w:p>
          <w:tbl>
            <w:tblPr>
              <w:tblStyle w:val="AnalystSolutions"/>
              <w:tblW w:w="0" w:type="auto"/>
              <w:tblLayout w:type="fixed"/>
              <w:tblLook w:val="04A0" w:firstRow="1" w:lastRow="0" w:firstColumn="1" w:lastColumn="0" w:noHBand="0" w:noVBand="1"/>
            </w:tblPr>
            <w:tblGrid>
              <w:gridCol w:w="1008"/>
              <w:gridCol w:w="8784"/>
            </w:tblGrid>
            <w:tr w:rsidR="005E49D8" w14:paraId="0F17BFCB"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159924" w14:textId="77777777" w:rsidR="005E49D8" w:rsidRDefault="005E49D8" w:rsidP="005E49D8">
                  <w:pPr>
                    <w:pStyle w:val="PGPText"/>
                  </w:pPr>
                  <w:r>
                    <w:rPr>
                      <w:sz w:val="20"/>
                    </w:rPr>
                    <w:t>1=Never</w:t>
                  </w:r>
                </w:p>
                <w:p w14:paraId="60A0B160" w14:textId="77777777" w:rsidR="005E49D8" w:rsidRDefault="005E49D8" w:rsidP="005E49D8">
                  <w:pPr>
                    <w:pStyle w:val="PGPText"/>
                  </w:pPr>
                  <w:r w:rsidRPr="0022730F">
                    <w:t>5=Always</w:t>
                  </w:r>
                </w:p>
              </w:tc>
              <w:tc>
                <w:tcPr>
                  <w:tcW w:w="8784" w:type="dxa"/>
                </w:tcPr>
                <w:p w14:paraId="0FC18BAA"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Part 2</w:t>
                  </w:r>
                  <w:r w:rsidRPr="007C4051">
                    <w:t xml:space="preserve">: </w:t>
                  </w:r>
                  <w:r>
                    <w:t>Equity Research</w:t>
                  </w:r>
                  <w:r w:rsidRPr="007C4051">
                    <w:t xml:space="preserve"> Networking Skills</w:t>
                  </w:r>
                </w:p>
              </w:tc>
            </w:tr>
            <w:tr w:rsidR="005E49D8" w14:paraId="42743DB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2589B8" w14:textId="77777777" w:rsidR="005E49D8" w:rsidRDefault="005E49D8" w:rsidP="005E49D8">
                  <w:pPr>
                    <w:pStyle w:val="PGPText"/>
                  </w:pPr>
                </w:p>
              </w:tc>
              <w:tc>
                <w:tcPr>
                  <w:tcW w:w="8784" w:type="dxa"/>
                </w:tcPr>
                <w:p w14:paraId="44210972"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A. </w:t>
                  </w:r>
                  <w:r w:rsidRPr="00993382">
                    <w:t xml:space="preserve">When information is critical to my valuation, I typically try to validate it using independent sources, rather than </w:t>
                  </w:r>
                  <w:r>
                    <w:t>only</w:t>
                  </w:r>
                  <w:r w:rsidRPr="00993382">
                    <w:t xml:space="preserve"> the company’s management</w:t>
                  </w:r>
                </w:p>
              </w:tc>
            </w:tr>
            <w:tr w:rsidR="005E49D8" w14:paraId="2867826C"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006FA2FF" w14:textId="77777777" w:rsidR="005E49D8" w:rsidRDefault="005E49D8" w:rsidP="005E49D8">
                  <w:pPr>
                    <w:pStyle w:val="PGPText"/>
                  </w:pPr>
                </w:p>
              </w:tc>
              <w:tc>
                <w:tcPr>
                  <w:tcW w:w="8784" w:type="dxa"/>
                </w:tcPr>
                <w:p w14:paraId="55CCAF22"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B. </w:t>
                  </w:r>
                  <w:r w:rsidRPr="00993382">
                    <w:t xml:space="preserve">I hand out business cards, including to people who may not have a formal relationship with me or my firm </w:t>
                  </w:r>
                </w:p>
              </w:tc>
            </w:tr>
            <w:tr w:rsidR="005E49D8" w14:paraId="01B1CF5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26032AB9" w14:textId="77777777" w:rsidR="005E49D8" w:rsidRDefault="005E49D8" w:rsidP="005E49D8">
                  <w:pPr>
                    <w:pStyle w:val="PGPText"/>
                  </w:pPr>
                </w:p>
              </w:tc>
              <w:tc>
                <w:tcPr>
                  <w:tcW w:w="8784" w:type="dxa"/>
                </w:tcPr>
                <w:p w14:paraId="628ACB9A"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C. </w:t>
                  </w:r>
                  <w:r w:rsidRPr="00993382">
                    <w:t xml:space="preserve">When developing assumptions about my companies, my primary source of insight is from the company and financial press </w:t>
                  </w:r>
                </w:p>
              </w:tc>
            </w:tr>
            <w:tr w:rsidR="005E49D8" w14:paraId="73BA2800"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1D6B9113" w14:textId="77777777" w:rsidR="005E49D8" w:rsidRDefault="005E49D8" w:rsidP="005E49D8">
                  <w:pPr>
                    <w:pStyle w:val="PGPText"/>
                  </w:pPr>
                </w:p>
              </w:tc>
              <w:tc>
                <w:tcPr>
                  <w:tcW w:w="8784" w:type="dxa"/>
                </w:tcPr>
                <w:p w14:paraId="42A94B4A"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D. </w:t>
                  </w:r>
                  <w:r w:rsidRPr="00993382">
                    <w:t>I have more connections than most of my friends on LinkedIn, Facebook or other professional and personal networks</w:t>
                  </w:r>
                </w:p>
              </w:tc>
            </w:tr>
            <w:tr w:rsidR="005E49D8" w14:paraId="3BE24D3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479D8B33" w14:textId="77777777" w:rsidR="005E49D8" w:rsidRDefault="005E49D8" w:rsidP="005E49D8">
                  <w:pPr>
                    <w:pStyle w:val="PGPText"/>
                  </w:pPr>
                </w:p>
              </w:tc>
              <w:tc>
                <w:tcPr>
                  <w:tcW w:w="8784" w:type="dxa"/>
                </w:tcPr>
                <w:p w14:paraId="01F1FF78"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E. </w:t>
                  </w:r>
                  <w:r w:rsidRPr="00993382">
                    <w:t>When researching a critical factor that is likely to impact my stock, I have a wide network of contacts to speak with for insights.</w:t>
                  </w:r>
                </w:p>
              </w:tc>
            </w:tr>
            <w:tr w:rsidR="005E49D8" w14:paraId="7B9F0124" w14:textId="77777777" w:rsidTr="003364FE">
              <w:tc>
                <w:tcPr>
                  <w:cnfStyle w:val="001000000000" w:firstRow="0" w:lastRow="0" w:firstColumn="1" w:lastColumn="0" w:oddVBand="0" w:evenVBand="0" w:oddHBand="0" w:evenHBand="0" w:firstRowFirstColumn="0" w:firstRowLastColumn="0" w:lastRowFirstColumn="0" w:lastRowLastColumn="0"/>
                  <w:tcW w:w="1008" w:type="dxa"/>
                </w:tcPr>
                <w:p w14:paraId="73B8769E" w14:textId="77777777" w:rsidR="005E49D8" w:rsidRDefault="005E49D8" w:rsidP="005E49D8">
                  <w:pPr>
                    <w:pStyle w:val="PGPText"/>
                  </w:pPr>
                </w:p>
              </w:tc>
              <w:tc>
                <w:tcPr>
                  <w:tcW w:w="8784" w:type="dxa"/>
                </w:tcPr>
                <w:p w14:paraId="06AB7B1F" w14:textId="77777777" w:rsidR="005E49D8" w:rsidRPr="00993382" w:rsidRDefault="005E49D8" w:rsidP="003364FE">
                  <w:pPr>
                    <w:cnfStyle w:val="000000000000" w:firstRow="0" w:lastRow="0" w:firstColumn="0" w:lastColumn="0" w:oddVBand="0" w:evenVBand="0" w:oddHBand="0" w:evenHBand="0" w:firstRowFirstColumn="0" w:firstRowLastColumn="0" w:lastRowFirstColumn="0" w:lastRowLastColumn="0"/>
                  </w:pPr>
                  <w:r>
                    <w:t xml:space="preserve">F. </w:t>
                  </w:r>
                  <w:r w:rsidRPr="00993382">
                    <w:t>I ask colleagues and established industry contacts for names of other people who can help me in my efforts</w:t>
                  </w:r>
                </w:p>
              </w:tc>
            </w:tr>
            <w:tr w:rsidR="005E49D8" w14:paraId="18E5383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14:paraId="1DFBBAB7" w14:textId="77777777" w:rsidR="005E49D8" w:rsidRDefault="005E49D8" w:rsidP="005E49D8">
                  <w:pPr>
                    <w:pStyle w:val="PGPText"/>
                  </w:pPr>
                </w:p>
              </w:tc>
              <w:tc>
                <w:tcPr>
                  <w:tcW w:w="8784" w:type="dxa"/>
                </w:tcPr>
                <w:p w14:paraId="5D36C30A" w14:textId="77777777" w:rsidR="005E49D8" w:rsidRPr="00993382" w:rsidRDefault="005E49D8" w:rsidP="003364FE">
                  <w:pPr>
                    <w:cnfStyle w:val="000000100000" w:firstRow="0" w:lastRow="0" w:firstColumn="0" w:lastColumn="0" w:oddVBand="0" w:evenVBand="0" w:oddHBand="1" w:evenHBand="0" w:firstRowFirstColumn="0" w:firstRowLastColumn="0" w:lastRowFirstColumn="0" w:lastRowLastColumn="0"/>
                  </w:pPr>
                  <w:r>
                    <w:t xml:space="preserve">G. </w:t>
                  </w:r>
                  <w:r w:rsidRPr="00993382">
                    <w:t xml:space="preserve">I </w:t>
                  </w:r>
                  <w:r>
                    <w:t>cultivate</w:t>
                  </w:r>
                  <w:r w:rsidRPr="00993382">
                    <w:t xml:space="preserve"> new sources of information, independent of company management </w:t>
                  </w:r>
                </w:p>
              </w:tc>
            </w:tr>
          </w:tbl>
          <w:p w14:paraId="2CA9764F" w14:textId="77777777" w:rsidR="005E49D8" w:rsidRDefault="005E49D8" w:rsidP="005E49D8">
            <w:pPr>
              <w:pStyle w:val="PGPText"/>
            </w:pPr>
          </w:p>
          <w:p w14:paraId="7C2C8B9D" w14:textId="77777777" w:rsidR="005E49D8" w:rsidRDefault="005E49D8" w:rsidP="005E49D8">
            <w:pPr>
              <w:pStyle w:val="PGPBullet1"/>
            </w:pPr>
            <w:r w:rsidRPr="009D67DA">
              <w:t>Go back and score Part 1 of the assessment and then return to score Part 2</w:t>
            </w:r>
            <w:r w:rsidR="008A698D">
              <w:t xml:space="preserve"> below</w:t>
            </w:r>
          </w:p>
          <w:p w14:paraId="53F4FAD9" w14:textId="77777777" w:rsidR="005E49D8" w:rsidRDefault="005E49D8" w:rsidP="005E49D8">
            <w:pPr>
              <w:pStyle w:val="PGPTitle"/>
            </w:pPr>
            <w:r>
              <w:t>Part 2 Scoring:</w:t>
            </w:r>
          </w:p>
          <w:p w14:paraId="78483790" w14:textId="77777777" w:rsidR="005E49D8" w:rsidRDefault="005E49D8" w:rsidP="005E49D8">
            <w:pPr>
              <w:pStyle w:val="PGPBullet1"/>
            </w:pPr>
            <w:r>
              <w:t>Step 1: Add your scores for ALL BUT question C and put in box below:</w:t>
            </w:r>
          </w:p>
          <w:tbl>
            <w:tblPr>
              <w:tblStyle w:val="AnalystSolutions"/>
              <w:tblW w:w="1008" w:type="dxa"/>
              <w:tblInd w:w="1080" w:type="dxa"/>
              <w:tblLayout w:type="fixed"/>
              <w:tblLook w:val="0600" w:firstRow="0" w:lastRow="0" w:firstColumn="0" w:lastColumn="0" w:noHBand="1" w:noVBand="1"/>
            </w:tblPr>
            <w:tblGrid>
              <w:gridCol w:w="1008"/>
            </w:tblGrid>
            <w:tr w:rsidR="005E49D8" w14:paraId="6013CE03" w14:textId="77777777" w:rsidTr="003364FE">
              <w:tc>
                <w:tcPr>
                  <w:tcW w:w="1008" w:type="dxa"/>
                </w:tcPr>
                <w:p w14:paraId="05887C43" w14:textId="77777777" w:rsidR="005E49D8" w:rsidRDefault="005E49D8" w:rsidP="008A698D">
                  <w:pPr>
                    <w:pStyle w:val="PGPText"/>
                  </w:pPr>
                </w:p>
              </w:tc>
            </w:tr>
          </w:tbl>
          <w:p w14:paraId="72D3215A" w14:textId="77777777" w:rsidR="005E49D8" w:rsidRDefault="005E49D8" w:rsidP="005E49D8">
            <w:pPr>
              <w:pStyle w:val="PGPBullet1"/>
            </w:pPr>
            <w:r>
              <w:t>Step 2: Convert your score to question C, by using the following table:</w:t>
            </w:r>
          </w:p>
          <w:tbl>
            <w:tblPr>
              <w:tblStyle w:val="AnalystSolutions"/>
              <w:tblW w:w="0" w:type="auto"/>
              <w:tblInd w:w="1320" w:type="dxa"/>
              <w:tblLayout w:type="fixed"/>
              <w:tblLook w:val="04A0" w:firstRow="1" w:lastRow="0" w:firstColumn="1" w:lastColumn="0" w:noHBand="0" w:noVBand="1"/>
            </w:tblPr>
            <w:tblGrid>
              <w:gridCol w:w="1296"/>
              <w:gridCol w:w="2016"/>
            </w:tblGrid>
            <w:tr w:rsidR="005E49D8" w:rsidRPr="007C4051" w14:paraId="348125D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28B378DA" w14:textId="77777777" w:rsidR="005E49D8" w:rsidRPr="007C4051" w:rsidRDefault="005E49D8" w:rsidP="005E49D8">
                  <w:pPr>
                    <w:pStyle w:val="PGPText"/>
                  </w:pPr>
                  <w:r w:rsidRPr="007C4051">
                    <w:t>If your score for C was…</w:t>
                  </w:r>
                </w:p>
              </w:tc>
              <w:tc>
                <w:tcPr>
                  <w:tcW w:w="2016" w:type="dxa"/>
                </w:tcPr>
                <w:p w14:paraId="0830001E" w14:textId="77777777" w:rsidR="005E49D8" w:rsidRPr="007C4051" w:rsidRDefault="005E49D8" w:rsidP="005E49D8">
                  <w:pPr>
                    <w:pStyle w:val="PGPText"/>
                    <w:cnfStyle w:val="100000000000" w:firstRow="1" w:lastRow="0" w:firstColumn="0" w:lastColumn="0" w:oddVBand="0" w:evenVBand="0" w:oddHBand="0" w:evenHBand="0" w:firstRowFirstColumn="0" w:firstRowLastColumn="0" w:lastRowFirstColumn="0" w:lastRowLastColumn="0"/>
                  </w:pPr>
                  <w:r w:rsidRPr="007C4051">
                    <w:t xml:space="preserve">Add this to the score </w:t>
                  </w:r>
                  <w:r>
                    <w:t>for</w:t>
                  </w:r>
                  <w:r w:rsidRPr="007C4051">
                    <w:t xml:space="preserve"> the questions above</w:t>
                  </w:r>
                </w:p>
              </w:tc>
            </w:tr>
            <w:tr w:rsidR="005E49D8" w:rsidRPr="007C4051" w14:paraId="2A65E59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9965425" w14:textId="77777777" w:rsidR="005E49D8" w:rsidRPr="007C4051" w:rsidRDefault="005E49D8" w:rsidP="005E49D8">
                  <w:pPr>
                    <w:pStyle w:val="PGPText"/>
                  </w:pPr>
                  <w:r w:rsidRPr="007C4051">
                    <w:t>1</w:t>
                  </w:r>
                </w:p>
              </w:tc>
              <w:tc>
                <w:tcPr>
                  <w:tcW w:w="2016" w:type="dxa"/>
                </w:tcPr>
                <w:p w14:paraId="7726E681"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5</w:t>
                  </w:r>
                </w:p>
              </w:tc>
            </w:tr>
            <w:tr w:rsidR="005E49D8" w:rsidRPr="007C4051" w14:paraId="14FC03B8"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22269087" w14:textId="77777777" w:rsidR="005E49D8" w:rsidRPr="007C4051" w:rsidRDefault="005E49D8" w:rsidP="005E49D8">
                  <w:pPr>
                    <w:pStyle w:val="PGPText"/>
                  </w:pPr>
                  <w:r w:rsidRPr="007C4051">
                    <w:t>2</w:t>
                  </w:r>
                </w:p>
              </w:tc>
              <w:tc>
                <w:tcPr>
                  <w:tcW w:w="2016" w:type="dxa"/>
                </w:tcPr>
                <w:p w14:paraId="3C835260"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4</w:t>
                  </w:r>
                </w:p>
              </w:tc>
            </w:tr>
            <w:tr w:rsidR="005E49D8" w:rsidRPr="007C4051" w14:paraId="3D40CD10"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23277154" w14:textId="77777777" w:rsidR="005E49D8" w:rsidRPr="007C4051" w:rsidRDefault="005E49D8" w:rsidP="005E49D8">
                  <w:pPr>
                    <w:pStyle w:val="PGPText"/>
                  </w:pPr>
                  <w:r w:rsidRPr="007C4051">
                    <w:t>3</w:t>
                  </w:r>
                </w:p>
              </w:tc>
              <w:tc>
                <w:tcPr>
                  <w:tcW w:w="2016" w:type="dxa"/>
                </w:tcPr>
                <w:p w14:paraId="3B3361EE"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3</w:t>
                  </w:r>
                </w:p>
              </w:tc>
            </w:tr>
            <w:tr w:rsidR="005E49D8" w:rsidRPr="007C4051" w14:paraId="13B95A17" w14:textId="77777777" w:rsidTr="003364FE">
              <w:tc>
                <w:tcPr>
                  <w:cnfStyle w:val="001000000000" w:firstRow="0" w:lastRow="0" w:firstColumn="1" w:lastColumn="0" w:oddVBand="0" w:evenVBand="0" w:oddHBand="0" w:evenHBand="0" w:firstRowFirstColumn="0" w:firstRowLastColumn="0" w:lastRowFirstColumn="0" w:lastRowLastColumn="0"/>
                  <w:tcW w:w="1296" w:type="dxa"/>
                </w:tcPr>
                <w:p w14:paraId="7A07C456" w14:textId="77777777" w:rsidR="005E49D8" w:rsidRPr="007C4051" w:rsidRDefault="005E49D8" w:rsidP="005E49D8">
                  <w:pPr>
                    <w:pStyle w:val="PGPText"/>
                  </w:pPr>
                  <w:r w:rsidRPr="007C4051">
                    <w:t>4</w:t>
                  </w:r>
                </w:p>
              </w:tc>
              <w:tc>
                <w:tcPr>
                  <w:tcW w:w="2016" w:type="dxa"/>
                </w:tcPr>
                <w:p w14:paraId="17041C2B" w14:textId="77777777" w:rsidR="005E49D8" w:rsidRPr="007C4051"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7C4051">
                    <w:t>2</w:t>
                  </w:r>
                </w:p>
              </w:tc>
            </w:tr>
            <w:tr w:rsidR="005E49D8" w:rsidRPr="007C4051" w14:paraId="0F87F16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48C1EE3C" w14:textId="77777777" w:rsidR="005E49D8" w:rsidRPr="007C4051" w:rsidRDefault="005E49D8" w:rsidP="005E49D8">
                  <w:pPr>
                    <w:pStyle w:val="PGPText"/>
                  </w:pPr>
                  <w:r w:rsidRPr="007C4051">
                    <w:t>5</w:t>
                  </w:r>
                </w:p>
              </w:tc>
              <w:tc>
                <w:tcPr>
                  <w:tcW w:w="2016" w:type="dxa"/>
                </w:tcPr>
                <w:p w14:paraId="52DD5162" w14:textId="77777777" w:rsidR="005E49D8" w:rsidRPr="007C4051"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7C4051">
                    <w:t>1</w:t>
                  </w:r>
                </w:p>
              </w:tc>
            </w:tr>
          </w:tbl>
          <w:p w14:paraId="6D458763" w14:textId="77777777" w:rsidR="005E49D8" w:rsidRDefault="005E49D8" w:rsidP="005E49D8">
            <w:pPr>
              <w:pStyle w:val="PGPBullet1"/>
            </w:pPr>
            <w:r w:rsidRPr="007C4051">
              <w:t>Step 3: Add Step 1 to Step 2 for your total score</w:t>
            </w:r>
            <w:r>
              <w:t>:</w:t>
            </w:r>
          </w:p>
          <w:tbl>
            <w:tblPr>
              <w:tblStyle w:val="AnalystSolutions"/>
              <w:tblW w:w="1008" w:type="dxa"/>
              <w:tblInd w:w="1080" w:type="dxa"/>
              <w:tblLayout w:type="fixed"/>
              <w:tblLook w:val="0600" w:firstRow="0" w:lastRow="0" w:firstColumn="0" w:lastColumn="0" w:noHBand="1" w:noVBand="1"/>
            </w:tblPr>
            <w:tblGrid>
              <w:gridCol w:w="1008"/>
            </w:tblGrid>
            <w:tr w:rsidR="005E49D8" w14:paraId="6A87565F" w14:textId="77777777" w:rsidTr="003364FE">
              <w:tc>
                <w:tcPr>
                  <w:tcW w:w="1008" w:type="dxa"/>
                </w:tcPr>
                <w:p w14:paraId="1F67C1ED" w14:textId="77777777" w:rsidR="005E49D8" w:rsidRDefault="005E49D8" w:rsidP="005E49D8">
                  <w:pPr>
                    <w:pStyle w:val="PGPText"/>
                  </w:pPr>
                </w:p>
              </w:tc>
            </w:tr>
          </w:tbl>
          <w:p w14:paraId="650959F8" w14:textId="77777777" w:rsidR="005E49D8" w:rsidRDefault="005E49D8" w:rsidP="005E49D8">
            <w:pPr>
              <w:pStyle w:val="PGPBullet1"/>
            </w:pPr>
            <w:r>
              <w:t>Review the scoring key below</w:t>
            </w:r>
          </w:p>
          <w:p w14:paraId="32CD68AB" w14:textId="77777777" w:rsidR="005E49D8" w:rsidRPr="002F6248" w:rsidRDefault="005E49D8" w:rsidP="005E49D8">
            <w:pPr>
              <w:pStyle w:val="PGPText"/>
              <w:rPr>
                <w:color w:val="FF0000"/>
                <w:sz w:val="20"/>
              </w:rPr>
            </w:pPr>
          </w:p>
        </w:tc>
      </w:tr>
      <w:tr w:rsidR="005E49D8" w:rsidRPr="002F6248" w14:paraId="10469AB3" w14:textId="77777777" w:rsidTr="003364FE">
        <w:tblPrEx>
          <w:tblCellMar>
            <w:left w:w="108" w:type="dxa"/>
            <w:right w:w="108" w:type="dxa"/>
          </w:tblCellMar>
          <w:tblLook w:val="0000" w:firstRow="0" w:lastRow="0" w:firstColumn="0" w:lastColumn="0" w:noHBand="0" w:noVBand="0"/>
        </w:tblPrEx>
        <w:trPr>
          <w:gridBefore w:val="1"/>
          <w:wBefore w:w="7" w:type="dxa"/>
          <w:cantSplit/>
          <w:trHeight w:val="300"/>
          <w:hidden/>
        </w:trPr>
        <w:tc>
          <w:tcPr>
            <w:tcW w:w="436" w:type="dxa"/>
            <w:shd w:val="clear" w:color="auto" w:fill="auto"/>
          </w:tcPr>
          <w:p w14:paraId="4ECBB091" w14:textId="77777777" w:rsidR="005E49D8" w:rsidRPr="002F6248" w:rsidRDefault="005E49D8" w:rsidP="003364FE">
            <w:pPr>
              <w:pStyle w:val="zLGPIconExtractHandout"/>
              <w:rPr>
                <w:color w:val="FF0000"/>
              </w:rPr>
            </w:pPr>
            <w:r w:rsidRPr="002F6248">
              <w:rPr>
                <w:color w:val="FF0000"/>
              </w:rPr>
              <w:t>z</w:t>
            </w:r>
          </w:p>
        </w:tc>
        <w:tc>
          <w:tcPr>
            <w:tcW w:w="10080" w:type="dxa"/>
            <w:gridSpan w:val="3"/>
          </w:tcPr>
          <w:p w14:paraId="77417AD9" w14:textId="77777777" w:rsidR="005E49D8" w:rsidRPr="002F6248" w:rsidRDefault="005E49D8" w:rsidP="005E49D8">
            <w:pPr>
              <w:pStyle w:val="PGPTitle"/>
            </w:pPr>
            <w:r>
              <w:t>Part 2 Scoring Key</w:t>
            </w:r>
          </w:p>
          <w:tbl>
            <w:tblPr>
              <w:tblStyle w:val="AnalystSolutions"/>
              <w:tblW w:w="9792" w:type="dxa"/>
              <w:tblLayout w:type="fixed"/>
              <w:tblLook w:val="0420" w:firstRow="1" w:lastRow="0" w:firstColumn="0" w:lastColumn="0" w:noHBand="0" w:noVBand="1"/>
            </w:tblPr>
            <w:tblGrid>
              <w:gridCol w:w="1296"/>
              <w:gridCol w:w="8496"/>
            </w:tblGrid>
            <w:tr w:rsidR="005E49D8" w:rsidRPr="00814E83" w14:paraId="195667E5" w14:textId="77777777" w:rsidTr="003364FE">
              <w:trPr>
                <w:cnfStyle w:val="100000000000" w:firstRow="1" w:lastRow="0" w:firstColumn="0" w:lastColumn="0" w:oddVBand="0" w:evenVBand="0" w:oddHBand="0" w:evenHBand="0" w:firstRowFirstColumn="0" w:firstRowLastColumn="0" w:lastRowFirstColumn="0" w:lastRowLastColumn="0"/>
              </w:trPr>
              <w:tc>
                <w:tcPr>
                  <w:tcW w:w="1296" w:type="dxa"/>
                </w:tcPr>
                <w:p w14:paraId="2612BE4F" w14:textId="77777777" w:rsidR="005E49D8" w:rsidRPr="00814E83" w:rsidRDefault="005E49D8" w:rsidP="003364FE">
                  <w:pPr>
                    <w:rPr>
                      <w:sz w:val="20"/>
                    </w:rPr>
                  </w:pPr>
                  <w:r w:rsidRPr="00814E83">
                    <w:rPr>
                      <w:sz w:val="20"/>
                    </w:rPr>
                    <w:t>Score</w:t>
                  </w:r>
                </w:p>
              </w:tc>
              <w:tc>
                <w:tcPr>
                  <w:tcW w:w="8496" w:type="dxa"/>
                </w:tcPr>
                <w:p w14:paraId="381BB0B2" w14:textId="77777777" w:rsidR="005E49D8" w:rsidRPr="00814E83" w:rsidRDefault="005E49D8" w:rsidP="003364FE">
                  <w:pPr>
                    <w:rPr>
                      <w:sz w:val="20"/>
                    </w:rPr>
                  </w:pPr>
                  <w:r w:rsidRPr="00814E83">
                    <w:rPr>
                      <w:sz w:val="20"/>
                    </w:rPr>
                    <w:t>Level</w:t>
                  </w:r>
                </w:p>
              </w:tc>
            </w:tr>
            <w:tr w:rsidR="005E49D8" w:rsidRPr="00814E83" w14:paraId="16A43C95"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22DC7DC1" w14:textId="77777777" w:rsidR="005E49D8" w:rsidRPr="00814E83" w:rsidRDefault="005E49D8" w:rsidP="003364FE">
                  <w:pPr>
                    <w:jc w:val="center"/>
                    <w:rPr>
                      <w:sz w:val="20"/>
                    </w:rPr>
                  </w:pPr>
                  <w:r>
                    <w:rPr>
                      <w:sz w:val="20"/>
                    </w:rPr>
                    <w:t>7-18</w:t>
                  </w:r>
                </w:p>
              </w:tc>
              <w:tc>
                <w:tcPr>
                  <w:tcW w:w="8496" w:type="dxa"/>
                </w:tcPr>
                <w:p w14:paraId="7FD12C7A" w14:textId="77777777" w:rsidR="005E49D8" w:rsidRPr="00814E83" w:rsidRDefault="005E49D8" w:rsidP="003364FE">
                  <w:pPr>
                    <w:rPr>
                      <w:sz w:val="20"/>
                    </w:rPr>
                  </w:pPr>
                  <w:r w:rsidRPr="00814E83">
                    <w:rPr>
                      <w:b/>
                      <w:sz w:val="20"/>
                    </w:rPr>
                    <w:t>Minimally-differentiated Research:</w:t>
                  </w:r>
                  <w:r w:rsidRPr="00814E83">
                    <w:rPr>
                      <w:sz w:val="20"/>
                    </w:rPr>
                    <w:t xml:space="preserve"> You are probably either new to your sector or have fallen into the all-too-often trap of relying on </w:t>
                  </w:r>
                  <w:r>
                    <w:rPr>
                      <w:sz w:val="20"/>
                    </w:rPr>
                    <w:t xml:space="preserve">company management for insights. </w:t>
                  </w:r>
                  <w:r w:rsidRPr="00814E83">
                    <w:rPr>
                      <w:sz w:val="20"/>
                    </w:rPr>
                    <w:t>Without unique insights you will struggle to have differentiated stock calls that generate alpha.</w:t>
                  </w:r>
                </w:p>
              </w:tc>
            </w:tr>
            <w:tr w:rsidR="005E49D8" w:rsidRPr="00814E83" w14:paraId="700A769D" w14:textId="77777777" w:rsidTr="003364FE">
              <w:tc>
                <w:tcPr>
                  <w:tcW w:w="1296" w:type="dxa"/>
                </w:tcPr>
                <w:p w14:paraId="35B4E823" w14:textId="77777777" w:rsidR="005E49D8" w:rsidRPr="00814E83" w:rsidRDefault="005E49D8" w:rsidP="003364FE">
                  <w:pPr>
                    <w:jc w:val="center"/>
                    <w:rPr>
                      <w:sz w:val="20"/>
                    </w:rPr>
                  </w:pPr>
                  <w:r>
                    <w:rPr>
                      <w:sz w:val="20"/>
                    </w:rPr>
                    <w:t>19-26</w:t>
                  </w:r>
                </w:p>
              </w:tc>
              <w:tc>
                <w:tcPr>
                  <w:tcW w:w="8496" w:type="dxa"/>
                </w:tcPr>
                <w:p w14:paraId="783A4F8B" w14:textId="77777777" w:rsidR="005E49D8" w:rsidRPr="00814E83" w:rsidRDefault="005E49D8" w:rsidP="003364FE">
                  <w:pPr>
                    <w:rPr>
                      <w:sz w:val="20"/>
                    </w:rPr>
                  </w:pPr>
                  <w:r w:rsidRPr="00814E83">
                    <w:rPr>
                      <w:b/>
                      <w:sz w:val="20"/>
                    </w:rPr>
                    <w:t>Pursuing Unique Insights:</w:t>
                  </w:r>
                  <w:r w:rsidRPr="00814E83">
                    <w:rPr>
                      <w:sz w:val="20"/>
                    </w:rPr>
                    <w:t xml:space="preserve"> You demonstrate some of the key skills required for great alpha-generating research.  By relying on a broader network of insightful information sources, you will increase the probability that your stock calls are more accurate than consensus.</w:t>
                  </w:r>
                </w:p>
              </w:tc>
            </w:tr>
            <w:tr w:rsidR="005E49D8" w:rsidRPr="00814E83" w14:paraId="7B4095A0" w14:textId="77777777" w:rsidTr="003364FE">
              <w:trPr>
                <w:cnfStyle w:val="000000100000" w:firstRow="0" w:lastRow="0" w:firstColumn="0" w:lastColumn="0" w:oddVBand="0" w:evenVBand="0" w:oddHBand="1" w:evenHBand="0" w:firstRowFirstColumn="0" w:firstRowLastColumn="0" w:lastRowFirstColumn="0" w:lastRowLastColumn="0"/>
              </w:trPr>
              <w:tc>
                <w:tcPr>
                  <w:tcW w:w="1296" w:type="dxa"/>
                </w:tcPr>
                <w:p w14:paraId="5C754D42" w14:textId="77777777" w:rsidR="005E49D8" w:rsidRPr="00814E83" w:rsidRDefault="005E49D8" w:rsidP="003364FE">
                  <w:pPr>
                    <w:jc w:val="center"/>
                    <w:rPr>
                      <w:sz w:val="20"/>
                    </w:rPr>
                  </w:pPr>
                  <w:r>
                    <w:rPr>
                      <w:sz w:val="20"/>
                    </w:rPr>
                    <w:t>27-35</w:t>
                  </w:r>
                </w:p>
              </w:tc>
              <w:tc>
                <w:tcPr>
                  <w:tcW w:w="8496" w:type="dxa"/>
                </w:tcPr>
                <w:p w14:paraId="1B21D04B" w14:textId="77777777" w:rsidR="005E49D8" w:rsidRPr="00814E83" w:rsidRDefault="005E49D8" w:rsidP="003364FE">
                  <w:pPr>
                    <w:rPr>
                      <w:sz w:val="20"/>
                    </w:rPr>
                  </w:pPr>
                  <w:r w:rsidRPr="00814E83">
                    <w:rPr>
                      <w:b/>
                      <w:sz w:val="20"/>
                    </w:rPr>
                    <w:t>Discovering Alpha-Generating Insights:</w:t>
                  </w:r>
                  <w:r w:rsidRPr="00814E83">
                    <w:rPr>
                      <w:sz w:val="20"/>
                    </w:rPr>
                    <w:t xml:space="preserve"> You are showing the skills of a highly successful analyst who knows the only way to beat the competition with stock picking is to have unique</w:t>
                  </w:r>
                  <w:r>
                    <w:rPr>
                      <w:sz w:val="20"/>
                    </w:rPr>
                    <w:t>ly</w:t>
                  </w:r>
                  <w:r w:rsidRPr="00814E83">
                    <w:rPr>
                      <w:sz w:val="20"/>
                    </w:rPr>
                    <w:t xml:space="preserve"> differentiated insight</w:t>
                  </w:r>
                  <w:r>
                    <w:rPr>
                      <w:sz w:val="20"/>
                    </w:rPr>
                    <w:t>s</w:t>
                  </w:r>
                  <w:r w:rsidRPr="00814E83">
                    <w:rPr>
                      <w:sz w:val="20"/>
                    </w:rPr>
                    <w:t>, which is usually the result of a wide and deep network of information sources.</w:t>
                  </w:r>
                </w:p>
              </w:tc>
            </w:tr>
          </w:tbl>
          <w:p w14:paraId="77B906CB" w14:textId="77777777" w:rsidR="005E49D8" w:rsidRPr="002F6248" w:rsidRDefault="005E49D8" w:rsidP="005E49D8">
            <w:pPr>
              <w:pStyle w:val="PGPText"/>
              <w:rPr>
                <w:color w:val="FF0000"/>
                <w:sz w:val="20"/>
              </w:rPr>
            </w:pPr>
          </w:p>
        </w:tc>
      </w:tr>
    </w:tbl>
    <w:p w14:paraId="7FA98FBA" w14:textId="77777777" w:rsidR="005E49D8" w:rsidRDefault="005E49D8" w:rsidP="00E12E3C">
      <w:pPr>
        <w:pStyle w:val="PGPText"/>
      </w:pPr>
    </w:p>
    <w:p w14:paraId="26FBD672" w14:textId="77777777" w:rsidR="005E49D8" w:rsidRDefault="005E49D8">
      <w:pPr>
        <w:rPr>
          <w:rFonts w:eastAsia="Times New Roman" w:cs="Arial"/>
        </w:rPr>
      </w:pPr>
      <w:r>
        <w:br w:type="page"/>
      </w:r>
    </w:p>
    <w:p w14:paraId="265EA144" w14:textId="77777777" w:rsidR="005E49D8" w:rsidRDefault="005E49D8" w:rsidP="003364FE">
      <w:pPr>
        <w:pStyle w:val="PGPText"/>
      </w:pPr>
    </w:p>
    <w:p w14:paraId="175D7CFB" w14:textId="77777777" w:rsidR="005E49D8" w:rsidRDefault="005E49D8" w:rsidP="003364FE">
      <w:pPr>
        <w:pStyle w:val="PGPModuleName"/>
      </w:pPr>
      <w:bookmarkStart w:id="10" w:name="_Toc425164539"/>
      <w:r>
        <w:t>Appendix</w:t>
      </w:r>
      <w:bookmarkEnd w:id="10"/>
    </w:p>
    <w:tbl>
      <w:tblPr>
        <w:tblW w:w="10512" w:type="dxa"/>
        <w:tblLayout w:type="fixed"/>
        <w:tblLook w:val="01E0" w:firstRow="1" w:lastRow="1" w:firstColumn="1" w:lastColumn="1" w:noHBand="0" w:noVBand="0"/>
      </w:tblPr>
      <w:tblGrid>
        <w:gridCol w:w="14"/>
        <w:gridCol w:w="364"/>
        <w:gridCol w:w="58"/>
        <w:gridCol w:w="1288"/>
        <w:gridCol w:w="6"/>
        <w:gridCol w:w="10"/>
        <w:gridCol w:w="8744"/>
        <w:gridCol w:w="7"/>
        <w:gridCol w:w="7"/>
        <w:gridCol w:w="8"/>
        <w:gridCol w:w="6"/>
      </w:tblGrid>
      <w:tr w:rsidR="005E49D8" w:rsidRPr="00F009D2" w14:paraId="5642456D" w14:textId="77777777" w:rsidTr="002A5600">
        <w:trPr>
          <w:gridBefore w:val="1"/>
          <w:wBefore w:w="14" w:type="dxa"/>
          <w:cantSplit/>
          <w:tblHeader/>
        </w:trPr>
        <w:tc>
          <w:tcPr>
            <w:tcW w:w="10498" w:type="dxa"/>
            <w:gridSpan w:val="10"/>
          </w:tcPr>
          <w:p w14:paraId="78906366" w14:textId="77777777" w:rsidR="005E49D8" w:rsidRPr="00F009D2" w:rsidRDefault="005E49D8" w:rsidP="003364FE">
            <w:pPr>
              <w:pStyle w:val="PGPLessonName"/>
            </w:pPr>
            <w:r>
              <w:br w:type="page"/>
            </w:r>
            <w:bookmarkStart w:id="11" w:name="_Toc425164540"/>
            <w:r>
              <w:t>Transformation Action Plan (TAP)</w:t>
            </w:r>
            <w:bookmarkEnd w:id="11"/>
          </w:p>
        </w:tc>
      </w:tr>
      <w:tr w:rsidR="005E49D8" w:rsidRPr="00EA5933" w14:paraId="01A9233E" w14:textId="77777777" w:rsidTr="002A5600">
        <w:tblPrEx>
          <w:tblLook w:val="0000" w:firstRow="0" w:lastRow="0" w:firstColumn="0" w:lastColumn="0" w:noHBand="0" w:noVBand="0"/>
        </w:tblPrEx>
        <w:trPr>
          <w:gridAfter w:val="4"/>
          <w:wAfter w:w="28" w:type="dxa"/>
        </w:trPr>
        <w:tc>
          <w:tcPr>
            <w:tcW w:w="1724" w:type="dxa"/>
            <w:gridSpan w:val="4"/>
          </w:tcPr>
          <w:p w14:paraId="476E4CBA" w14:textId="77777777" w:rsidR="005E49D8" w:rsidRPr="007465E3" w:rsidRDefault="005E49D8" w:rsidP="003364FE">
            <w:pPr>
              <w:pStyle w:val="zLGPIconHandouts"/>
            </w:pPr>
            <w:r>
              <w:rPr>
                <w:noProof/>
              </w:rPr>
              <w:drawing>
                <wp:inline distT="0" distB="0" distL="0" distR="0" wp14:anchorId="6CB35963" wp14:editId="377913B7">
                  <wp:extent cx="658368" cy="658368"/>
                  <wp:effectExtent l="0" t="0" r="8890" b="8890"/>
                  <wp:docPr id="322" name="Picture 322"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0" w:type="dxa"/>
            <w:gridSpan w:val="3"/>
            <w:tcBorders>
              <w:top w:val="single" w:sz="6" w:space="0" w:color="808080"/>
              <w:bottom w:val="single" w:sz="6" w:space="0" w:color="808080"/>
            </w:tcBorders>
          </w:tcPr>
          <w:p w14:paraId="6D824526" w14:textId="77777777" w:rsidR="005E49D8" w:rsidRPr="00151DCA" w:rsidRDefault="005E49D8" w:rsidP="005E49D8">
            <w:pPr>
              <w:pStyle w:val="PGPTitle"/>
            </w:pPr>
            <w:r w:rsidRPr="00151DCA">
              <w:t xml:space="preserve">Instructions for the </w:t>
            </w:r>
            <w:r>
              <w:t>Transformation Action Plan (TAP)</w:t>
            </w:r>
            <w:r w:rsidRPr="00151DCA">
              <w:t>:</w:t>
            </w:r>
          </w:p>
          <w:p w14:paraId="39A3AAE1" w14:textId="77777777" w:rsidR="005E49D8" w:rsidRDefault="005E49D8" w:rsidP="005E49D8">
            <w:pPr>
              <w:pStyle w:val="PGPBullet1"/>
            </w:pPr>
            <w:r>
              <w:t>Throughout this workshop complete the TAP below</w:t>
            </w:r>
          </w:p>
          <w:p w14:paraId="56DF5F1D" w14:textId="77777777" w:rsidR="005E49D8" w:rsidRDefault="005E49D8" w:rsidP="005E49D8">
            <w:pPr>
              <w:pStyle w:val="PGPBullet1"/>
            </w:pPr>
            <w:r>
              <w:t>Apply the key points after the workshop to help you improve your performance</w:t>
            </w:r>
          </w:p>
          <w:p w14:paraId="5250D285" w14:textId="77777777" w:rsidR="005E49D8" w:rsidRPr="009667C5" w:rsidRDefault="005E49D8" w:rsidP="005E49D8">
            <w:pPr>
              <w:pStyle w:val="PGPBullet1"/>
            </w:pPr>
            <w:r>
              <w:t>This will not be collected and so write in a manner that will help you uti</w:t>
            </w:r>
            <w:r w:rsidR="008A698D">
              <w:t>lize the concepts being learned</w:t>
            </w:r>
          </w:p>
        </w:tc>
      </w:tr>
      <w:tr w:rsidR="005E49D8" w:rsidRPr="00EA5933" w14:paraId="1F7BFDF2" w14:textId="77777777" w:rsidTr="002A5600">
        <w:tblPrEx>
          <w:tblLook w:val="0000" w:firstRow="0" w:lastRow="0" w:firstColumn="0" w:lastColumn="0" w:noHBand="0" w:noVBand="0"/>
        </w:tblPrEx>
        <w:trPr>
          <w:gridAfter w:val="4"/>
          <w:wAfter w:w="28" w:type="dxa"/>
        </w:trPr>
        <w:tc>
          <w:tcPr>
            <w:tcW w:w="1724" w:type="dxa"/>
            <w:gridSpan w:val="4"/>
          </w:tcPr>
          <w:p w14:paraId="50B9BCB7" w14:textId="77777777" w:rsidR="005E49D8" w:rsidRDefault="005E49D8" w:rsidP="003364FE">
            <w:pPr>
              <w:pStyle w:val="zLGPIconHandouts"/>
              <w:rPr>
                <w:noProof/>
              </w:rPr>
            </w:pPr>
            <w:r>
              <w:rPr>
                <w:noProof/>
              </w:rPr>
              <w:drawing>
                <wp:inline distT="0" distB="0" distL="0" distR="0" wp14:anchorId="3AF62AEC" wp14:editId="10D9789A">
                  <wp:extent cx="658368" cy="658368"/>
                  <wp:effectExtent l="0" t="0" r="8890" b="8890"/>
                  <wp:docPr id="321" name="Picture 321"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0" w:type="dxa"/>
            <w:gridSpan w:val="3"/>
            <w:tcBorders>
              <w:top w:val="single" w:sz="6" w:space="0" w:color="808080"/>
              <w:bottom w:val="single" w:sz="6" w:space="0" w:color="808080"/>
            </w:tcBorders>
          </w:tcPr>
          <w:p w14:paraId="0089A55B" w14:textId="77777777" w:rsidR="005E49D8" w:rsidRPr="00A9402F" w:rsidRDefault="005E49D8" w:rsidP="00A9402F">
            <w:pPr>
              <w:pStyle w:val="Heading3"/>
            </w:pPr>
            <w:bookmarkStart w:id="12" w:name="_Toc425164541"/>
            <w:r w:rsidRPr="00A9402F">
              <w:t xml:space="preserve">Section </w:t>
            </w:r>
            <w:r w:rsidRPr="00A9402F">
              <w:fldChar w:fldCharType="begin"/>
            </w:r>
            <w:r w:rsidRPr="00A9402F">
              <w:instrText xml:space="preserve"> AUTONUM  \* Arabic \s : </w:instrText>
            </w:r>
            <w:r w:rsidRPr="00A9402F">
              <w:fldChar w:fldCharType="end"/>
            </w:r>
            <w:r w:rsidRPr="00A9402F">
              <w:t xml:space="preserve"> Identify Critical Factors and Key Assumptions</w:t>
            </w:r>
            <w:bookmarkEnd w:id="12"/>
          </w:p>
          <w:p w14:paraId="3B995014" w14:textId="77777777" w:rsidR="005E49D8" w:rsidRDefault="005E49D8" w:rsidP="005E49D8">
            <w:pPr>
              <w:pStyle w:val="PGPBullet1"/>
            </w:pPr>
            <w:r>
              <w:t>The purpose of this portion of the TAP is to identify the key assumptions surrounding the critical factors for at least one stock, which is the first step before reaching out to information sources</w:t>
            </w:r>
          </w:p>
          <w:p w14:paraId="03A1D5B4" w14:textId="77777777" w:rsidR="005E49D8" w:rsidRDefault="005E49D8" w:rsidP="005E49D8">
            <w:pPr>
              <w:pStyle w:val="PGPBullet1"/>
            </w:pPr>
            <w:r>
              <w:t xml:space="preserve">Properly identifying the 1-4 critical factors for a given stock requires detailed research (typically 3-10 hours of work), which is beyond the scope of this workshop and so it’s worth nothing the steps below are an abbreviated (and inferior) method compared to the full method (discussed in our workshop </w:t>
            </w:r>
            <w:r w:rsidRPr="00F30E97">
              <w:rPr>
                <w:i/>
              </w:rPr>
              <w:t>Identify &amp; Monitor a Stock’s Critical Factors</w:t>
            </w:r>
            <w:r>
              <w:t>)</w:t>
            </w:r>
          </w:p>
          <w:p w14:paraId="72900F70" w14:textId="77777777" w:rsidR="005E49D8" w:rsidRDefault="005E49D8" w:rsidP="005E49D8">
            <w:pPr>
              <w:pStyle w:val="PGPBullet1"/>
            </w:pPr>
            <w:r>
              <w:t>Recall from the EPIC™ framework (in your slides) that an ideal critical factor will meet all of these criteria:</w:t>
            </w:r>
          </w:p>
          <w:p w14:paraId="1BAD2C9B" w14:textId="77777777" w:rsidR="005E49D8" w:rsidRDefault="005E49D8" w:rsidP="005E49D8">
            <w:pPr>
              <w:pStyle w:val="PGPBullet2"/>
            </w:pPr>
            <w:r w:rsidRPr="00EA442D">
              <w:rPr>
                <w:b/>
                <w:u w:val="single"/>
              </w:rPr>
              <w:t>E</w:t>
            </w:r>
            <w:r>
              <w:t>xceed my materiality threshold</w:t>
            </w:r>
          </w:p>
          <w:p w14:paraId="5D9505F5" w14:textId="77777777" w:rsidR="005E49D8" w:rsidRDefault="005E49D8" w:rsidP="005E49D8">
            <w:pPr>
              <w:pStyle w:val="PGPBullet2"/>
            </w:pPr>
            <w:r w:rsidRPr="00EA442D">
              <w:rPr>
                <w:b/>
                <w:u w:val="single"/>
              </w:rPr>
              <w:t>P</w:t>
            </w:r>
            <w:r>
              <w:t>robably going to occur during my time horizon</w:t>
            </w:r>
          </w:p>
          <w:p w14:paraId="39126511" w14:textId="77777777" w:rsidR="005E49D8" w:rsidRDefault="005E49D8" w:rsidP="005E49D8">
            <w:pPr>
              <w:pStyle w:val="PGPBullet2"/>
            </w:pPr>
            <w:r w:rsidRPr="00EA442D">
              <w:rPr>
                <w:b/>
                <w:u w:val="single"/>
              </w:rPr>
              <w:t>I</w:t>
            </w:r>
            <w:r>
              <w:t>’m good at forecasting factor and catalyst</w:t>
            </w:r>
          </w:p>
          <w:p w14:paraId="11BC0795" w14:textId="77777777" w:rsidR="005E49D8" w:rsidRDefault="005E49D8" w:rsidP="005E49D8">
            <w:pPr>
              <w:pStyle w:val="PGPBullet2"/>
            </w:pPr>
            <w:r w:rsidRPr="00EA442D">
              <w:rPr>
                <w:b/>
                <w:u w:val="single"/>
              </w:rPr>
              <w:t>C</w:t>
            </w:r>
            <w:r>
              <w:t>onsensus is poor at forecasting or spotting factor</w:t>
            </w:r>
          </w:p>
          <w:p w14:paraId="757BA0C3" w14:textId="77777777" w:rsidR="005E49D8" w:rsidRDefault="005E49D8" w:rsidP="005E49D8">
            <w:pPr>
              <w:pStyle w:val="PGPBullet1"/>
            </w:pPr>
            <w:r>
              <w:t xml:space="preserve">After reviewing the examples in the table below, list 1-3 critical factors for a stock of interest. If you cannot identify any </w:t>
            </w:r>
            <w:r w:rsidRPr="001062F4">
              <w:rPr>
                <w:i/>
              </w:rPr>
              <w:t>current</w:t>
            </w:r>
            <w:r>
              <w:t xml:space="preserve"> critical factors for that stock, feel free to use critical factors from the </w:t>
            </w:r>
            <w:r w:rsidRPr="001062F4">
              <w:rPr>
                <w:i/>
              </w:rPr>
              <w:t>past</w:t>
            </w:r>
            <w:r>
              <w:t>. It’s most important to list critical factors you understand well because you will be using them throughout the rest of the workshop</w:t>
            </w:r>
          </w:p>
          <w:p w14:paraId="22D35D8A" w14:textId="77777777" w:rsidR="005E49D8" w:rsidRDefault="005E49D8" w:rsidP="005E49D8">
            <w:pPr>
              <w:pStyle w:val="PGPBullet1"/>
            </w:pPr>
            <w:r>
              <w:t>In the two right-most columns below, provide assumptions that must be better understood to gain greater clarity around each of your critical factors</w:t>
            </w:r>
          </w:p>
          <w:p w14:paraId="21B844FC" w14:textId="77777777" w:rsidR="005E49D8" w:rsidRDefault="005E49D8" w:rsidP="005E49D8">
            <w:pPr>
              <w:pStyle w:val="PGPBullet1"/>
            </w:pPr>
            <w:r>
              <w:t>Avoid falling into the “confirmation bias” mind trap, by:</w:t>
            </w:r>
          </w:p>
          <w:p w14:paraId="353B46D2" w14:textId="77777777" w:rsidR="005E49D8" w:rsidRDefault="005E49D8" w:rsidP="005E49D8">
            <w:pPr>
              <w:pStyle w:val="PGPBullet2"/>
            </w:pPr>
            <w:r>
              <w:t>Not creating assumptions like this: “Worsening regulatory environment”</w:t>
            </w:r>
          </w:p>
          <w:p w14:paraId="3E18C6DF" w14:textId="77777777" w:rsidR="005E49D8" w:rsidRDefault="005E49D8" w:rsidP="005E49D8">
            <w:pPr>
              <w:pStyle w:val="PGPBullet2"/>
            </w:pPr>
            <w:r>
              <w:t>Instead phrase the assumption more neutrally, like this: “Changes in regulatory environment.” This keeps you open to the idea that your research may find the environment isn’t worsening but is actually improving</w:t>
            </w:r>
          </w:p>
          <w:p w14:paraId="57923805" w14:textId="77777777" w:rsidR="005E49D8" w:rsidRPr="00151DCA" w:rsidRDefault="005E49D8" w:rsidP="005E49D8">
            <w:pPr>
              <w:pStyle w:val="PGPBullet1"/>
            </w:pPr>
            <w:r>
              <w:t xml:space="preserve">Recall the goal is to identify the </w:t>
            </w:r>
            <w:r w:rsidRPr="00114757">
              <w:rPr>
                <w:i/>
              </w:rPr>
              <w:t>assumptions</w:t>
            </w:r>
            <w:r>
              <w:t xml:space="preserve"> for the critical factors, because we will use them in the nex</w:t>
            </w:r>
            <w:r w:rsidR="008A698D">
              <w:t>t step of the ASPIRE™ framework</w:t>
            </w:r>
          </w:p>
        </w:tc>
      </w:tr>
      <w:tr w:rsidR="005E49D8" w:rsidRPr="002F6248" w14:paraId="2461F79D" w14:textId="77777777" w:rsidTr="002A5600">
        <w:tblPrEx>
          <w:tblLook w:val="0000" w:firstRow="0" w:lastRow="0" w:firstColumn="0" w:lastColumn="0" w:noHBand="0" w:noVBand="0"/>
        </w:tblPrEx>
        <w:trPr>
          <w:gridAfter w:val="4"/>
          <w:wAfter w:w="28" w:type="dxa"/>
          <w:cantSplit/>
          <w:trHeight w:val="300"/>
          <w:hidden/>
        </w:trPr>
        <w:tc>
          <w:tcPr>
            <w:tcW w:w="378" w:type="dxa"/>
            <w:gridSpan w:val="2"/>
            <w:shd w:val="clear" w:color="auto" w:fill="auto"/>
          </w:tcPr>
          <w:p w14:paraId="72C9F67E"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490227D9" w14:textId="77777777" w:rsidR="005E49D8" w:rsidRDefault="005E49D8" w:rsidP="005E49D8">
            <w:pPr>
              <w:pStyle w:val="PGPTitle"/>
            </w:pPr>
            <w:r>
              <w:t>Identify Critical Factors and Key Assumptions Table</w:t>
            </w:r>
          </w:p>
          <w:tbl>
            <w:tblPr>
              <w:tblStyle w:val="AnalystSolutions"/>
              <w:tblW w:w="9936" w:type="dxa"/>
              <w:tblLayout w:type="fixed"/>
              <w:tblLook w:val="04A0" w:firstRow="1" w:lastRow="0" w:firstColumn="1" w:lastColumn="0" w:noHBand="0" w:noVBand="1"/>
            </w:tblPr>
            <w:tblGrid>
              <w:gridCol w:w="1440"/>
              <w:gridCol w:w="2880"/>
              <w:gridCol w:w="2880"/>
              <w:gridCol w:w="2736"/>
            </w:tblGrid>
            <w:tr w:rsidR="005E49D8" w14:paraId="075976F3"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72BF9535" w14:textId="77777777" w:rsidR="005E49D8" w:rsidRDefault="005E49D8" w:rsidP="005E49D8">
                  <w:pPr>
                    <w:pStyle w:val="PGPText"/>
                  </w:pPr>
                  <w:r>
                    <w:t>Sector or Stock</w:t>
                  </w:r>
                </w:p>
              </w:tc>
              <w:tc>
                <w:tcPr>
                  <w:tcW w:w="2880" w:type="dxa"/>
                  <w:vAlign w:val="center"/>
                </w:tcPr>
                <w:p w14:paraId="3ACC093E"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w:t>
                  </w:r>
                </w:p>
              </w:tc>
              <w:tc>
                <w:tcPr>
                  <w:tcW w:w="2880" w:type="dxa"/>
                  <w:vAlign w:val="center"/>
                </w:tcPr>
                <w:p w14:paraId="408B5415"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Assumption #1</w:t>
                  </w:r>
                </w:p>
              </w:tc>
              <w:tc>
                <w:tcPr>
                  <w:tcW w:w="2736" w:type="dxa"/>
                  <w:vAlign w:val="center"/>
                </w:tcPr>
                <w:p w14:paraId="3C258B3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Assumption #2</w:t>
                  </w:r>
                </w:p>
              </w:tc>
            </w:tr>
            <w:tr w:rsidR="005E49D8" w14:paraId="78FFAED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E34F8D6" w14:textId="77777777" w:rsidR="005E49D8" w:rsidRDefault="005E49D8" w:rsidP="003364FE">
                  <w:r>
                    <w:t>Amazon.com</w:t>
                  </w:r>
                </w:p>
              </w:tc>
              <w:tc>
                <w:tcPr>
                  <w:tcW w:w="2880" w:type="dxa"/>
                </w:tcPr>
                <w:p w14:paraId="213AD1D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Market share shift from traditional retailers</w:t>
                  </w:r>
                </w:p>
              </w:tc>
              <w:tc>
                <w:tcPr>
                  <w:tcW w:w="2880" w:type="dxa"/>
                </w:tcPr>
                <w:p w14:paraId="689092A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Adoption rate of e-commerce within emerging markets</w:t>
                  </w:r>
                </w:p>
              </w:tc>
              <w:tc>
                <w:tcPr>
                  <w:tcW w:w="2736" w:type="dxa"/>
                </w:tcPr>
                <w:p w14:paraId="0D57B67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Adoption rate of mobile apps for retail purchases</w:t>
                  </w:r>
                </w:p>
              </w:tc>
            </w:tr>
            <w:tr w:rsidR="005E49D8" w14:paraId="3B58C351"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03E49155" w14:textId="77777777" w:rsidR="005E49D8" w:rsidRPr="00D34AD1" w:rsidRDefault="005E49D8" w:rsidP="003364FE">
                  <w:r>
                    <w:t>Ford Motor Company</w:t>
                  </w:r>
                </w:p>
              </w:tc>
              <w:tc>
                <w:tcPr>
                  <w:tcW w:w="2880" w:type="dxa"/>
                </w:tcPr>
                <w:p w14:paraId="72A82824"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New car pricing in North America</w:t>
                  </w:r>
                </w:p>
              </w:tc>
              <w:tc>
                <w:tcPr>
                  <w:tcW w:w="2880" w:type="dxa"/>
                </w:tcPr>
                <w:p w14:paraId="3818EB1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 in capacity in the North American market</w:t>
                  </w:r>
                </w:p>
              </w:tc>
              <w:tc>
                <w:tcPr>
                  <w:tcW w:w="2736" w:type="dxa"/>
                </w:tcPr>
                <w:p w14:paraId="2F0058B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Changes in lending standards</w:t>
                  </w:r>
                </w:p>
              </w:tc>
            </w:tr>
            <w:tr w:rsidR="005E49D8" w14:paraId="4697C5DA"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749DBE8" w14:textId="77777777" w:rsidR="005E49D8" w:rsidRPr="00D34AD1" w:rsidRDefault="005E49D8" w:rsidP="003364FE">
                  <w:r>
                    <w:t>Time Warner Cable</w:t>
                  </w:r>
                </w:p>
              </w:tc>
              <w:tc>
                <w:tcPr>
                  <w:tcW w:w="2880" w:type="dxa"/>
                </w:tcPr>
                <w:p w14:paraId="478639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competing content providers</w:t>
                  </w:r>
                  <w:r w:rsidRPr="00DE586C">
                    <w:t xml:space="preserve"> </w:t>
                  </w:r>
                  <w:r>
                    <w:t xml:space="preserve">such as </w:t>
                  </w:r>
                  <w:r w:rsidRPr="00DE586C">
                    <w:t>Netflix, Amazon and HBO</w:t>
                  </w:r>
                </w:p>
              </w:tc>
              <w:tc>
                <w:tcPr>
                  <w:tcW w:w="2880" w:type="dxa"/>
                </w:tcPr>
                <w:p w14:paraId="034C9B1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Customer loyalty for the cable bundle vs. new entrants</w:t>
                  </w:r>
                </w:p>
              </w:tc>
              <w:tc>
                <w:tcPr>
                  <w:tcW w:w="2736" w:type="dxa"/>
                </w:tcPr>
                <w:p w14:paraId="2CE7759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Potential growth of cable-provider broadband offering (which is required to access new entrants)</w:t>
                  </w:r>
                </w:p>
              </w:tc>
            </w:tr>
            <w:tr w:rsidR="005E49D8" w14:paraId="559518A7"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478E276B" w14:textId="77777777" w:rsidR="005E49D8" w:rsidRPr="00D34AD1" w:rsidRDefault="005E49D8" w:rsidP="003364FE">
                  <w:r>
                    <w:t>Interpublic Group (advertising)</w:t>
                  </w:r>
                </w:p>
              </w:tc>
              <w:tc>
                <w:tcPr>
                  <w:tcW w:w="2880" w:type="dxa"/>
                </w:tcPr>
                <w:p w14:paraId="338B0AF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Changes in ad </w:t>
                  </w:r>
                  <w:r w:rsidRPr="00CB1C21">
                    <w:t xml:space="preserve">spending </w:t>
                  </w:r>
                  <w:r>
                    <w:t>for</w:t>
                  </w:r>
                  <w:r w:rsidRPr="00CB1C21">
                    <w:t xml:space="preserve"> </w:t>
                  </w:r>
                  <w:r>
                    <w:t>traditional channels (e.g. TV, print)</w:t>
                  </w:r>
                </w:p>
              </w:tc>
              <w:tc>
                <w:tcPr>
                  <w:tcW w:w="2880" w:type="dxa"/>
                </w:tcPr>
                <w:p w14:paraId="782F7592"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Adoption </w:t>
                  </w:r>
                  <w:r w:rsidRPr="00CB1C21">
                    <w:t>of advertising on mobile devices</w:t>
                  </w:r>
                </w:p>
              </w:tc>
              <w:tc>
                <w:tcPr>
                  <w:tcW w:w="2736" w:type="dxa"/>
                </w:tcPr>
                <w:p w14:paraId="4FBE60D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Adoption of online video advertising</w:t>
                  </w:r>
                </w:p>
              </w:tc>
            </w:tr>
            <w:tr w:rsidR="005E49D8" w14:paraId="74E8BD5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53DF99A1" w14:textId="77777777" w:rsidR="005E49D8" w:rsidRDefault="005E49D8" w:rsidP="003364FE">
                  <w:r>
                    <w:t>Nike</w:t>
                  </w:r>
                </w:p>
              </w:tc>
              <w:tc>
                <w:tcPr>
                  <w:tcW w:w="2880" w:type="dxa"/>
                </w:tcPr>
                <w:p w14:paraId="4415A2F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Top line growth rate keeping up with historical trends</w:t>
                  </w:r>
                </w:p>
              </w:tc>
              <w:tc>
                <w:tcPr>
                  <w:tcW w:w="2880" w:type="dxa"/>
                </w:tcPr>
                <w:p w14:paraId="0D19794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demand from international markets</w:t>
                  </w:r>
                </w:p>
              </w:tc>
              <w:tc>
                <w:tcPr>
                  <w:tcW w:w="2736" w:type="dxa"/>
                </w:tcPr>
                <w:p w14:paraId="254F79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broad athletic activities</w:t>
                  </w:r>
                </w:p>
              </w:tc>
            </w:tr>
            <w:tr w:rsidR="005E49D8" w14:paraId="631C477C"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1FB588F5" w14:textId="77777777" w:rsidR="005E49D8" w:rsidRDefault="005E49D8" w:rsidP="003364FE">
                  <w:r>
                    <w:t>Union Pacific</w:t>
                  </w:r>
                </w:p>
              </w:tc>
              <w:tc>
                <w:tcPr>
                  <w:tcW w:w="2880" w:type="dxa"/>
                </w:tcPr>
                <w:p w14:paraId="1253CF5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Freight railroad customer pricing</w:t>
                  </w:r>
                </w:p>
              </w:tc>
              <w:tc>
                <w:tcPr>
                  <w:tcW w:w="2880" w:type="dxa"/>
                </w:tcPr>
                <w:p w14:paraId="3445CF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Changes in freight railroad capacity </w:t>
                  </w:r>
                </w:p>
              </w:tc>
              <w:tc>
                <w:tcPr>
                  <w:tcW w:w="2736" w:type="dxa"/>
                </w:tcPr>
                <w:p w14:paraId="75413F0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Changes in competing mode (trucking and barge) capacity</w:t>
                  </w:r>
                </w:p>
              </w:tc>
            </w:tr>
            <w:tr w:rsidR="005E49D8" w14:paraId="4E20E70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4EEF4CC4" w14:textId="77777777" w:rsidR="005E49D8" w:rsidRPr="00CE6F69" w:rsidRDefault="005E49D8" w:rsidP="003364FE">
                  <w:r>
                    <w:t>SolarCity</w:t>
                  </w:r>
                </w:p>
              </w:tc>
              <w:tc>
                <w:tcPr>
                  <w:tcW w:w="2880" w:type="dxa"/>
                </w:tcPr>
                <w:p w14:paraId="4D60EA8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renewable energy revenue</w:t>
                  </w:r>
                </w:p>
              </w:tc>
              <w:tc>
                <w:tcPr>
                  <w:tcW w:w="2880" w:type="dxa"/>
                </w:tcPr>
                <w:p w14:paraId="1A12D38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energy storage costs</w:t>
                  </w:r>
                </w:p>
              </w:tc>
              <w:tc>
                <w:tcPr>
                  <w:tcW w:w="2736" w:type="dxa"/>
                </w:tcPr>
                <w:p w14:paraId="5F4AA82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Impact from changes in oil and natural gas prices</w:t>
                  </w:r>
                </w:p>
              </w:tc>
            </w:tr>
            <w:tr w:rsidR="005E49D8" w14:paraId="01AAA853"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5F4B1C94" w14:textId="77777777" w:rsidR="005E49D8" w:rsidRPr="00CE6F69" w:rsidRDefault="005E49D8" w:rsidP="003364FE">
                  <w:r>
                    <w:t>The Gap</w:t>
                  </w:r>
                </w:p>
              </w:tc>
              <w:tc>
                <w:tcPr>
                  <w:tcW w:w="2880" w:type="dxa"/>
                </w:tcPr>
                <w:p w14:paraId="5F94465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w:t>
                  </w:r>
                  <w:r w:rsidRPr="00CB1C21">
                    <w:t xml:space="preserve">pparel pricing </w:t>
                  </w:r>
                  <w:r>
                    <w:t>deflation</w:t>
                  </w:r>
                </w:p>
              </w:tc>
              <w:tc>
                <w:tcPr>
                  <w:tcW w:w="2880" w:type="dxa"/>
                </w:tcPr>
                <w:p w14:paraId="565B32A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Adoption of off-price and low-price fashion</w:t>
                  </w:r>
                </w:p>
              </w:tc>
              <w:tc>
                <w:tcPr>
                  <w:tcW w:w="2736" w:type="dxa"/>
                </w:tcPr>
                <w:p w14:paraId="03B2E93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Use of mobile devices for price discovery</w:t>
                  </w:r>
                </w:p>
              </w:tc>
            </w:tr>
            <w:tr w:rsidR="005E49D8" w14:paraId="470C85A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B081F7E" w14:textId="77777777" w:rsidR="005E49D8" w:rsidRPr="00CE6F69" w:rsidRDefault="005E49D8" w:rsidP="003364FE">
                  <w:r>
                    <w:t>VMware (s</w:t>
                  </w:r>
                  <w:r w:rsidRPr="00CE6F69">
                    <w:t>oftware</w:t>
                  </w:r>
                  <w:r>
                    <w:t>)</w:t>
                  </w:r>
                </w:p>
              </w:tc>
              <w:tc>
                <w:tcPr>
                  <w:tcW w:w="2880" w:type="dxa"/>
                </w:tcPr>
                <w:p w14:paraId="51ACE61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Growth of Open Source software vs. traditional vendors</w:t>
                  </w:r>
                </w:p>
              </w:tc>
              <w:tc>
                <w:tcPr>
                  <w:tcW w:w="2880" w:type="dxa"/>
                </w:tcPr>
                <w:p w14:paraId="7104BFF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Open Source providers going public</w:t>
                  </w:r>
                </w:p>
              </w:tc>
              <w:tc>
                <w:tcPr>
                  <w:tcW w:w="2736" w:type="dxa"/>
                </w:tcPr>
                <w:p w14:paraId="5E46392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IT leaders selling services that rely on Open Source solutions</w:t>
                  </w:r>
                </w:p>
              </w:tc>
            </w:tr>
            <w:tr w:rsidR="005E49D8" w14:paraId="103FB9FA" w14:textId="77777777" w:rsidTr="003364FE">
              <w:tc>
                <w:tcPr>
                  <w:cnfStyle w:val="001000000000" w:firstRow="0" w:lastRow="0" w:firstColumn="1" w:lastColumn="0" w:oddVBand="0" w:evenVBand="0" w:oddHBand="0" w:evenHBand="0" w:firstRowFirstColumn="0" w:firstRowLastColumn="0" w:lastRowFirstColumn="0" w:lastRowLastColumn="0"/>
                  <w:tcW w:w="1440" w:type="dxa"/>
                </w:tcPr>
                <w:p w14:paraId="46715A99" w14:textId="77777777" w:rsidR="005E49D8" w:rsidRPr="00CE6F69" w:rsidRDefault="005E49D8" w:rsidP="003364FE">
                  <w:r>
                    <w:t>T-Mobile</w:t>
                  </w:r>
                </w:p>
              </w:tc>
              <w:tc>
                <w:tcPr>
                  <w:tcW w:w="2880" w:type="dxa"/>
                </w:tcPr>
                <w:p w14:paraId="05AD792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Competitive pricing among the wireless carriers</w:t>
                  </w:r>
                </w:p>
              </w:tc>
              <w:tc>
                <w:tcPr>
                  <w:tcW w:w="2880" w:type="dxa"/>
                </w:tcPr>
                <w:p w14:paraId="6B0C766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Timing when domestic smartphone becomes saturated</w:t>
                  </w:r>
                </w:p>
              </w:tc>
              <w:tc>
                <w:tcPr>
                  <w:tcW w:w="2736" w:type="dxa"/>
                </w:tcPr>
                <w:p w14:paraId="5827F71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Changing regulations</w:t>
                  </w:r>
                </w:p>
              </w:tc>
            </w:tr>
            <w:tr w:rsidR="005E49D8" w14:paraId="7E5C56F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bottom w:val="single" w:sz="24" w:space="0" w:color="auto"/>
                  </w:tcBorders>
                </w:tcPr>
                <w:p w14:paraId="77CE6643" w14:textId="77777777" w:rsidR="005E49D8" w:rsidRPr="00D34AD1" w:rsidRDefault="005E49D8" w:rsidP="003364FE">
                  <w:r>
                    <w:t>Walgreens (drug retailer)</w:t>
                  </w:r>
                </w:p>
              </w:tc>
              <w:tc>
                <w:tcPr>
                  <w:tcW w:w="2880" w:type="dxa"/>
                  <w:tcBorders>
                    <w:bottom w:val="single" w:sz="24" w:space="0" w:color="auto"/>
                  </w:tcBorders>
                </w:tcPr>
                <w:p w14:paraId="44360C4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Generic drug price inflation</w:t>
                  </w:r>
                </w:p>
              </w:tc>
              <w:tc>
                <w:tcPr>
                  <w:tcW w:w="2880" w:type="dxa"/>
                  <w:tcBorders>
                    <w:bottom w:val="single" w:sz="24" w:space="0" w:color="auto"/>
                  </w:tcBorders>
                </w:tcPr>
                <w:p w14:paraId="6880F37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Changes in FDA regulation of non-generic drug manufacturers</w:t>
                  </w:r>
                </w:p>
              </w:tc>
              <w:tc>
                <w:tcPr>
                  <w:tcW w:w="2736" w:type="dxa"/>
                  <w:tcBorders>
                    <w:bottom w:val="single" w:sz="24" w:space="0" w:color="auto"/>
                  </w:tcBorders>
                </w:tcPr>
                <w:p w14:paraId="36087AD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Distribution channel consolidation</w:t>
                  </w:r>
                </w:p>
              </w:tc>
            </w:tr>
            <w:tr w:rsidR="005E49D8" w14:paraId="269E1451"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24" w:space="0" w:color="auto"/>
                    <w:left w:val="single" w:sz="24" w:space="0" w:color="auto"/>
                    <w:bottom w:val="single" w:sz="6" w:space="0" w:color="auto"/>
                    <w:right w:val="single" w:sz="6" w:space="0" w:color="auto"/>
                  </w:tcBorders>
                  <w:vAlign w:val="top"/>
                </w:tcPr>
                <w:p w14:paraId="37809CDE" w14:textId="77777777" w:rsidR="005E49D8" w:rsidRDefault="005E49D8" w:rsidP="005E49D8">
                  <w:pPr>
                    <w:pStyle w:val="PGPText"/>
                  </w:pPr>
                  <w:r>
                    <w:t>Your Stock:</w:t>
                  </w:r>
                </w:p>
                <w:p w14:paraId="5C0EBC66" w14:textId="77777777" w:rsidR="005E49D8" w:rsidRDefault="005E49D8" w:rsidP="00F5138B">
                  <w:pPr>
                    <w:pStyle w:val="PGPText"/>
                  </w:pPr>
                </w:p>
              </w:tc>
              <w:tc>
                <w:tcPr>
                  <w:tcW w:w="2880" w:type="dxa"/>
                  <w:tcBorders>
                    <w:top w:val="single" w:sz="24" w:space="0" w:color="auto"/>
                    <w:left w:val="single" w:sz="6" w:space="0" w:color="auto"/>
                    <w:bottom w:val="single" w:sz="6" w:space="0" w:color="auto"/>
                    <w:right w:val="single" w:sz="6" w:space="0" w:color="auto"/>
                  </w:tcBorders>
                  <w:vAlign w:val="top"/>
                </w:tcPr>
                <w:p w14:paraId="3C5E876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Critical Factor #1:</w:t>
                  </w:r>
                </w:p>
                <w:p w14:paraId="117D0E94"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2880" w:type="dxa"/>
                  <w:tcBorders>
                    <w:top w:val="single" w:sz="24" w:space="0" w:color="auto"/>
                    <w:left w:val="single" w:sz="6" w:space="0" w:color="auto"/>
                    <w:bottom w:val="single" w:sz="6" w:space="0" w:color="auto"/>
                    <w:right w:val="single" w:sz="6" w:space="0" w:color="auto"/>
                  </w:tcBorders>
                  <w:vAlign w:val="top"/>
                </w:tcPr>
                <w:p w14:paraId="05A4F1E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#1:</w:t>
                  </w:r>
                </w:p>
              </w:tc>
              <w:tc>
                <w:tcPr>
                  <w:tcW w:w="2736" w:type="dxa"/>
                  <w:tcBorders>
                    <w:top w:val="single" w:sz="24" w:space="0" w:color="auto"/>
                    <w:left w:val="single" w:sz="6" w:space="0" w:color="auto"/>
                    <w:bottom w:val="single" w:sz="6" w:space="0" w:color="auto"/>
                    <w:right w:val="single" w:sz="24" w:space="0" w:color="auto"/>
                  </w:tcBorders>
                  <w:vAlign w:val="top"/>
                </w:tcPr>
                <w:p w14:paraId="23E1C06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#2:</w:t>
                  </w:r>
                </w:p>
              </w:tc>
            </w:tr>
            <w:tr w:rsidR="005E49D8" w14:paraId="746BA219" w14:textId="77777777" w:rsidTr="003364FE">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6" w:space="0" w:color="auto"/>
                    <w:right w:val="single" w:sz="6" w:space="0" w:color="auto"/>
                  </w:tcBorders>
                  <w:vAlign w:val="top"/>
                </w:tcPr>
                <w:p w14:paraId="197E416B" w14:textId="77777777" w:rsidR="005E49D8" w:rsidRDefault="005E49D8" w:rsidP="003364FE">
                  <w:r w:rsidRPr="008B24DD">
                    <w:t>Your Stock</w:t>
                  </w:r>
                  <w:r>
                    <w:t xml:space="preserve"> (does not need to be same as above)</w:t>
                  </w:r>
                  <w:r w:rsidRPr="008B24DD">
                    <w:t>:</w:t>
                  </w:r>
                </w:p>
              </w:tc>
              <w:tc>
                <w:tcPr>
                  <w:tcW w:w="2880" w:type="dxa"/>
                  <w:tcBorders>
                    <w:top w:val="single" w:sz="6" w:space="0" w:color="auto"/>
                    <w:left w:val="single" w:sz="6" w:space="0" w:color="auto"/>
                    <w:bottom w:val="single" w:sz="6" w:space="0" w:color="auto"/>
                    <w:right w:val="single" w:sz="6" w:space="0" w:color="auto"/>
                  </w:tcBorders>
                  <w:vAlign w:val="top"/>
                </w:tcPr>
                <w:p w14:paraId="1BA05F1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Your Critical Factor #2: </w:t>
                  </w:r>
                </w:p>
              </w:tc>
              <w:tc>
                <w:tcPr>
                  <w:tcW w:w="2880" w:type="dxa"/>
                  <w:tcBorders>
                    <w:top w:val="single" w:sz="6" w:space="0" w:color="auto"/>
                    <w:left w:val="single" w:sz="6" w:space="0" w:color="auto"/>
                    <w:bottom w:val="single" w:sz="6" w:space="0" w:color="auto"/>
                    <w:right w:val="single" w:sz="6" w:space="0" w:color="auto"/>
                  </w:tcBorders>
                  <w:vAlign w:val="top"/>
                </w:tcPr>
                <w:p w14:paraId="726DD30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6" w:space="0" w:color="auto"/>
                    <w:right w:val="single" w:sz="24" w:space="0" w:color="auto"/>
                  </w:tcBorders>
                  <w:vAlign w:val="top"/>
                </w:tcPr>
                <w:p w14:paraId="7A46425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Your Assumption #2:</w:t>
                  </w:r>
                </w:p>
              </w:tc>
            </w:tr>
            <w:tr w:rsidR="005E49D8" w14:paraId="5EE1D94A"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1440" w:type="dxa"/>
                  <w:tcBorders>
                    <w:top w:val="single" w:sz="6" w:space="0" w:color="auto"/>
                    <w:left w:val="single" w:sz="24" w:space="0" w:color="auto"/>
                    <w:bottom w:val="single" w:sz="24" w:space="0" w:color="auto"/>
                    <w:right w:val="single" w:sz="6" w:space="0" w:color="auto"/>
                  </w:tcBorders>
                  <w:vAlign w:val="top"/>
                </w:tcPr>
                <w:p w14:paraId="60369696" w14:textId="77777777" w:rsidR="005E49D8" w:rsidRDefault="005E49D8" w:rsidP="003364FE">
                  <w:r w:rsidRPr="008B24DD">
                    <w:t>Your Stock:</w:t>
                  </w:r>
                  <w:r>
                    <w:t xml:space="preserve"> (does not need to be same as above)</w:t>
                  </w:r>
                  <w:r w:rsidRPr="008B24DD">
                    <w:t>:</w:t>
                  </w:r>
                </w:p>
              </w:tc>
              <w:tc>
                <w:tcPr>
                  <w:tcW w:w="2880" w:type="dxa"/>
                  <w:tcBorders>
                    <w:top w:val="single" w:sz="6" w:space="0" w:color="auto"/>
                    <w:left w:val="single" w:sz="6" w:space="0" w:color="auto"/>
                    <w:bottom w:val="single" w:sz="24" w:space="0" w:color="auto"/>
                    <w:right w:val="single" w:sz="6" w:space="0" w:color="auto"/>
                  </w:tcBorders>
                  <w:vAlign w:val="top"/>
                </w:tcPr>
                <w:p w14:paraId="293BDBEC"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Your Critical Factor #3: </w:t>
                  </w:r>
                </w:p>
              </w:tc>
              <w:tc>
                <w:tcPr>
                  <w:tcW w:w="2880" w:type="dxa"/>
                  <w:tcBorders>
                    <w:top w:val="single" w:sz="6" w:space="0" w:color="auto"/>
                    <w:left w:val="single" w:sz="6" w:space="0" w:color="auto"/>
                    <w:bottom w:val="single" w:sz="24" w:space="0" w:color="auto"/>
                    <w:right w:val="single" w:sz="6" w:space="0" w:color="auto"/>
                  </w:tcBorders>
                  <w:vAlign w:val="top"/>
                </w:tcPr>
                <w:p w14:paraId="7870C7F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#1:</w:t>
                  </w:r>
                </w:p>
              </w:tc>
              <w:tc>
                <w:tcPr>
                  <w:tcW w:w="2736" w:type="dxa"/>
                  <w:tcBorders>
                    <w:top w:val="single" w:sz="6" w:space="0" w:color="auto"/>
                    <w:left w:val="single" w:sz="6" w:space="0" w:color="auto"/>
                    <w:bottom w:val="single" w:sz="24" w:space="0" w:color="auto"/>
                    <w:right w:val="single" w:sz="24" w:space="0" w:color="auto"/>
                  </w:tcBorders>
                  <w:vAlign w:val="top"/>
                </w:tcPr>
                <w:p w14:paraId="19B5649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Your Assumption #2:</w:t>
                  </w:r>
                </w:p>
              </w:tc>
            </w:tr>
          </w:tbl>
          <w:p w14:paraId="1959C832" w14:textId="77777777" w:rsidR="005E49D8" w:rsidRPr="002F6248" w:rsidRDefault="005E49D8" w:rsidP="005E49D8">
            <w:pPr>
              <w:pStyle w:val="PGPText"/>
              <w:rPr>
                <w:color w:val="FF0000"/>
                <w:sz w:val="20"/>
              </w:rPr>
            </w:pPr>
          </w:p>
        </w:tc>
      </w:tr>
      <w:tr w:rsidR="002A5600" w:rsidRPr="00EA5933" w14:paraId="3E33C8C6" w14:textId="77777777" w:rsidTr="002A5600">
        <w:tblPrEx>
          <w:tblLook w:val="0000" w:firstRow="0" w:lastRow="0" w:firstColumn="0" w:lastColumn="0" w:noHBand="0" w:noVBand="0"/>
        </w:tblPrEx>
        <w:trPr>
          <w:gridAfter w:val="3"/>
          <w:wAfter w:w="21" w:type="dxa"/>
          <w:cantSplit/>
        </w:trPr>
        <w:tc>
          <w:tcPr>
            <w:tcW w:w="1730" w:type="dxa"/>
            <w:gridSpan w:val="5"/>
          </w:tcPr>
          <w:p w14:paraId="5D650685" w14:textId="77777777" w:rsidR="002A5600" w:rsidRPr="007465E3" w:rsidRDefault="002A5600" w:rsidP="00566501">
            <w:pPr>
              <w:pStyle w:val="zLGPIconHandouts"/>
            </w:pPr>
            <w:r>
              <w:rPr>
                <w:noProof/>
              </w:rPr>
              <w:lastRenderedPageBreak/>
              <w:drawing>
                <wp:inline distT="0" distB="0" distL="0" distR="0" wp14:anchorId="01F46FC2" wp14:editId="197027B7">
                  <wp:extent cx="658368" cy="658368"/>
                  <wp:effectExtent l="0" t="0" r="8890" b="8890"/>
                  <wp:docPr id="344" name="Picture 34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61" w:type="dxa"/>
            <w:gridSpan w:val="3"/>
            <w:tcBorders>
              <w:top w:val="single" w:sz="6" w:space="0" w:color="808080"/>
              <w:bottom w:val="single" w:sz="6" w:space="0" w:color="808080"/>
            </w:tcBorders>
          </w:tcPr>
          <w:p w14:paraId="07B7F6E9" w14:textId="77777777" w:rsidR="002A5600" w:rsidRPr="002F6248" w:rsidRDefault="002A5600" w:rsidP="00A9402F">
            <w:pPr>
              <w:pStyle w:val="Heading3"/>
            </w:pPr>
            <w:bookmarkStart w:id="13" w:name="_Toc425164542"/>
            <w:r>
              <w:t xml:space="preserve">Section </w:t>
            </w:r>
            <w:r>
              <w:fldChar w:fldCharType="begin"/>
            </w:r>
            <w:r>
              <w:instrText xml:space="preserve"> AUTONUM  \* Arabic \s : </w:instrText>
            </w:r>
            <w:r>
              <w:fldChar w:fldCharType="end"/>
            </w:r>
            <w:r>
              <w:t xml:space="preserve"> </w:t>
            </w:r>
            <w:r w:rsidR="003A016D">
              <w:t>Research Methods’</w:t>
            </w:r>
            <w:r>
              <w:t xml:space="preserve"> Ability to Provide Unique Insights</w:t>
            </w:r>
            <w:bookmarkEnd w:id="13"/>
          </w:p>
          <w:p w14:paraId="3787ECE9" w14:textId="77777777" w:rsidR="002A5600" w:rsidRDefault="002A5600" w:rsidP="00566501">
            <w:pPr>
              <w:pStyle w:val="PGPBullet1"/>
            </w:pPr>
            <w:r>
              <w:t xml:space="preserve">The purpose of this portion of the TAP is to evaluate the most traditional </w:t>
            </w:r>
            <w:r w:rsidR="003A016D">
              <w:t>research methods</w:t>
            </w:r>
            <w:r>
              <w:t xml:space="preserve"> </w:t>
            </w:r>
            <w:r w:rsidR="003A016D">
              <w:t>based on</w:t>
            </w:r>
            <w:r>
              <w:t xml:space="preserve"> their ability to provide the unique insights required for great stock calls</w:t>
            </w:r>
          </w:p>
          <w:p w14:paraId="74987D2F" w14:textId="77777777" w:rsidR="002A5600" w:rsidRPr="00767181" w:rsidRDefault="002A5600" w:rsidP="00566501">
            <w:pPr>
              <w:pStyle w:val="PGPTitle"/>
            </w:pPr>
            <w:r>
              <w:t>STEP 1 of 3</w:t>
            </w:r>
            <w:r w:rsidRPr="00767181">
              <w:t>:</w:t>
            </w:r>
          </w:p>
          <w:p w14:paraId="19076C69" w14:textId="77777777" w:rsidR="002A5600" w:rsidRDefault="002A5600" w:rsidP="00566501">
            <w:pPr>
              <w:pStyle w:val="PGPBullet1"/>
            </w:pPr>
            <w:r>
              <w:t>In the table that follows, the first column consists of typical methods equity research analysts use to collect and analyze information</w:t>
            </w:r>
          </w:p>
          <w:p w14:paraId="4CD6C732" w14:textId="77777777" w:rsidR="002A5600" w:rsidRDefault="002A5600" w:rsidP="00566501">
            <w:pPr>
              <w:pStyle w:val="PGPBullet1"/>
            </w:pPr>
            <w:r>
              <w:t>Using the scale below, rank each method under the first empty column heading “</w:t>
            </w:r>
            <w:r w:rsidRPr="00651021">
              <w:rPr>
                <w:i/>
              </w:rPr>
              <w:t>Method tends to lead to information that is</w:t>
            </w:r>
            <w:r>
              <w:t>”:</w:t>
            </w:r>
          </w:p>
          <w:p w14:paraId="66A494D7" w14:textId="77777777" w:rsidR="002A5600" w:rsidRDefault="002A5600" w:rsidP="00566501">
            <w:pPr>
              <w:pStyle w:val="PGPBullet2"/>
            </w:pPr>
            <w:r>
              <w:t xml:space="preserve">1 = Not differentiated because it’s </w:t>
            </w:r>
            <w:r w:rsidRPr="001030BE">
              <w:rPr>
                <w:i/>
              </w:rPr>
              <w:t>widely accessed</w:t>
            </w:r>
            <w:r>
              <w:t xml:space="preserve"> by other analysts</w:t>
            </w:r>
          </w:p>
          <w:p w14:paraId="52EEE77A" w14:textId="77777777" w:rsidR="002A5600" w:rsidRDefault="002A5600" w:rsidP="00566501">
            <w:pPr>
              <w:pStyle w:val="PGPBullet2"/>
            </w:pPr>
            <w:r>
              <w:t xml:space="preserve">2 = Possibly differentiated because it’s </w:t>
            </w:r>
            <w:r w:rsidRPr="001030BE">
              <w:rPr>
                <w:i/>
              </w:rPr>
              <w:t>not widely accessed</w:t>
            </w:r>
            <w:r>
              <w:t xml:space="preserve"> by other analysts</w:t>
            </w:r>
          </w:p>
          <w:p w14:paraId="32331853" w14:textId="77777777" w:rsidR="002A5600" w:rsidRPr="00767181" w:rsidRDefault="002A5600" w:rsidP="00566501">
            <w:pPr>
              <w:pStyle w:val="PGPBullet2"/>
            </w:pPr>
            <w:r>
              <w:t xml:space="preserve">3 = Highly differentiated because it’s </w:t>
            </w:r>
            <w:r w:rsidRPr="001030BE">
              <w:rPr>
                <w:i/>
              </w:rPr>
              <w:t>not typically accessed</w:t>
            </w:r>
            <w:r>
              <w:t xml:space="preserve"> by other analysts</w:t>
            </w:r>
          </w:p>
          <w:p w14:paraId="6D38FC4B" w14:textId="77777777" w:rsidR="002A5600" w:rsidRPr="009667C5" w:rsidRDefault="002A5600" w:rsidP="00566501">
            <w:pPr>
              <w:pStyle w:val="PGPBullet1"/>
            </w:pPr>
            <w:r>
              <w:t>After completing this step, continue with the instructions that follow the table to complete STEP 2 or 3</w:t>
            </w:r>
          </w:p>
        </w:tc>
      </w:tr>
      <w:tr w:rsidR="002A5600" w:rsidRPr="002F6248" w14:paraId="10A85CD2" w14:textId="77777777" w:rsidTr="002A5600">
        <w:tblPrEx>
          <w:tblLook w:val="0000" w:firstRow="0" w:lastRow="0" w:firstColumn="0" w:lastColumn="0" w:noHBand="0" w:noVBand="0"/>
        </w:tblPrEx>
        <w:trPr>
          <w:gridAfter w:val="1"/>
          <w:wAfter w:w="6" w:type="dxa"/>
          <w:cantSplit/>
          <w:trHeight w:val="300"/>
          <w:hidden/>
        </w:trPr>
        <w:tc>
          <w:tcPr>
            <w:tcW w:w="436" w:type="dxa"/>
            <w:gridSpan w:val="3"/>
            <w:shd w:val="clear" w:color="auto" w:fill="auto"/>
          </w:tcPr>
          <w:p w14:paraId="63AA33C3" w14:textId="77777777" w:rsidR="002A5600" w:rsidRPr="002F6248" w:rsidRDefault="002A5600" w:rsidP="00566501">
            <w:pPr>
              <w:pStyle w:val="zLGPIconExtractHandout"/>
              <w:rPr>
                <w:color w:val="FF0000"/>
              </w:rPr>
            </w:pPr>
            <w:r w:rsidRPr="002F6248">
              <w:rPr>
                <w:color w:val="FF0000"/>
              </w:rPr>
              <w:lastRenderedPageBreak/>
              <w:t>z</w:t>
            </w:r>
          </w:p>
        </w:tc>
        <w:tc>
          <w:tcPr>
            <w:tcW w:w="10070" w:type="dxa"/>
            <w:gridSpan w:val="7"/>
          </w:tcPr>
          <w:p w14:paraId="1390A5E5" w14:textId="77777777" w:rsidR="002A5600" w:rsidRDefault="002A5600" w:rsidP="00566501">
            <w:pPr>
              <w:pStyle w:val="PGPTitle"/>
            </w:pPr>
            <w:r>
              <w:t>“How Unique Are Your Information Sources?” Table</w:t>
            </w:r>
          </w:p>
          <w:p w14:paraId="2F3904CE" w14:textId="77777777" w:rsidR="002A5600" w:rsidRDefault="002A5600" w:rsidP="00566501">
            <w:pPr>
              <w:pStyle w:val="PGPBullet1"/>
            </w:pPr>
            <w:r>
              <w:t>Note, for STEP 1, ignore the 3 right-most columns with headings “</w:t>
            </w:r>
            <w:r w:rsidRPr="001030BE">
              <w:t>Frequency</w:t>
            </w:r>
            <w:r>
              <w:t>”, “S</w:t>
            </w:r>
            <w:r w:rsidRPr="001030BE">
              <w:t>core</w:t>
            </w:r>
            <w:r>
              <w:t>” and “</w:t>
            </w:r>
            <w:r w:rsidRPr="001030BE">
              <w:t>Goal to Change</w:t>
            </w:r>
            <w:r>
              <w:t>”</w:t>
            </w:r>
          </w:p>
          <w:tbl>
            <w:tblPr>
              <w:tblStyle w:val="AnalystSolutions"/>
              <w:tblW w:w="9792" w:type="dxa"/>
              <w:tblLayout w:type="fixed"/>
              <w:tblLook w:val="0420" w:firstRow="1" w:lastRow="0" w:firstColumn="0" w:lastColumn="0" w:noHBand="0" w:noVBand="1"/>
            </w:tblPr>
            <w:tblGrid>
              <w:gridCol w:w="4896"/>
              <w:gridCol w:w="1440"/>
              <w:gridCol w:w="1440"/>
              <w:gridCol w:w="1008"/>
              <w:gridCol w:w="1008"/>
            </w:tblGrid>
            <w:tr w:rsidR="002A5600" w:rsidRPr="00E704C1" w14:paraId="5889EA6A" w14:textId="77777777" w:rsidTr="00566501">
              <w:trPr>
                <w:cnfStyle w:val="100000000000" w:firstRow="1" w:lastRow="0" w:firstColumn="0" w:lastColumn="0" w:oddVBand="0" w:evenVBand="0" w:oddHBand="0" w:evenHBand="0" w:firstRowFirstColumn="0" w:firstRowLastColumn="0" w:lastRowFirstColumn="0" w:lastRowLastColumn="0"/>
                <w:trHeight w:val="285"/>
              </w:trPr>
              <w:tc>
                <w:tcPr>
                  <w:tcW w:w="4896" w:type="dxa"/>
                  <w:noWrap/>
                  <w:vAlign w:val="center"/>
                </w:tcPr>
                <w:p w14:paraId="397A18AB" w14:textId="77777777" w:rsidR="002A5600" w:rsidRPr="00E704C1" w:rsidRDefault="003A016D" w:rsidP="00566501">
                  <w:pPr>
                    <w:jc w:val="left"/>
                  </w:pPr>
                  <w:r>
                    <w:t xml:space="preserve">Research </w:t>
                  </w:r>
                  <w:r w:rsidR="002A5600">
                    <w:t>Method for Collecting Information</w:t>
                  </w:r>
                </w:p>
              </w:tc>
              <w:tc>
                <w:tcPr>
                  <w:tcW w:w="1440" w:type="dxa"/>
                  <w:vAlign w:val="center"/>
                </w:tcPr>
                <w:p w14:paraId="1C113D0D" w14:textId="77777777" w:rsidR="002A5600" w:rsidRDefault="002A5600" w:rsidP="00566501">
                  <w:r>
                    <w:t>STEP 1: Method tends to lead to information that is…*</w:t>
                  </w:r>
                </w:p>
                <w:p w14:paraId="5C5FE8E6" w14:textId="77777777" w:rsidR="002A5600" w:rsidRDefault="002A5600" w:rsidP="00566501">
                  <w:r>
                    <w:t>1=Not diff.</w:t>
                  </w:r>
                </w:p>
                <w:p w14:paraId="66769CD7" w14:textId="77777777" w:rsidR="002A5600" w:rsidRPr="00E704C1" w:rsidRDefault="002A5600" w:rsidP="00566501">
                  <w:r>
                    <w:t>3=Highly diff.</w:t>
                  </w:r>
                </w:p>
              </w:tc>
              <w:tc>
                <w:tcPr>
                  <w:tcW w:w="1440" w:type="dxa"/>
                  <w:vAlign w:val="center"/>
                </w:tcPr>
                <w:p w14:paraId="6F6BC369" w14:textId="77777777" w:rsidR="002A5600" w:rsidRDefault="002A5600" w:rsidP="00566501">
                  <w:r>
                    <w:t>STEP 2: Frequency</w:t>
                  </w:r>
                </w:p>
                <w:p w14:paraId="14349526" w14:textId="77777777" w:rsidR="002A5600" w:rsidRDefault="002A5600" w:rsidP="00566501">
                  <w:r>
                    <w:t>0=Never</w:t>
                  </w:r>
                </w:p>
                <w:p w14:paraId="404A8BFA" w14:textId="77777777" w:rsidR="002A5600" w:rsidRPr="00E704C1" w:rsidRDefault="002A5600" w:rsidP="00566501">
                  <w:r>
                    <w:t>3=Very frequent</w:t>
                  </w:r>
                </w:p>
              </w:tc>
              <w:tc>
                <w:tcPr>
                  <w:tcW w:w="1008" w:type="dxa"/>
                  <w:vAlign w:val="center"/>
                </w:tcPr>
                <w:p w14:paraId="06E8C001" w14:textId="77777777" w:rsidR="002A5600" w:rsidRPr="00E704C1" w:rsidRDefault="002A5600" w:rsidP="00566501">
                  <w:r>
                    <w:t>STEP 3: Score</w:t>
                  </w:r>
                </w:p>
              </w:tc>
              <w:tc>
                <w:tcPr>
                  <w:tcW w:w="1008" w:type="dxa"/>
                  <w:vAlign w:val="center"/>
                </w:tcPr>
                <w:p w14:paraId="2A1A9319" w14:textId="77777777" w:rsidR="002A5600" w:rsidRPr="00E704C1" w:rsidRDefault="002A5600" w:rsidP="00566501">
                  <w:r>
                    <w:t>STEP 3: Goal to Change</w:t>
                  </w:r>
                </w:p>
              </w:tc>
            </w:tr>
            <w:tr w:rsidR="002A5600" w:rsidRPr="00E704C1" w14:paraId="7A9559F6"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3DF2D786" w14:textId="77777777" w:rsidR="002A5600" w:rsidRPr="00E704C1" w:rsidRDefault="002A5600" w:rsidP="00566501">
                  <w:pPr>
                    <w:numPr>
                      <w:ilvl w:val="0"/>
                      <w:numId w:val="16"/>
                    </w:numPr>
                    <w:ind w:left="270" w:hanging="270"/>
                    <w:rPr>
                      <w:bCs/>
                    </w:rPr>
                  </w:pPr>
                  <w:r w:rsidRPr="00E704C1">
                    <w:rPr>
                      <w:bCs/>
                    </w:rPr>
                    <w:t xml:space="preserve">Review company documents, website, </w:t>
                  </w:r>
                  <w:r>
                    <w:rPr>
                      <w:bCs/>
                    </w:rPr>
                    <w:t xml:space="preserve">and </w:t>
                  </w:r>
                  <w:r w:rsidRPr="00E704C1">
                    <w:rPr>
                      <w:bCs/>
                    </w:rPr>
                    <w:t>conference call</w:t>
                  </w:r>
                </w:p>
              </w:tc>
              <w:tc>
                <w:tcPr>
                  <w:tcW w:w="1440" w:type="dxa"/>
                </w:tcPr>
                <w:p w14:paraId="2843028D" w14:textId="77777777" w:rsidR="002A5600" w:rsidRPr="00E704C1" w:rsidRDefault="002A5600" w:rsidP="00566501">
                  <w:pPr>
                    <w:jc w:val="center"/>
                    <w:rPr>
                      <w:bCs/>
                    </w:rPr>
                  </w:pPr>
                </w:p>
              </w:tc>
              <w:tc>
                <w:tcPr>
                  <w:tcW w:w="1440" w:type="dxa"/>
                </w:tcPr>
                <w:p w14:paraId="2DC5B104" w14:textId="77777777" w:rsidR="002A5600" w:rsidRPr="00E704C1" w:rsidRDefault="002A5600" w:rsidP="00566501">
                  <w:pPr>
                    <w:jc w:val="center"/>
                    <w:rPr>
                      <w:bCs/>
                    </w:rPr>
                  </w:pPr>
                </w:p>
              </w:tc>
              <w:tc>
                <w:tcPr>
                  <w:tcW w:w="1008" w:type="dxa"/>
                </w:tcPr>
                <w:p w14:paraId="1424BF79" w14:textId="77777777" w:rsidR="002A5600" w:rsidRPr="00E704C1" w:rsidRDefault="002A5600" w:rsidP="00566501">
                  <w:pPr>
                    <w:jc w:val="center"/>
                    <w:rPr>
                      <w:bCs/>
                    </w:rPr>
                  </w:pPr>
                </w:p>
              </w:tc>
              <w:tc>
                <w:tcPr>
                  <w:tcW w:w="1008" w:type="dxa"/>
                </w:tcPr>
                <w:p w14:paraId="60D23057" w14:textId="77777777" w:rsidR="002A5600" w:rsidRPr="00E704C1" w:rsidRDefault="002A5600" w:rsidP="00566501">
                  <w:pPr>
                    <w:jc w:val="center"/>
                    <w:rPr>
                      <w:bCs/>
                    </w:rPr>
                  </w:pPr>
                </w:p>
              </w:tc>
            </w:tr>
            <w:tr w:rsidR="002A5600" w:rsidRPr="00E704C1" w14:paraId="051CF330" w14:textId="77777777" w:rsidTr="00566501">
              <w:trPr>
                <w:trHeight w:val="285"/>
              </w:trPr>
              <w:tc>
                <w:tcPr>
                  <w:tcW w:w="4896" w:type="dxa"/>
                  <w:noWrap/>
                  <w:hideMark/>
                </w:tcPr>
                <w:p w14:paraId="4EA922D6" w14:textId="77777777" w:rsidR="002A5600" w:rsidRPr="00E704C1" w:rsidRDefault="002A5600" w:rsidP="00566501">
                  <w:pPr>
                    <w:numPr>
                      <w:ilvl w:val="0"/>
                      <w:numId w:val="16"/>
                    </w:numPr>
                    <w:ind w:left="270" w:hanging="270"/>
                    <w:rPr>
                      <w:bCs/>
                    </w:rPr>
                  </w:pPr>
                  <w:r>
                    <w:rPr>
                      <w:bCs/>
                    </w:rPr>
                    <w:t>Monitor</w:t>
                  </w:r>
                  <w:r w:rsidRPr="00E704C1">
                    <w:rPr>
                      <w:bCs/>
                    </w:rPr>
                    <w:t xml:space="preserve"> financial press</w:t>
                  </w:r>
                </w:p>
              </w:tc>
              <w:tc>
                <w:tcPr>
                  <w:tcW w:w="1440" w:type="dxa"/>
                </w:tcPr>
                <w:p w14:paraId="49AA37F2" w14:textId="77777777" w:rsidR="002A5600" w:rsidRPr="00E704C1" w:rsidRDefault="002A5600" w:rsidP="00566501">
                  <w:pPr>
                    <w:jc w:val="center"/>
                    <w:rPr>
                      <w:bCs/>
                    </w:rPr>
                  </w:pPr>
                </w:p>
              </w:tc>
              <w:tc>
                <w:tcPr>
                  <w:tcW w:w="1440" w:type="dxa"/>
                </w:tcPr>
                <w:p w14:paraId="22310E57" w14:textId="77777777" w:rsidR="002A5600" w:rsidRPr="00E704C1" w:rsidRDefault="002A5600" w:rsidP="00566501">
                  <w:pPr>
                    <w:jc w:val="center"/>
                    <w:rPr>
                      <w:bCs/>
                    </w:rPr>
                  </w:pPr>
                </w:p>
              </w:tc>
              <w:tc>
                <w:tcPr>
                  <w:tcW w:w="1008" w:type="dxa"/>
                </w:tcPr>
                <w:p w14:paraId="4EFFE7C3" w14:textId="77777777" w:rsidR="002A5600" w:rsidRPr="00E704C1" w:rsidRDefault="002A5600" w:rsidP="00566501">
                  <w:pPr>
                    <w:jc w:val="center"/>
                    <w:rPr>
                      <w:bCs/>
                    </w:rPr>
                  </w:pPr>
                </w:p>
              </w:tc>
              <w:tc>
                <w:tcPr>
                  <w:tcW w:w="1008" w:type="dxa"/>
                </w:tcPr>
                <w:p w14:paraId="4A6AFA9B" w14:textId="77777777" w:rsidR="002A5600" w:rsidRPr="00E704C1" w:rsidRDefault="002A5600" w:rsidP="00566501">
                  <w:pPr>
                    <w:jc w:val="center"/>
                    <w:rPr>
                      <w:bCs/>
                    </w:rPr>
                  </w:pPr>
                </w:p>
              </w:tc>
            </w:tr>
            <w:tr w:rsidR="002A5600" w:rsidRPr="00E704C1" w14:paraId="287CFCD5"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42AA3AF9" w14:textId="77777777" w:rsidR="002A5600" w:rsidRPr="00E704C1" w:rsidRDefault="002A5600" w:rsidP="00566501">
                  <w:pPr>
                    <w:numPr>
                      <w:ilvl w:val="0"/>
                      <w:numId w:val="16"/>
                    </w:numPr>
                    <w:ind w:left="270" w:hanging="270"/>
                    <w:rPr>
                      <w:bCs/>
                    </w:rPr>
                  </w:pPr>
                  <w:r>
                    <w:rPr>
                      <w:bCs/>
                    </w:rPr>
                    <w:t>For buy-side only: r</w:t>
                  </w:r>
                  <w:r w:rsidRPr="00E704C1">
                    <w:rPr>
                      <w:bCs/>
                    </w:rPr>
                    <w:t>ead sell-side report</w:t>
                  </w:r>
                  <w:r>
                    <w:rPr>
                      <w:bCs/>
                    </w:rPr>
                    <w:t>s</w:t>
                  </w:r>
                </w:p>
              </w:tc>
              <w:tc>
                <w:tcPr>
                  <w:tcW w:w="1440" w:type="dxa"/>
                </w:tcPr>
                <w:p w14:paraId="17A547B0" w14:textId="77777777" w:rsidR="002A5600" w:rsidRPr="00E704C1" w:rsidRDefault="002A5600" w:rsidP="00566501">
                  <w:pPr>
                    <w:jc w:val="center"/>
                    <w:rPr>
                      <w:bCs/>
                    </w:rPr>
                  </w:pPr>
                </w:p>
              </w:tc>
              <w:tc>
                <w:tcPr>
                  <w:tcW w:w="1440" w:type="dxa"/>
                </w:tcPr>
                <w:p w14:paraId="3ABBEDA0" w14:textId="77777777" w:rsidR="002A5600" w:rsidRPr="00E704C1" w:rsidRDefault="002A5600" w:rsidP="00566501">
                  <w:pPr>
                    <w:jc w:val="center"/>
                    <w:rPr>
                      <w:bCs/>
                    </w:rPr>
                  </w:pPr>
                </w:p>
              </w:tc>
              <w:tc>
                <w:tcPr>
                  <w:tcW w:w="1008" w:type="dxa"/>
                </w:tcPr>
                <w:p w14:paraId="5697DFED" w14:textId="77777777" w:rsidR="002A5600" w:rsidRPr="00E704C1" w:rsidRDefault="002A5600" w:rsidP="00566501">
                  <w:pPr>
                    <w:jc w:val="center"/>
                    <w:rPr>
                      <w:bCs/>
                    </w:rPr>
                  </w:pPr>
                </w:p>
              </w:tc>
              <w:tc>
                <w:tcPr>
                  <w:tcW w:w="1008" w:type="dxa"/>
                </w:tcPr>
                <w:p w14:paraId="1B7667E8" w14:textId="77777777" w:rsidR="002A5600" w:rsidRPr="00E704C1" w:rsidRDefault="002A5600" w:rsidP="00566501">
                  <w:pPr>
                    <w:jc w:val="center"/>
                    <w:rPr>
                      <w:bCs/>
                    </w:rPr>
                  </w:pPr>
                </w:p>
              </w:tc>
            </w:tr>
            <w:tr w:rsidR="002A5600" w:rsidRPr="00E704C1" w14:paraId="4F4202F1" w14:textId="77777777" w:rsidTr="00566501">
              <w:trPr>
                <w:trHeight w:val="285"/>
              </w:trPr>
              <w:tc>
                <w:tcPr>
                  <w:tcW w:w="4896" w:type="dxa"/>
                  <w:noWrap/>
                  <w:hideMark/>
                </w:tcPr>
                <w:p w14:paraId="5DFC5124" w14:textId="77777777" w:rsidR="002A5600" w:rsidRPr="00E704C1" w:rsidRDefault="002A5600" w:rsidP="00566501">
                  <w:pPr>
                    <w:numPr>
                      <w:ilvl w:val="0"/>
                      <w:numId w:val="16"/>
                    </w:numPr>
                    <w:ind w:left="270" w:hanging="270"/>
                    <w:rPr>
                      <w:bCs/>
                    </w:rPr>
                  </w:pPr>
                  <w:r w:rsidRPr="00E704C1">
                    <w:rPr>
                      <w:bCs/>
                    </w:rPr>
                    <w:t>Speak with company investor relations contact</w:t>
                  </w:r>
                </w:p>
              </w:tc>
              <w:tc>
                <w:tcPr>
                  <w:tcW w:w="1440" w:type="dxa"/>
                </w:tcPr>
                <w:p w14:paraId="33C1C325" w14:textId="77777777" w:rsidR="002A5600" w:rsidRPr="00E704C1" w:rsidRDefault="002A5600" w:rsidP="00566501">
                  <w:pPr>
                    <w:jc w:val="center"/>
                    <w:rPr>
                      <w:bCs/>
                    </w:rPr>
                  </w:pPr>
                </w:p>
              </w:tc>
              <w:tc>
                <w:tcPr>
                  <w:tcW w:w="1440" w:type="dxa"/>
                </w:tcPr>
                <w:p w14:paraId="2B683FF4" w14:textId="77777777" w:rsidR="002A5600" w:rsidRPr="00E704C1" w:rsidRDefault="002A5600" w:rsidP="00566501">
                  <w:pPr>
                    <w:jc w:val="center"/>
                    <w:rPr>
                      <w:bCs/>
                    </w:rPr>
                  </w:pPr>
                </w:p>
              </w:tc>
              <w:tc>
                <w:tcPr>
                  <w:tcW w:w="1008" w:type="dxa"/>
                </w:tcPr>
                <w:p w14:paraId="596A417D" w14:textId="77777777" w:rsidR="002A5600" w:rsidRPr="00E704C1" w:rsidRDefault="002A5600" w:rsidP="00566501">
                  <w:pPr>
                    <w:jc w:val="center"/>
                    <w:rPr>
                      <w:bCs/>
                    </w:rPr>
                  </w:pPr>
                </w:p>
              </w:tc>
              <w:tc>
                <w:tcPr>
                  <w:tcW w:w="1008" w:type="dxa"/>
                </w:tcPr>
                <w:p w14:paraId="5C5F4E0C" w14:textId="77777777" w:rsidR="002A5600" w:rsidRPr="00E704C1" w:rsidRDefault="002A5600" w:rsidP="00566501">
                  <w:pPr>
                    <w:jc w:val="center"/>
                    <w:rPr>
                      <w:bCs/>
                    </w:rPr>
                  </w:pPr>
                </w:p>
              </w:tc>
            </w:tr>
            <w:tr w:rsidR="002A5600" w:rsidRPr="00E704C1" w14:paraId="75F8A720"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3277B690" w14:textId="77777777" w:rsidR="002A5600" w:rsidRPr="00E704C1" w:rsidRDefault="002A5600" w:rsidP="00566501">
                  <w:pPr>
                    <w:numPr>
                      <w:ilvl w:val="0"/>
                      <w:numId w:val="16"/>
                    </w:numPr>
                    <w:ind w:left="270" w:hanging="270"/>
                    <w:rPr>
                      <w:bCs/>
                    </w:rPr>
                  </w:pPr>
                  <w:r>
                    <w:rPr>
                      <w:bCs/>
                    </w:rPr>
                    <w:t>For buy-side only: p</w:t>
                  </w:r>
                  <w:r w:rsidRPr="00E704C1">
                    <w:rPr>
                      <w:bCs/>
                    </w:rPr>
                    <w:t>roactively interview sell-side analyst, beyond listening to their pitch</w:t>
                  </w:r>
                </w:p>
              </w:tc>
              <w:tc>
                <w:tcPr>
                  <w:tcW w:w="1440" w:type="dxa"/>
                </w:tcPr>
                <w:p w14:paraId="35A37214" w14:textId="77777777" w:rsidR="002A5600" w:rsidRPr="00E704C1" w:rsidRDefault="002A5600" w:rsidP="00566501">
                  <w:pPr>
                    <w:jc w:val="center"/>
                    <w:rPr>
                      <w:bCs/>
                    </w:rPr>
                  </w:pPr>
                </w:p>
              </w:tc>
              <w:tc>
                <w:tcPr>
                  <w:tcW w:w="1440" w:type="dxa"/>
                </w:tcPr>
                <w:p w14:paraId="5A5C32D8" w14:textId="77777777" w:rsidR="002A5600" w:rsidRPr="00E704C1" w:rsidRDefault="002A5600" w:rsidP="00566501">
                  <w:pPr>
                    <w:jc w:val="center"/>
                    <w:rPr>
                      <w:bCs/>
                    </w:rPr>
                  </w:pPr>
                </w:p>
              </w:tc>
              <w:tc>
                <w:tcPr>
                  <w:tcW w:w="1008" w:type="dxa"/>
                </w:tcPr>
                <w:p w14:paraId="1E17708C" w14:textId="77777777" w:rsidR="002A5600" w:rsidRPr="00E704C1" w:rsidRDefault="002A5600" w:rsidP="00566501">
                  <w:pPr>
                    <w:jc w:val="center"/>
                    <w:rPr>
                      <w:bCs/>
                    </w:rPr>
                  </w:pPr>
                </w:p>
              </w:tc>
              <w:tc>
                <w:tcPr>
                  <w:tcW w:w="1008" w:type="dxa"/>
                </w:tcPr>
                <w:p w14:paraId="044569CE" w14:textId="77777777" w:rsidR="002A5600" w:rsidRPr="00E704C1" w:rsidRDefault="002A5600" w:rsidP="00566501">
                  <w:pPr>
                    <w:jc w:val="center"/>
                    <w:rPr>
                      <w:bCs/>
                    </w:rPr>
                  </w:pPr>
                </w:p>
              </w:tc>
            </w:tr>
            <w:tr w:rsidR="002A5600" w:rsidRPr="00E704C1" w14:paraId="765D936F" w14:textId="77777777" w:rsidTr="00566501">
              <w:trPr>
                <w:trHeight w:val="285"/>
              </w:trPr>
              <w:tc>
                <w:tcPr>
                  <w:tcW w:w="4896" w:type="dxa"/>
                  <w:noWrap/>
                  <w:hideMark/>
                </w:tcPr>
                <w:p w14:paraId="5F3065AB" w14:textId="77777777" w:rsidR="002A5600" w:rsidRPr="00E704C1" w:rsidRDefault="002A5600" w:rsidP="00566501">
                  <w:pPr>
                    <w:numPr>
                      <w:ilvl w:val="0"/>
                      <w:numId w:val="16"/>
                    </w:numPr>
                    <w:ind w:left="270" w:hanging="270"/>
                    <w:rPr>
                      <w:bCs/>
                    </w:rPr>
                  </w:pPr>
                  <w:r w:rsidRPr="00E704C1">
                    <w:rPr>
                      <w:bCs/>
                    </w:rPr>
                    <w:t>Review industry trade journal, website, or blog</w:t>
                  </w:r>
                </w:p>
              </w:tc>
              <w:tc>
                <w:tcPr>
                  <w:tcW w:w="1440" w:type="dxa"/>
                </w:tcPr>
                <w:p w14:paraId="5EB93274" w14:textId="77777777" w:rsidR="002A5600" w:rsidRPr="00E704C1" w:rsidRDefault="002A5600" w:rsidP="00566501">
                  <w:pPr>
                    <w:jc w:val="center"/>
                    <w:rPr>
                      <w:bCs/>
                    </w:rPr>
                  </w:pPr>
                </w:p>
              </w:tc>
              <w:tc>
                <w:tcPr>
                  <w:tcW w:w="1440" w:type="dxa"/>
                </w:tcPr>
                <w:p w14:paraId="01D1641C" w14:textId="77777777" w:rsidR="002A5600" w:rsidRPr="00E704C1" w:rsidRDefault="002A5600" w:rsidP="00566501">
                  <w:pPr>
                    <w:jc w:val="center"/>
                    <w:rPr>
                      <w:bCs/>
                    </w:rPr>
                  </w:pPr>
                </w:p>
              </w:tc>
              <w:tc>
                <w:tcPr>
                  <w:tcW w:w="1008" w:type="dxa"/>
                </w:tcPr>
                <w:p w14:paraId="58FA4316" w14:textId="77777777" w:rsidR="002A5600" w:rsidRPr="00E704C1" w:rsidRDefault="002A5600" w:rsidP="00566501">
                  <w:pPr>
                    <w:jc w:val="center"/>
                    <w:rPr>
                      <w:bCs/>
                    </w:rPr>
                  </w:pPr>
                </w:p>
              </w:tc>
              <w:tc>
                <w:tcPr>
                  <w:tcW w:w="1008" w:type="dxa"/>
                </w:tcPr>
                <w:p w14:paraId="13EC96B0" w14:textId="77777777" w:rsidR="002A5600" w:rsidRPr="00E704C1" w:rsidRDefault="002A5600" w:rsidP="00566501">
                  <w:pPr>
                    <w:jc w:val="center"/>
                    <w:rPr>
                      <w:bCs/>
                    </w:rPr>
                  </w:pPr>
                </w:p>
              </w:tc>
            </w:tr>
            <w:tr w:rsidR="002A5600" w:rsidRPr="00E704C1" w14:paraId="4A4BC757"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7EEDFDAF" w14:textId="77777777" w:rsidR="002A5600" w:rsidRPr="00E704C1" w:rsidRDefault="002A5600" w:rsidP="00566501">
                  <w:pPr>
                    <w:numPr>
                      <w:ilvl w:val="0"/>
                      <w:numId w:val="16"/>
                    </w:numPr>
                    <w:ind w:left="270" w:hanging="270"/>
                    <w:rPr>
                      <w:bCs/>
                    </w:rPr>
                  </w:pPr>
                  <w:r w:rsidRPr="00E704C1">
                    <w:rPr>
                      <w:bCs/>
                    </w:rPr>
                    <w:t>Interview company management (other than investor relations)</w:t>
                  </w:r>
                </w:p>
              </w:tc>
              <w:tc>
                <w:tcPr>
                  <w:tcW w:w="1440" w:type="dxa"/>
                </w:tcPr>
                <w:p w14:paraId="0B2A263A" w14:textId="77777777" w:rsidR="002A5600" w:rsidRPr="00E704C1" w:rsidRDefault="002A5600" w:rsidP="00566501">
                  <w:pPr>
                    <w:jc w:val="center"/>
                    <w:rPr>
                      <w:bCs/>
                    </w:rPr>
                  </w:pPr>
                </w:p>
              </w:tc>
              <w:tc>
                <w:tcPr>
                  <w:tcW w:w="1440" w:type="dxa"/>
                </w:tcPr>
                <w:p w14:paraId="6B093817" w14:textId="77777777" w:rsidR="002A5600" w:rsidRPr="00E704C1" w:rsidRDefault="002A5600" w:rsidP="00566501">
                  <w:pPr>
                    <w:jc w:val="center"/>
                    <w:rPr>
                      <w:bCs/>
                    </w:rPr>
                  </w:pPr>
                </w:p>
              </w:tc>
              <w:tc>
                <w:tcPr>
                  <w:tcW w:w="1008" w:type="dxa"/>
                </w:tcPr>
                <w:p w14:paraId="5BB9ACF6" w14:textId="77777777" w:rsidR="002A5600" w:rsidRPr="00E704C1" w:rsidRDefault="002A5600" w:rsidP="00566501">
                  <w:pPr>
                    <w:jc w:val="center"/>
                    <w:rPr>
                      <w:bCs/>
                    </w:rPr>
                  </w:pPr>
                </w:p>
              </w:tc>
              <w:tc>
                <w:tcPr>
                  <w:tcW w:w="1008" w:type="dxa"/>
                </w:tcPr>
                <w:p w14:paraId="7D2D34B4" w14:textId="77777777" w:rsidR="002A5600" w:rsidRPr="00E704C1" w:rsidRDefault="002A5600" w:rsidP="00566501">
                  <w:pPr>
                    <w:jc w:val="center"/>
                    <w:rPr>
                      <w:bCs/>
                    </w:rPr>
                  </w:pPr>
                </w:p>
              </w:tc>
            </w:tr>
            <w:tr w:rsidR="002A5600" w:rsidRPr="00E704C1" w14:paraId="16F8C408" w14:textId="77777777" w:rsidTr="00566501">
              <w:trPr>
                <w:trHeight w:val="285"/>
              </w:trPr>
              <w:tc>
                <w:tcPr>
                  <w:tcW w:w="4896" w:type="dxa"/>
                  <w:noWrap/>
                  <w:hideMark/>
                </w:tcPr>
                <w:p w14:paraId="582B2873" w14:textId="77777777" w:rsidR="002A5600" w:rsidRPr="00E704C1" w:rsidRDefault="002A5600" w:rsidP="00566501">
                  <w:pPr>
                    <w:numPr>
                      <w:ilvl w:val="0"/>
                      <w:numId w:val="16"/>
                    </w:numPr>
                    <w:ind w:left="270" w:hanging="270"/>
                    <w:rPr>
                      <w:bCs/>
                    </w:rPr>
                  </w:pPr>
                  <w:r>
                    <w:rPr>
                      <w:bCs/>
                    </w:rPr>
                    <w:t xml:space="preserve">Analyze publically-available </w:t>
                  </w:r>
                  <w:r w:rsidRPr="00E704C1">
                    <w:rPr>
                      <w:bCs/>
                    </w:rPr>
                    <w:t xml:space="preserve">economic data </w:t>
                  </w:r>
                  <w:r>
                    <w:rPr>
                      <w:bCs/>
                    </w:rPr>
                    <w:t>in a manner that differs from how it is delivered to the market</w:t>
                  </w:r>
                </w:p>
              </w:tc>
              <w:tc>
                <w:tcPr>
                  <w:tcW w:w="1440" w:type="dxa"/>
                </w:tcPr>
                <w:p w14:paraId="0ABBA770" w14:textId="77777777" w:rsidR="002A5600" w:rsidRPr="00E704C1" w:rsidRDefault="002A5600" w:rsidP="00566501">
                  <w:pPr>
                    <w:jc w:val="center"/>
                    <w:rPr>
                      <w:bCs/>
                    </w:rPr>
                  </w:pPr>
                </w:p>
              </w:tc>
              <w:tc>
                <w:tcPr>
                  <w:tcW w:w="1440" w:type="dxa"/>
                </w:tcPr>
                <w:p w14:paraId="5C131721" w14:textId="77777777" w:rsidR="002A5600" w:rsidRPr="00E704C1" w:rsidRDefault="002A5600" w:rsidP="00566501">
                  <w:pPr>
                    <w:jc w:val="center"/>
                    <w:rPr>
                      <w:bCs/>
                    </w:rPr>
                  </w:pPr>
                </w:p>
              </w:tc>
              <w:tc>
                <w:tcPr>
                  <w:tcW w:w="1008" w:type="dxa"/>
                </w:tcPr>
                <w:p w14:paraId="636B239B" w14:textId="77777777" w:rsidR="002A5600" w:rsidRPr="00E704C1" w:rsidRDefault="002A5600" w:rsidP="00566501">
                  <w:pPr>
                    <w:jc w:val="center"/>
                    <w:rPr>
                      <w:bCs/>
                    </w:rPr>
                  </w:pPr>
                </w:p>
              </w:tc>
              <w:tc>
                <w:tcPr>
                  <w:tcW w:w="1008" w:type="dxa"/>
                </w:tcPr>
                <w:p w14:paraId="2041CA40" w14:textId="77777777" w:rsidR="002A5600" w:rsidRPr="00E704C1" w:rsidRDefault="002A5600" w:rsidP="00566501">
                  <w:pPr>
                    <w:jc w:val="center"/>
                    <w:rPr>
                      <w:bCs/>
                    </w:rPr>
                  </w:pPr>
                </w:p>
              </w:tc>
            </w:tr>
            <w:tr w:rsidR="002A5600" w:rsidRPr="00E704C1" w14:paraId="5F90E056"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0852505" w14:textId="77777777" w:rsidR="002A5600" w:rsidRPr="00E704C1" w:rsidRDefault="002A5600" w:rsidP="00566501">
                  <w:pPr>
                    <w:numPr>
                      <w:ilvl w:val="0"/>
                      <w:numId w:val="16"/>
                    </w:numPr>
                    <w:ind w:left="270" w:hanging="270"/>
                    <w:rPr>
                      <w:bCs/>
                    </w:rPr>
                  </w:pPr>
                  <w:r w:rsidRPr="00E704C1">
                    <w:rPr>
                      <w:bCs/>
                    </w:rPr>
                    <w:t xml:space="preserve">Proactively interview </w:t>
                  </w:r>
                  <w:r>
                    <w:rPr>
                      <w:bCs/>
                    </w:rPr>
                    <w:t xml:space="preserve">buy-side analyst, portfolio manager, </w:t>
                  </w:r>
                  <w:r w:rsidRPr="00E704C1">
                    <w:rPr>
                      <w:bCs/>
                    </w:rPr>
                    <w:t xml:space="preserve">sell-side salesperson </w:t>
                  </w:r>
                  <w:r>
                    <w:rPr>
                      <w:bCs/>
                    </w:rPr>
                    <w:t>or trader to understand</w:t>
                  </w:r>
                  <w:r w:rsidRPr="00E704C1">
                    <w:rPr>
                      <w:bCs/>
                    </w:rPr>
                    <w:t xml:space="preserve"> investor psychology of a stock</w:t>
                  </w:r>
                </w:p>
              </w:tc>
              <w:tc>
                <w:tcPr>
                  <w:tcW w:w="1440" w:type="dxa"/>
                </w:tcPr>
                <w:p w14:paraId="6EEA20E8" w14:textId="77777777" w:rsidR="002A5600" w:rsidRPr="00E704C1" w:rsidRDefault="002A5600" w:rsidP="00566501">
                  <w:pPr>
                    <w:jc w:val="center"/>
                    <w:rPr>
                      <w:bCs/>
                    </w:rPr>
                  </w:pPr>
                </w:p>
              </w:tc>
              <w:tc>
                <w:tcPr>
                  <w:tcW w:w="1440" w:type="dxa"/>
                </w:tcPr>
                <w:p w14:paraId="26FD5A4C" w14:textId="77777777" w:rsidR="002A5600" w:rsidRPr="00E704C1" w:rsidRDefault="002A5600" w:rsidP="00566501">
                  <w:pPr>
                    <w:jc w:val="center"/>
                    <w:rPr>
                      <w:bCs/>
                    </w:rPr>
                  </w:pPr>
                </w:p>
              </w:tc>
              <w:tc>
                <w:tcPr>
                  <w:tcW w:w="1008" w:type="dxa"/>
                </w:tcPr>
                <w:p w14:paraId="607DCC61" w14:textId="77777777" w:rsidR="002A5600" w:rsidRPr="00E704C1" w:rsidRDefault="002A5600" w:rsidP="00566501">
                  <w:pPr>
                    <w:jc w:val="center"/>
                    <w:rPr>
                      <w:bCs/>
                    </w:rPr>
                  </w:pPr>
                </w:p>
              </w:tc>
              <w:tc>
                <w:tcPr>
                  <w:tcW w:w="1008" w:type="dxa"/>
                </w:tcPr>
                <w:p w14:paraId="55169CF9" w14:textId="77777777" w:rsidR="002A5600" w:rsidRPr="00E704C1" w:rsidRDefault="002A5600" w:rsidP="00566501">
                  <w:pPr>
                    <w:jc w:val="center"/>
                    <w:rPr>
                      <w:bCs/>
                    </w:rPr>
                  </w:pPr>
                </w:p>
              </w:tc>
            </w:tr>
            <w:tr w:rsidR="002A5600" w:rsidRPr="00E704C1" w14:paraId="016E4A5E" w14:textId="77777777" w:rsidTr="00566501">
              <w:trPr>
                <w:trHeight w:val="285"/>
              </w:trPr>
              <w:tc>
                <w:tcPr>
                  <w:tcW w:w="4896" w:type="dxa"/>
                  <w:noWrap/>
                  <w:hideMark/>
                </w:tcPr>
                <w:p w14:paraId="53FB21F3"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publicly-traded</w:t>
                  </w:r>
                  <w:r w:rsidRPr="00E704C1">
                    <w:rPr>
                      <w:bCs/>
                    </w:rPr>
                    <w:t xml:space="preserve"> </w:t>
                  </w:r>
                  <w:r>
                    <w:rPr>
                      <w:bCs/>
                    </w:rPr>
                    <w:t xml:space="preserve">competitor of </w:t>
                  </w:r>
                  <w:r w:rsidRPr="00E704C1">
                    <w:rPr>
                      <w:bCs/>
                    </w:rPr>
                    <w:t>the stock being researched</w:t>
                  </w:r>
                </w:p>
              </w:tc>
              <w:tc>
                <w:tcPr>
                  <w:tcW w:w="1440" w:type="dxa"/>
                </w:tcPr>
                <w:p w14:paraId="645257E5" w14:textId="77777777" w:rsidR="002A5600" w:rsidRPr="00E704C1" w:rsidRDefault="002A5600" w:rsidP="00566501">
                  <w:pPr>
                    <w:jc w:val="center"/>
                    <w:rPr>
                      <w:bCs/>
                    </w:rPr>
                  </w:pPr>
                </w:p>
              </w:tc>
              <w:tc>
                <w:tcPr>
                  <w:tcW w:w="1440" w:type="dxa"/>
                </w:tcPr>
                <w:p w14:paraId="4602C641" w14:textId="77777777" w:rsidR="002A5600" w:rsidRPr="00E704C1" w:rsidRDefault="002A5600" w:rsidP="00566501">
                  <w:pPr>
                    <w:jc w:val="center"/>
                    <w:rPr>
                      <w:bCs/>
                    </w:rPr>
                  </w:pPr>
                </w:p>
              </w:tc>
              <w:tc>
                <w:tcPr>
                  <w:tcW w:w="1008" w:type="dxa"/>
                </w:tcPr>
                <w:p w14:paraId="737C9230" w14:textId="77777777" w:rsidR="002A5600" w:rsidRPr="00E704C1" w:rsidRDefault="002A5600" w:rsidP="00566501">
                  <w:pPr>
                    <w:jc w:val="center"/>
                    <w:rPr>
                      <w:bCs/>
                    </w:rPr>
                  </w:pPr>
                </w:p>
              </w:tc>
              <w:tc>
                <w:tcPr>
                  <w:tcW w:w="1008" w:type="dxa"/>
                </w:tcPr>
                <w:p w14:paraId="0D012ED5" w14:textId="77777777" w:rsidR="002A5600" w:rsidRPr="00E704C1" w:rsidRDefault="002A5600" w:rsidP="00566501">
                  <w:pPr>
                    <w:jc w:val="center"/>
                    <w:rPr>
                      <w:bCs/>
                    </w:rPr>
                  </w:pPr>
                </w:p>
              </w:tc>
            </w:tr>
            <w:tr w:rsidR="002A5600" w:rsidRPr="00E704C1" w14:paraId="3E337B2E"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7F27B955"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publicly-traded</w:t>
                  </w:r>
                  <w:r w:rsidRPr="00E704C1">
                    <w:rPr>
                      <w:bCs/>
                    </w:rPr>
                    <w:t xml:space="preserve"> customer of, or supplier to, the stock being researched</w:t>
                  </w:r>
                </w:p>
              </w:tc>
              <w:tc>
                <w:tcPr>
                  <w:tcW w:w="1440" w:type="dxa"/>
                </w:tcPr>
                <w:p w14:paraId="31FDF322" w14:textId="77777777" w:rsidR="002A5600" w:rsidRPr="00E704C1" w:rsidRDefault="002A5600" w:rsidP="00566501">
                  <w:pPr>
                    <w:jc w:val="center"/>
                    <w:rPr>
                      <w:bCs/>
                    </w:rPr>
                  </w:pPr>
                </w:p>
              </w:tc>
              <w:tc>
                <w:tcPr>
                  <w:tcW w:w="1440" w:type="dxa"/>
                </w:tcPr>
                <w:p w14:paraId="76652B1A" w14:textId="77777777" w:rsidR="002A5600" w:rsidRPr="00E704C1" w:rsidRDefault="002A5600" w:rsidP="00566501">
                  <w:pPr>
                    <w:jc w:val="center"/>
                    <w:rPr>
                      <w:bCs/>
                    </w:rPr>
                  </w:pPr>
                </w:p>
              </w:tc>
              <w:tc>
                <w:tcPr>
                  <w:tcW w:w="1008" w:type="dxa"/>
                </w:tcPr>
                <w:p w14:paraId="223376CA" w14:textId="77777777" w:rsidR="002A5600" w:rsidRPr="00E704C1" w:rsidRDefault="002A5600" w:rsidP="00566501">
                  <w:pPr>
                    <w:jc w:val="center"/>
                    <w:rPr>
                      <w:bCs/>
                    </w:rPr>
                  </w:pPr>
                </w:p>
              </w:tc>
              <w:tc>
                <w:tcPr>
                  <w:tcW w:w="1008" w:type="dxa"/>
                </w:tcPr>
                <w:p w14:paraId="2B60DE0E" w14:textId="77777777" w:rsidR="002A5600" w:rsidRPr="00E704C1" w:rsidRDefault="002A5600" w:rsidP="00566501">
                  <w:pPr>
                    <w:jc w:val="center"/>
                    <w:rPr>
                      <w:bCs/>
                    </w:rPr>
                  </w:pPr>
                </w:p>
              </w:tc>
            </w:tr>
            <w:tr w:rsidR="002A5600" w:rsidRPr="00E704C1" w14:paraId="0956F3F7" w14:textId="77777777" w:rsidTr="00566501">
              <w:trPr>
                <w:trHeight w:val="285"/>
              </w:trPr>
              <w:tc>
                <w:tcPr>
                  <w:tcW w:w="4896" w:type="dxa"/>
                  <w:noWrap/>
                  <w:hideMark/>
                </w:tcPr>
                <w:p w14:paraId="5809611C" w14:textId="77777777" w:rsidR="002A5600" w:rsidRPr="00E704C1" w:rsidRDefault="002A5600" w:rsidP="00566501">
                  <w:pPr>
                    <w:numPr>
                      <w:ilvl w:val="0"/>
                      <w:numId w:val="16"/>
                    </w:numPr>
                    <w:ind w:left="270" w:hanging="270"/>
                    <w:rPr>
                      <w:bCs/>
                    </w:rPr>
                  </w:pPr>
                  <w:r w:rsidRPr="00E704C1">
                    <w:rPr>
                      <w:bCs/>
                    </w:rPr>
                    <w:t xml:space="preserve">Interview consultant, expert, or company retiree who is </w:t>
                  </w:r>
                  <w:r w:rsidRPr="00E704C1">
                    <w:rPr>
                      <w:bCs/>
                      <w:u w:val="single"/>
                    </w:rPr>
                    <w:t>part of</w:t>
                  </w:r>
                  <w:r>
                    <w:rPr>
                      <w:bCs/>
                      <w:u w:val="single"/>
                    </w:rPr>
                    <w:t xml:space="preserve"> an</w:t>
                  </w:r>
                  <w:r w:rsidRPr="00E704C1">
                    <w:rPr>
                      <w:bCs/>
                      <w:u w:val="single"/>
                    </w:rPr>
                    <w:t xml:space="preserve"> expert network</w:t>
                  </w:r>
                </w:p>
              </w:tc>
              <w:tc>
                <w:tcPr>
                  <w:tcW w:w="1440" w:type="dxa"/>
                </w:tcPr>
                <w:p w14:paraId="7ADF615C" w14:textId="77777777" w:rsidR="002A5600" w:rsidRPr="00E704C1" w:rsidRDefault="002A5600" w:rsidP="00566501">
                  <w:pPr>
                    <w:jc w:val="center"/>
                    <w:rPr>
                      <w:bCs/>
                    </w:rPr>
                  </w:pPr>
                </w:p>
              </w:tc>
              <w:tc>
                <w:tcPr>
                  <w:tcW w:w="1440" w:type="dxa"/>
                </w:tcPr>
                <w:p w14:paraId="66A6FFBB" w14:textId="77777777" w:rsidR="002A5600" w:rsidRPr="00E704C1" w:rsidRDefault="002A5600" w:rsidP="00566501">
                  <w:pPr>
                    <w:jc w:val="center"/>
                    <w:rPr>
                      <w:bCs/>
                    </w:rPr>
                  </w:pPr>
                </w:p>
              </w:tc>
              <w:tc>
                <w:tcPr>
                  <w:tcW w:w="1008" w:type="dxa"/>
                </w:tcPr>
                <w:p w14:paraId="2FAD85C5" w14:textId="77777777" w:rsidR="002A5600" w:rsidRPr="00E704C1" w:rsidRDefault="002A5600" w:rsidP="00566501">
                  <w:pPr>
                    <w:jc w:val="center"/>
                    <w:rPr>
                      <w:bCs/>
                    </w:rPr>
                  </w:pPr>
                </w:p>
              </w:tc>
              <w:tc>
                <w:tcPr>
                  <w:tcW w:w="1008" w:type="dxa"/>
                </w:tcPr>
                <w:p w14:paraId="2EF1B26E" w14:textId="77777777" w:rsidR="002A5600" w:rsidRPr="00E704C1" w:rsidRDefault="002A5600" w:rsidP="00566501">
                  <w:pPr>
                    <w:jc w:val="center"/>
                    <w:rPr>
                      <w:bCs/>
                    </w:rPr>
                  </w:pPr>
                </w:p>
              </w:tc>
            </w:tr>
            <w:tr w:rsidR="002A5600" w:rsidRPr="00E704C1" w14:paraId="0FDAFADD"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7DA0193" w14:textId="77777777" w:rsidR="002A5600" w:rsidRPr="00E704C1" w:rsidRDefault="002A5600" w:rsidP="00566501">
                  <w:pPr>
                    <w:numPr>
                      <w:ilvl w:val="0"/>
                      <w:numId w:val="16"/>
                    </w:numPr>
                    <w:ind w:left="270" w:hanging="270"/>
                    <w:rPr>
                      <w:bCs/>
                    </w:rPr>
                  </w:pPr>
                  <w:r>
                    <w:rPr>
                      <w:bCs/>
                    </w:rPr>
                    <w:t>Analyze</w:t>
                  </w:r>
                  <w:r w:rsidRPr="00E704C1">
                    <w:rPr>
                      <w:bCs/>
                    </w:rPr>
                    <w:t xml:space="preserve"> information from private forecasting service</w:t>
                  </w:r>
                  <w:r>
                    <w:rPr>
                      <w:bCs/>
                    </w:rPr>
                    <w:t xml:space="preserve"> in a manner other than for which it was intended</w:t>
                  </w:r>
                </w:p>
              </w:tc>
              <w:tc>
                <w:tcPr>
                  <w:tcW w:w="1440" w:type="dxa"/>
                </w:tcPr>
                <w:p w14:paraId="317B631B" w14:textId="77777777" w:rsidR="002A5600" w:rsidRPr="00E704C1" w:rsidRDefault="002A5600" w:rsidP="00566501">
                  <w:pPr>
                    <w:jc w:val="center"/>
                    <w:rPr>
                      <w:bCs/>
                    </w:rPr>
                  </w:pPr>
                </w:p>
              </w:tc>
              <w:tc>
                <w:tcPr>
                  <w:tcW w:w="1440" w:type="dxa"/>
                </w:tcPr>
                <w:p w14:paraId="6595E291" w14:textId="77777777" w:rsidR="002A5600" w:rsidRPr="00E704C1" w:rsidRDefault="002A5600" w:rsidP="00566501">
                  <w:pPr>
                    <w:jc w:val="center"/>
                    <w:rPr>
                      <w:bCs/>
                    </w:rPr>
                  </w:pPr>
                </w:p>
              </w:tc>
              <w:tc>
                <w:tcPr>
                  <w:tcW w:w="1008" w:type="dxa"/>
                </w:tcPr>
                <w:p w14:paraId="4221B3C3" w14:textId="77777777" w:rsidR="002A5600" w:rsidRPr="00E704C1" w:rsidRDefault="002A5600" w:rsidP="00566501">
                  <w:pPr>
                    <w:jc w:val="center"/>
                    <w:rPr>
                      <w:bCs/>
                    </w:rPr>
                  </w:pPr>
                </w:p>
              </w:tc>
              <w:tc>
                <w:tcPr>
                  <w:tcW w:w="1008" w:type="dxa"/>
                </w:tcPr>
                <w:p w14:paraId="21FA0693" w14:textId="77777777" w:rsidR="002A5600" w:rsidRPr="00E704C1" w:rsidRDefault="002A5600" w:rsidP="00566501">
                  <w:pPr>
                    <w:jc w:val="center"/>
                    <w:rPr>
                      <w:bCs/>
                    </w:rPr>
                  </w:pPr>
                </w:p>
              </w:tc>
            </w:tr>
            <w:tr w:rsidR="002A5600" w:rsidRPr="00E704C1" w14:paraId="41C3BB4A" w14:textId="77777777" w:rsidTr="00566501">
              <w:trPr>
                <w:trHeight w:val="285"/>
              </w:trPr>
              <w:tc>
                <w:tcPr>
                  <w:tcW w:w="4896" w:type="dxa"/>
                  <w:noWrap/>
                  <w:hideMark/>
                </w:tcPr>
                <w:p w14:paraId="5ED6B25F" w14:textId="77777777" w:rsidR="002A5600" w:rsidRPr="00E704C1" w:rsidRDefault="002A5600" w:rsidP="00566501">
                  <w:pPr>
                    <w:numPr>
                      <w:ilvl w:val="0"/>
                      <w:numId w:val="16"/>
                    </w:numPr>
                    <w:ind w:left="270" w:hanging="270"/>
                    <w:rPr>
                      <w:bCs/>
                    </w:rPr>
                  </w:pPr>
                  <w:r>
                    <w:rPr>
                      <w:bCs/>
                    </w:rPr>
                    <w:t xml:space="preserve">Interview journalist, </w:t>
                  </w:r>
                  <w:r w:rsidRPr="00E704C1">
                    <w:rPr>
                      <w:bCs/>
                    </w:rPr>
                    <w:t xml:space="preserve">blogger </w:t>
                  </w:r>
                  <w:r>
                    <w:rPr>
                      <w:bCs/>
                    </w:rPr>
                    <w:t xml:space="preserve">or noted book author </w:t>
                  </w:r>
                  <w:r w:rsidRPr="00E704C1">
                    <w:rPr>
                      <w:bCs/>
                    </w:rPr>
                    <w:t>for unpublished insights</w:t>
                  </w:r>
                </w:p>
              </w:tc>
              <w:tc>
                <w:tcPr>
                  <w:tcW w:w="1440" w:type="dxa"/>
                </w:tcPr>
                <w:p w14:paraId="6D85C84A" w14:textId="77777777" w:rsidR="002A5600" w:rsidRPr="00E704C1" w:rsidRDefault="002A5600" w:rsidP="00566501">
                  <w:pPr>
                    <w:jc w:val="center"/>
                    <w:rPr>
                      <w:bCs/>
                    </w:rPr>
                  </w:pPr>
                </w:p>
              </w:tc>
              <w:tc>
                <w:tcPr>
                  <w:tcW w:w="1440" w:type="dxa"/>
                </w:tcPr>
                <w:p w14:paraId="4061C0A9" w14:textId="77777777" w:rsidR="002A5600" w:rsidRPr="00E704C1" w:rsidRDefault="002A5600" w:rsidP="00566501">
                  <w:pPr>
                    <w:jc w:val="center"/>
                    <w:rPr>
                      <w:bCs/>
                    </w:rPr>
                  </w:pPr>
                </w:p>
              </w:tc>
              <w:tc>
                <w:tcPr>
                  <w:tcW w:w="1008" w:type="dxa"/>
                </w:tcPr>
                <w:p w14:paraId="0128DDF4" w14:textId="77777777" w:rsidR="002A5600" w:rsidRPr="00E704C1" w:rsidRDefault="002A5600" w:rsidP="00566501">
                  <w:pPr>
                    <w:jc w:val="center"/>
                    <w:rPr>
                      <w:bCs/>
                    </w:rPr>
                  </w:pPr>
                </w:p>
              </w:tc>
              <w:tc>
                <w:tcPr>
                  <w:tcW w:w="1008" w:type="dxa"/>
                </w:tcPr>
                <w:p w14:paraId="17D782DB" w14:textId="77777777" w:rsidR="002A5600" w:rsidRPr="00E704C1" w:rsidRDefault="002A5600" w:rsidP="00566501">
                  <w:pPr>
                    <w:jc w:val="center"/>
                    <w:rPr>
                      <w:bCs/>
                    </w:rPr>
                  </w:pPr>
                </w:p>
              </w:tc>
            </w:tr>
            <w:tr w:rsidR="002A5600" w:rsidRPr="00E704C1" w14:paraId="6AC82ADA"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0CF4DFEA" w14:textId="77777777" w:rsidR="002A5600" w:rsidRPr="00E704C1" w:rsidRDefault="002A5600" w:rsidP="00566501">
                  <w:pPr>
                    <w:numPr>
                      <w:ilvl w:val="0"/>
                      <w:numId w:val="16"/>
                    </w:numPr>
                    <w:ind w:left="270" w:hanging="270"/>
                    <w:rPr>
                      <w:bCs/>
                    </w:rPr>
                  </w:pPr>
                  <w:r w:rsidRPr="00E704C1">
                    <w:rPr>
                      <w:bCs/>
                    </w:rPr>
                    <w:t>Interview government official, staffer, lobbyist or association executive</w:t>
                  </w:r>
                </w:p>
              </w:tc>
              <w:tc>
                <w:tcPr>
                  <w:tcW w:w="1440" w:type="dxa"/>
                </w:tcPr>
                <w:p w14:paraId="293EBD85" w14:textId="77777777" w:rsidR="002A5600" w:rsidRPr="00E704C1" w:rsidRDefault="002A5600" w:rsidP="00566501">
                  <w:pPr>
                    <w:jc w:val="center"/>
                    <w:rPr>
                      <w:bCs/>
                    </w:rPr>
                  </w:pPr>
                </w:p>
              </w:tc>
              <w:tc>
                <w:tcPr>
                  <w:tcW w:w="1440" w:type="dxa"/>
                </w:tcPr>
                <w:p w14:paraId="66F962EB" w14:textId="77777777" w:rsidR="002A5600" w:rsidRPr="00E704C1" w:rsidRDefault="002A5600" w:rsidP="00566501">
                  <w:pPr>
                    <w:jc w:val="center"/>
                    <w:rPr>
                      <w:bCs/>
                    </w:rPr>
                  </w:pPr>
                </w:p>
              </w:tc>
              <w:tc>
                <w:tcPr>
                  <w:tcW w:w="1008" w:type="dxa"/>
                </w:tcPr>
                <w:p w14:paraId="0854B5C7" w14:textId="77777777" w:rsidR="002A5600" w:rsidRPr="00E704C1" w:rsidRDefault="002A5600" w:rsidP="00566501">
                  <w:pPr>
                    <w:jc w:val="center"/>
                    <w:rPr>
                      <w:bCs/>
                    </w:rPr>
                  </w:pPr>
                </w:p>
              </w:tc>
              <w:tc>
                <w:tcPr>
                  <w:tcW w:w="1008" w:type="dxa"/>
                </w:tcPr>
                <w:p w14:paraId="34CE560E" w14:textId="77777777" w:rsidR="002A5600" w:rsidRPr="00E704C1" w:rsidRDefault="002A5600" w:rsidP="00566501">
                  <w:pPr>
                    <w:jc w:val="center"/>
                    <w:rPr>
                      <w:bCs/>
                    </w:rPr>
                  </w:pPr>
                </w:p>
              </w:tc>
            </w:tr>
            <w:tr w:rsidR="002A5600" w:rsidRPr="00E704C1" w14:paraId="1D516A66" w14:textId="77777777" w:rsidTr="00566501">
              <w:trPr>
                <w:trHeight w:val="285"/>
              </w:trPr>
              <w:tc>
                <w:tcPr>
                  <w:tcW w:w="4896" w:type="dxa"/>
                  <w:noWrap/>
                  <w:hideMark/>
                </w:tcPr>
                <w:p w14:paraId="1C20F03F"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privately-held</w:t>
                  </w:r>
                  <w:r w:rsidRPr="00E704C1">
                    <w:rPr>
                      <w:bCs/>
                    </w:rPr>
                    <w:t xml:space="preserve"> competitor of </w:t>
                  </w:r>
                  <w:r>
                    <w:rPr>
                      <w:bCs/>
                    </w:rPr>
                    <w:t xml:space="preserve">the </w:t>
                  </w:r>
                  <w:r w:rsidRPr="00E704C1">
                    <w:rPr>
                      <w:bCs/>
                    </w:rPr>
                    <w:t>stock being researched</w:t>
                  </w:r>
                </w:p>
              </w:tc>
              <w:tc>
                <w:tcPr>
                  <w:tcW w:w="1440" w:type="dxa"/>
                </w:tcPr>
                <w:p w14:paraId="36AD6EE3" w14:textId="77777777" w:rsidR="002A5600" w:rsidRPr="00E704C1" w:rsidRDefault="002A5600" w:rsidP="00566501">
                  <w:pPr>
                    <w:jc w:val="center"/>
                    <w:rPr>
                      <w:bCs/>
                    </w:rPr>
                  </w:pPr>
                </w:p>
              </w:tc>
              <w:tc>
                <w:tcPr>
                  <w:tcW w:w="1440" w:type="dxa"/>
                </w:tcPr>
                <w:p w14:paraId="3683D7AD" w14:textId="77777777" w:rsidR="002A5600" w:rsidRPr="00E704C1" w:rsidRDefault="002A5600" w:rsidP="00566501">
                  <w:pPr>
                    <w:jc w:val="center"/>
                    <w:rPr>
                      <w:bCs/>
                    </w:rPr>
                  </w:pPr>
                </w:p>
              </w:tc>
              <w:tc>
                <w:tcPr>
                  <w:tcW w:w="1008" w:type="dxa"/>
                </w:tcPr>
                <w:p w14:paraId="7AF5E02F" w14:textId="77777777" w:rsidR="002A5600" w:rsidRPr="00E704C1" w:rsidRDefault="002A5600" w:rsidP="00566501">
                  <w:pPr>
                    <w:jc w:val="center"/>
                    <w:rPr>
                      <w:bCs/>
                    </w:rPr>
                  </w:pPr>
                </w:p>
              </w:tc>
              <w:tc>
                <w:tcPr>
                  <w:tcW w:w="1008" w:type="dxa"/>
                </w:tcPr>
                <w:p w14:paraId="45A67132" w14:textId="77777777" w:rsidR="002A5600" w:rsidRPr="00E704C1" w:rsidRDefault="002A5600" w:rsidP="00566501">
                  <w:pPr>
                    <w:jc w:val="center"/>
                    <w:rPr>
                      <w:bCs/>
                    </w:rPr>
                  </w:pPr>
                </w:p>
              </w:tc>
            </w:tr>
            <w:tr w:rsidR="002A5600" w:rsidRPr="00E704C1" w14:paraId="0E31C078"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576B9FB9" w14:textId="77777777" w:rsidR="002A5600" w:rsidRPr="00E704C1" w:rsidRDefault="002A5600" w:rsidP="00566501">
                  <w:pPr>
                    <w:numPr>
                      <w:ilvl w:val="0"/>
                      <w:numId w:val="16"/>
                    </w:numPr>
                    <w:ind w:left="270" w:hanging="270"/>
                    <w:rPr>
                      <w:bCs/>
                    </w:rPr>
                  </w:pPr>
                  <w:r w:rsidRPr="00E704C1">
                    <w:rPr>
                      <w:bCs/>
                    </w:rPr>
                    <w:t>Interview</w:t>
                  </w:r>
                  <w:r>
                    <w:rPr>
                      <w:bCs/>
                    </w:rPr>
                    <w:t xml:space="preserve"> management of</w:t>
                  </w:r>
                  <w:r w:rsidRPr="00E704C1">
                    <w:rPr>
                      <w:bCs/>
                    </w:rPr>
                    <w:t xml:space="preserve"> </w:t>
                  </w:r>
                  <w:r w:rsidRPr="00E704C1">
                    <w:rPr>
                      <w:bCs/>
                      <w:u w:val="single"/>
                    </w:rPr>
                    <w:t>privately-held</w:t>
                  </w:r>
                  <w:r w:rsidRPr="00E704C1">
                    <w:rPr>
                      <w:bCs/>
                    </w:rPr>
                    <w:t xml:space="preserve"> customer of, or supplier to, the stock being researched</w:t>
                  </w:r>
                </w:p>
              </w:tc>
              <w:tc>
                <w:tcPr>
                  <w:tcW w:w="1440" w:type="dxa"/>
                </w:tcPr>
                <w:p w14:paraId="56DB5FC9" w14:textId="77777777" w:rsidR="002A5600" w:rsidRPr="00E704C1" w:rsidRDefault="002A5600" w:rsidP="00566501">
                  <w:pPr>
                    <w:jc w:val="center"/>
                    <w:rPr>
                      <w:bCs/>
                    </w:rPr>
                  </w:pPr>
                </w:p>
              </w:tc>
              <w:tc>
                <w:tcPr>
                  <w:tcW w:w="1440" w:type="dxa"/>
                </w:tcPr>
                <w:p w14:paraId="38F68B38" w14:textId="77777777" w:rsidR="002A5600" w:rsidRPr="00E704C1" w:rsidRDefault="002A5600" w:rsidP="00566501">
                  <w:pPr>
                    <w:jc w:val="center"/>
                    <w:rPr>
                      <w:bCs/>
                    </w:rPr>
                  </w:pPr>
                </w:p>
              </w:tc>
              <w:tc>
                <w:tcPr>
                  <w:tcW w:w="1008" w:type="dxa"/>
                </w:tcPr>
                <w:p w14:paraId="6547BE14" w14:textId="77777777" w:rsidR="002A5600" w:rsidRPr="00E704C1" w:rsidRDefault="002A5600" w:rsidP="00566501">
                  <w:pPr>
                    <w:jc w:val="center"/>
                    <w:rPr>
                      <w:bCs/>
                    </w:rPr>
                  </w:pPr>
                </w:p>
              </w:tc>
              <w:tc>
                <w:tcPr>
                  <w:tcW w:w="1008" w:type="dxa"/>
                </w:tcPr>
                <w:p w14:paraId="0C540433" w14:textId="77777777" w:rsidR="002A5600" w:rsidRPr="00E704C1" w:rsidRDefault="002A5600" w:rsidP="00566501">
                  <w:pPr>
                    <w:jc w:val="center"/>
                    <w:rPr>
                      <w:bCs/>
                    </w:rPr>
                  </w:pPr>
                </w:p>
              </w:tc>
            </w:tr>
            <w:tr w:rsidR="002A5600" w:rsidRPr="00E704C1" w14:paraId="427A2C8F" w14:textId="77777777" w:rsidTr="00566501">
              <w:trPr>
                <w:trHeight w:val="285"/>
              </w:trPr>
              <w:tc>
                <w:tcPr>
                  <w:tcW w:w="4896" w:type="dxa"/>
                  <w:noWrap/>
                  <w:hideMark/>
                </w:tcPr>
                <w:p w14:paraId="25B167F4" w14:textId="77777777" w:rsidR="002A5600" w:rsidRPr="00E704C1" w:rsidRDefault="002A5600" w:rsidP="00566501">
                  <w:pPr>
                    <w:numPr>
                      <w:ilvl w:val="0"/>
                      <w:numId w:val="16"/>
                    </w:numPr>
                    <w:ind w:left="270" w:hanging="270"/>
                    <w:rPr>
                      <w:bCs/>
                    </w:rPr>
                  </w:pPr>
                  <w:r w:rsidRPr="00E704C1">
                    <w:rPr>
                      <w:bCs/>
                    </w:rPr>
                    <w:t xml:space="preserve">Interview consultant, expert, or company retiree who is </w:t>
                  </w:r>
                  <w:r w:rsidRPr="00E704C1">
                    <w:rPr>
                      <w:bCs/>
                      <w:u w:val="single"/>
                    </w:rPr>
                    <w:t xml:space="preserve">not in </w:t>
                  </w:r>
                  <w:r>
                    <w:rPr>
                      <w:bCs/>
                      <w:u w:val="single"/>
                    </w:rPr>
                    <w:t xml:space="preserve">an </w:t>
                  </w:r>
                  <w:r w:rsidRPr="00E704C1">
                    <w:rPr>
                      <w:bCs/>
                      <w:u w:val="single"/>
                    </w:rPr>
                    <w:t>expert network</w:t>
                  </w:r>
                </w:p>
              </w:tc>
              <w:tc>
                <w:tcPr>
                  <w:tcW w:w="1440" w:type="dxa"/>
                </w:tcPr>
                <w:p w14:paraId="21EDC380" w14:textId="77777777" w:rsidR="002A5600" w:rsidRPr="00E704C1" w:rsidRDefault="002A5600" w:rsidP="00566501">
                  <w:pPr>
                    <w:jc w:val="center"/>
                    <w:rPr>
                      <w:bCs/>
                    </w:rPr>
                  </w:pPr>
                </w:p>
              </w:tc>
              <w:tc>
                <w:tcPr>
                  <w:tcW w:w="1440" w:type="dxa"/>
                </w:tcPr>
                <w:p w14:paraId="3971C065" w14:textId="77777777" w:rsidR="002A5600" w:rsidRPr="00E704C1" w:rsidRDefault="002A5600" w:rsidP="00566501">
                  <w:pPr>
                    <w:jc w:val="center"/>
                    <w:rPr>
                      <w:bCs/>
                    </w:rPr>
                  </w:pPr>
                </w:p>
              </w:tc>
              <w:tc>
                <w:tcPr>
                  <w:tcW w:w="1008" w:type="dxa"/>
                </w:tcPr>
                <w:p w14:paraId="5BEEB3B0" w14:textId="77777777" w:rsidR="002A5600" w:rsidRPr="00E704C1" w:rsidRDefault="002A5600" w:rsidP="00566501">
                  <w:pPr>
                    <w:jc w:val="center"/>
                    <w:rPr>
                      <w:bCs/>
                    </w:rPr>
                  </w:pPr>
                </w:p>
              </w:tc>
              <w:tc>
                <w:tcPr>
                  <w:tcW w:w="1008" w:type="dxa"/>
                </w:tcPr>
                <w:p w14:paraId="6F704E56" w14:textId="77777777" w:rsidR="002A5600" w:rsidRPr="00E704C1" w:rsidRDefault="002A5600" w:rsidP="00566501">
                  <w:pPr>
                    <w:jc w:val="center"/>
                    <w:rPr>
                      <w:bCs/>
                    </w:rPr>
                  </w:pPr>
                </w:p>
              </w:tc>
            </w:tr>
            <w:tr w:rsidR="002A5600" w:rsidRPr="00E704C1" w14:paraId="3F1E6CB8" w14:textId="77777777" w:rsidTr="00566501">
              <w:trPr>
                <w:cnfStyle w:val="000000100000" w:firstRow="0" w:lastRow="0" w:firstColumn="0" w:lastColumn="0" w:oddVBand="0" w:evenVBand="0" w:oddHBand="1" w:evenHBand="0" w:firstRowFirstColumn="0" w:firstRowLastColumn="0" w:lastRowFirstColumn="0" w:lastRowLastColumn="0"/>
                <w:trHeight w:val="285"/>
              </w:trPr>
              <w:tc>
                <w:tcPr>
                  <w:tcW w:w="4896" w:type="dxa"/>
                  <w:noWrap/>
                  <w:hideMark/>
                </w:tcPr>
                <w:p w14:paraId="640C3267" w14:textId="77777777" w:rsidR="002A5600" w:rsidRPr="00E704C1" w:rsidRDefault="002A5600" w:rsidP="00566501">
                  <w:pPr>
                    <w:numPr>
                      <w:ilvl w:val="0"/>
                      <w:numId w:val="16"/>
                    </w:numPr>
                    <w:ind w:left="270" w:hanging="270"/>
                    <w:rPr>
                      <w:bCs/>
                    </w:rPr>
                  </w:pPr>
                  <w:r w:rsidRPr="00E704C1">
                    <w:rPr>
                      <w:bCs/>
                    </w:rPr>
                    <w:t xml:space="preserve">Conduct </w:t>
                  </w:r>
                  <w:r>
                    <w:rPr>
                      <w:bCs/>
                    </w:rPr>
                    <w:t>survey, formal or informal</w:t>
                  </w:r>
                </w:p>
              </w:tc>
              <w:tc>
                <w:tcPr>
                  <w:tcW w:w="1440" w:type="dxa"/>
                </w:tcPr>
                <w:p w14:paraId="42F68C0F" w14:textId="77777777" w:rsidR="002A5600" w:rsidRPr="00E704C1" w:rsidRDefault="002A5600" w:rsidP="00566501">
                  <w:pPr>
                    <w:jc w:val="center"/>
                    <w:rPr>
                      <w:bCs/>
                    </w:rPr>
                  </w:pPr>
                </w:p>
              </w:tc>
              <w:tc>
                <w:tcPr>
                  <w:tcW w:w="1440" w:type="dxa"/>
                </w:tcPr>
                <w:p w14:paraId="0767F1D8" w14:textId="77777777" w:rsidR="002A5600" w:rsidRPr="00E704C1" w:rsidRDefault="002A5600" w:rsidP="00566501">
                  <w:pPr>
                    <w:jc w:val="center"/>
                    <w:rPr>
                      <w:bCs/>
                    </w:rPr>
                  </w:pPr>
                </w:p>
              </w:tc>
              <w:tc>
                <w:tcPr>
                  <w:tcW w:w="1008" w:type="dxa"/>
                </w:tcPr>
                <w:p w14:paraId="39B5AF81" w14:textId="77777777" w:rsidR="002A5600" w:rsidRPr="00E704C1" w:rsidRDefault="002A5600" w:rsidP="00566501">
                  <w:pPr>
                    <w:jc w:val="center"/>
                    <w:rPr>
                      <w:bCs/>
                    </w:rPr>
                  </w:pPr>
                </w:p>
              </w:tc>
              <w:tc>
                <w:tcPr>
                  <w:tcW w:w="1008" w:type="dxa"/>
                </w:tcPr>
                <w:p w14:paraId="0A1ABF02" w14:textId="77777777" w:rsidR="002A5600" w:rsidRPr="00E704C1" w:rsidRDefault="002A5600" w:rsidP="00566501">
                  <w:pPr>
                    <w:jc w:val="center"/>
                    <w:rPr>
                      <w:bCs/>
                    </w:rPr>
                  </w:pPr>
                </w:p>
              </w:tc>
            </w:tr>
          </w:tbl>
          <w:p w14:paraId="0D3DA324" w14:textId="77777777" w:rsidR="002A5600" w:rsidRPr="002F6248" w:rsidRDefault="002A5600" w:rsidP="00566501">
            <w:pPr>
              <w:pStyle w:val="LGPTableText"/>
              <w:rPr>
                <w:color w:val="FF0000"/>
              </w:rPr>
            </w:pPr>
          </w:p>
        </w:tc>
      </w:tr>
      <w:tr w:rsidR="002A5600" w:rsidRPr="00EA5933" w14:paraId="4E00402A" w14:textId="77777777" w:rsidTr="002A5600">
        <w:tblPrEx>
          <w:tblLook w:val="0000" w:firstRow="0" w:lastRow="0" w:firstColumn="0" w:lastColumn="0" w:noHBand="0" w:noVBand="0"/>
        </w:tblPrEx>
        <w:trPr>
          <w:gridAfter w:val="1"/>
          <w:wAfter w:w="6" w:type="dxa"/>
          <w:cantSplit/>
        </w:trPr>
        <w:tc>
          <w:tcPr>
            <w:tcW w:w="1730" w:type="dxa"/>
            <w:gridSpan w:val="5"/>
          </w:tcPr>
          <w:p w14:paraId="25FD955E" w14:textId="77777777" w:rsidR="002A5600" w:rsidRPr="007465E3" w:rsidRDefault="002A5600" w:rsidP="00566501">
            <w:pPr>
              <w:pStyle w:val="zLGPIconHandouts"/>
            </w:pPr>
            <w:r>
              <w:rPr>
                <w:noProof/>
              </w:rPr>
              <w:lastRenderedPageBreak/>
              <w:drawing>
                <wp:inline distT="0" distB="0" distL="0" distR="0" wp14:anchorId="7EB060D6" wp14:editId="4F7FDBEA">
                  <wp:extent cx="658368" cy="658368"/>
                  <wp:effectExtent l="0" t="0" r="8890" b="8890"/>
                  <wp:docPr id="345" name="Picture 345"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6" w:type="dxa"/>
            <w:gridSpan w:val="5"/>
            <w:tcBorders>
              <w:top w:val="single" w:sz="6" w:space="0" w:color="808080"/>
              <w:bottom w:val="single" w:sz="6" w:space="0" w:color="808080"/>
            </w:tcBorders>
          </w:tcPr>
          <w:p w14:paraId="0C581004" w14:textId="77777777" w:rsidR="002A5600" w:rsidRPr="00767181" w:rsidRDefault="002A5600" w:rsidP="00566501">
            <w:pPr>
              <w:pStyle w:val="PGPTitle"/>
            </w:pPr>
            <w:r>
              <w:t>STEP 2 of 3:</w:t>
            </w:r>
          </w:p>
          <w:p w14:paraId="296B2D44" w14:textId="77777777" w:rsidR="002A5600" w:rsidRDefault="002A5600" w:rsidP="00566501">
            <w:pPr>
              <w:pStyle w:val="PGPBullet1"/>
            </w:pPr>
            <w:r>
              <w:t>In the table above, in the column titled “Frequency”, rate the frequency in which you use this method, using this scale:</w:t>
            </w:r>
          </w:p>
          <w:p w14:paraId="0FB44BF1" w14:textId="77777777" w:rsidR="002A5600" w:rsidRDefault="002A5600" w:rsidP="00566501">
            <w:pPr>
              <w:pStyle w:val="PGPBullet2"/>
            </w:pPr>
            <w:r>
              <w:t>0 = Never</w:t>
            </w:r>
          </w:p>
          <w:p w14:paraId="12D225E9" w14:textId="77777777" w:rsidR="002A5600" w:rsidRDefault="002A5600" w:rsidP="00566501">
            <w:pPr>
              <w:pStyle w:val="PGPBullet2"/>
            </w:pPr>
            <w:r>
              <w:t>1 = Rarely (1x to 2x per quarter)</w:t>
            </w:r>
          </w:p>
          <w:p w14:paraId="23050874" w14:textId="77777777" w:rsidR="002A5600" w:rsidRDefault="002A5600" w:rsidP="00566501">
            <w:pPr>
              <w:pStyle w:val="PGPBullet2"/>
            </w:pPr>
            <w:r>
              <w:t>2 = Moderately (&gt; 2x per quarter, &lt; 1x  per week)</w:t>
            </w:r>
          </w:p>
          <w:p w14:paraId="13221572" w14:textId="77777777" w:rsidR="002A5600" w:rsidRPr="00767181" w:rsidRDefault="002A5600" w:rsidP="00566501">
            <w:pPr>
              <w:pStyle w:val="PGPBullet2"/>
            </w:pPr>
            <w:r>
              <w:t>3 = Very frequently (at least 1x per week)</w:t>
            </w:r>
          </w:p>
          <w:p w14:paraId="1D9D7EF2" w14:textId="77777777" w:rsidR="002A5600" w:rsidRDefault="002A5600" w:rsidP="00566501">
            <w:pPr>
              <w:pStyle w:val="PGPBullet1"/>
            </w:pPr>
            <w:r w:rsidRPr="001030BE">
              <w:rPr>
                <w:b/>
                <w:u w:val="single"/>
              </w:rPr>
              <w:t xml:space="preserve">Complete this step before </w:t>
            </w:r>
            <w:r>
              <w:rPr>
                <w:b/>
                <w:u w:val="single"/>
              </w:rPr>
              <w:t>proceeding to STEP 3</w:t>
            </w:r>
          </w:p>
          <w:p w14:paraId="3E1BDD29" w14:textId="77777777" w:rsidR="002A5600" w:rsidRPr="009667C5" w:rsidRDefault="002A5600" w:rsidP="00566501">
            <w:pPr>
              <w:pStyle w:val="PGPText"/>
            </w:pPr>
          </w:p>
        </w:tc>
      </w:tr>
      <w:tr w:rsidR="002A5600" w:rsidRPr="00EA5933" w14:paraId="36B9BD67" w14:textId="77777777" w:rsidTr="002A5600">
        <w:tblPrEx>
          <w:tblLook w:val="0000" w:firstRow="0" w:lastRow="0" w:firstColumn="0" w:lastColumn="0" w:noHBand="0" w:noVBand="0"/>
        </w:tblPrEx>
        <w:trPr>
          <w:gridAfter w:val="1"/>
          <w:wAfter w:w="6" w:type="dxa"/>
          <w:cantSplit/>
        </w:trPr>
        <w:tc>
          <w:tcPr>
            <w:tcW w:w="1730" w:type="dxa"/>
            <w:gridSpan w:val="5"/>
          </w:tcPr>
          <w:p w14:paraId="7AAA7607" w14:textId="77777777" w:rsidR="002A5600" w:rsidRDefault="002A5600" w:rsidP="00566501">
            <w:pPr>
              <w:pStyle w:val="zLGPIconHandouts"/>
              <w:rPr>
                <w:noProof/>
              </w:rPr>
            </w:pPr>
            <w:r>
              <w:rPr>
                <w:noProof/>
              </w:rPr>
              <w:drawing>
                <wp:inline distT="0" distB="0" distL="0" distR="0" wp14:anchorId="772488AE" wp14:editId="4F9C71E6">
                  <wp:extent cx="658368" cy="658368"/>
                  <wp:effectExtent l="0" t="0" r="8890" b="8890"/>
                  <wp:docPr id="4" name="Picture 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6" w:type="dxa"/>
            <w:gridSpan w:val="5"/>
            <w:tcBorders>
              <w:top w:val="single" w:sz="6" w:space="0" w:color="808080"/>
              <w:bottom w:val="single" w:sz="6" w:space="0" w:color="808080"/>
            </w:tcBorders>
          </w:tcPr>
          <w:p w14:paraId="787EE486" w14:textId="77777777" w:rsidR="002A5600" w:rsidRPr="00767181" w:rsidRDefault="002A5600" w:rsidP="00231103">
            <w:pPr>
              <w:pStyle w:val="PGPTitle"/>
            </w:pPr>
            <w:r>
              <w:t>STEP 3 of 3</w:t>
            </w:r>
            <w:r w:rsidRPr="00767181">
              <w:t>:</w:t>
            </w:r>
          </w:p>
          <w:p w14:paraId="3711DDCB" w14:textId="77777777" w:rsidR="002A5600" w:rsidRDefault="002A5600" w:rsidP="00231103">
            <w:pPr>
              <w:pStyle w:val="PGPBullet1"/>
            </w:pPr>
            <w:r>
              <w:t>In the column titled “Score” multiply the number from the two columns to its left</w:t>
            </w:r>
          </w:p>
          <w:p w14:paraId="43768AFD" w14:textId="77777777" w:rsidR="002A5600" w:rsidRDefault="002A5600" w:rsidP="00231103">
            <w:pPr>
              <w:pStyle w:val="PGPBullet1"/>
            </w:pPr>
            <w:r>
              <w:t>Review your scores</w:t>
            </w:r>
          </w:p>
          <w:p w14:paraId="35BEE85F" w14:textId="77777777" w:rsidR="002A5600" w:rsidRDefault="002A5600" w:rsidP="00231103">
            <w:pPr>
              <w:pStyle w:val="PGPBullet2"/>
            </w:pPr>
            <w:r>
              <w:t>Ideally, the highest scores will be near the bottom of the table because those are the more proprietary sources</w:t>
            </w:r>
          </w:p>
          <w:p w14:paraId="77E563E4" w14:textId="77777777" w:rsidR="002A5600" w:rsidRDefault="002A5600" w:rsidP="00231103">
            <w:pPr>
              <w:pStyle w:val="PGPBullet2"/>
            </w:pPr>
            <w:r>
              <w:t>If your highest scores are near the top suggests you are primarily relying on sources that provide information widely available to other analysts and therefore it’s not unique</w:t>
            </w:r>
          </w:p>
          <w:p w14:paraId="36362ACC" w14:textId="77777777" w:rsidR="002A5600" w:rsidRDefault="002A5600" w:rsidP="00231103">
            <w:pPr>
              <w:pStyle w:val="PGPBullet1"/>
            </w:pPr>
            <w:r>
              <w:t>In the right-most column titled “Goal to Change”:</w:t>
            </w:r>
          </w:p>
          <w:p w14:paraId="5714AF72" w14:textId="77777777" w:rsidR="002A5600" w:rsidRDefault="002A5600" w:rsidP="00231103">
            <w:pPr>
              <w:pStyle w:val="PGPBullet2"/>
            </w:pPr>
            <w:r>
              <w:t>Put the word “Increase” or “+” sign if you would like to use this method more;</w:t>
            </w:r>
          </w:p>
          <w:p w14:paraId="4F9B925D" w14:textId="77777777" w:rsidR="002A5600" w:rsidRDefault="002A5600" w:rsidP="00566501">
            <w:pPr>
              <w:pStyle w:val="PGPBullet2"/>
            </w:pPr>
            <w:r>
              <w:t>Put the word “Decrease” or “-“ sign if you would like to rely on this method less</w:t>
            </w:r>
          </w:p>
          <w:p w14:paraId="1E4ACD7C" w14:textId="77777777" w:rsidR="002A5600" w:rsidRDefault="002A5600" w:rsidP="00566501">
            <w:pPr>
              <w:pStyle w:val="PGPBullet2"/>
            </w:pPr>
            <w:r>
              <w:t>Note: you can’t add something to your day unless you take something away and so for every item you intend to increase, there should be at least one corresponding item you intend to decrease</w:t>
            </w:r>
          </w:p>
        </w:tc>
      </w:tr>
      <w:tr w:rsidR="005E49D8" w:rsidRPr="00EA5933" w14:paraId="0BFBF36D" w14:textId="77777777" w:rsidTr="002A5600">
        <w:tblPrEx>
          <w:tblLook w:val="0000" w:firstRow="0" w:lastRow="0" w:firstColumn="0" w:lastColumn="0" w:noHBand="0" w:noVBand="0"/>
        </w:tblPrEx>
        <w:trPr>
          <w:gridBefore w:val="1"/>
          <w:wBefore w:w="14" w:type="dxa"/>
          <w:cantSplit/>
        </w:trPr>
        <w:tc>
          <w:tcPr>
            <w:tcW w:w="1726" w:type="dxa"/>
            <w:gridSpan w:val="5"/>
          </w:tcPr>
          <w:p w14:paraId="0EA3EA78" w14:textId="77777777" w:rsidR="005E49D8" w:rsidRPr="007465E3" w:rsidRDefault="005E49D8" w:rsidP="003364FE">
            <w:pPr>
              <w:pStyle w:val="zLGPIconHandouts"/>
            </w:pPr>
            <w:r>
              <w:rPr>
                <w:noProof/>
              </w:rPr>
              <w:lastRenderedPageBreak/>
              <w:drawing>
                <wp:inline distT="0" distB="0" distL="0" distR="0" wp14:anchorId="3FCA539B" wp14:editId="4FF62CFC">
                  <wp:extent cx="658368" cy="658368"/>
                  <wp:effectExtent l="0" t="0" r="8890" b="8890"/>
                  <wp:docPr id="326" name="Picture 326"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4166AD19" w14:textId="77777777" w:rsidR="005E49D8" w:rsidRPr="002F6248" w:rsidRDefault="005E49D8" w:rsidP="00A9402F">
            <w:pPr>
              <w:pStyle w:val="Heading3"/>
            </w:pPr>
            <w:bookmarkStart w:id="14" w:name="_Toc425164543"/>
            <w:r>
              <w:t xml:space="preserve">Section </w:t>
            </w:r>
            <w:r>
              <w:fldChar w:fldCharType="begin"/>
            </w:r>
            <w:r>
              <w:instrText xml:space="preserve"> AUTONUM  \* Arabic \s : </w:instrText>
            </w:r>
            <w:r>
              <w:fldChar w:fldCharType="end"/>
            </w:r>
            <w:r>
              <w:t xml:space="preserve"> Identify Role, Source and Name of Insight</w:t>
            </w:r>
            <w:bookmarkEnd w:id="14"/>
          </w:p>
          <w:p w14:paraId="1B0B7811" w14:textId="77777777" w:rsidR="005E49D8" w:rsidRDefault="005E49D8" w:rsidP="005E49D8">
            <w:pPr>
              <w:pStyle w:val="PGPBullet1"/>
            </w:pPr>
            <w:r>
              <w:t>In this portion of the TAP you will move towards identifying the names of individuals to contact to help develop greater clarity around the assumptions you created in the prior TAP section</w:t>
            </w:r>
          </w:p>
          <w:p w14:paraId="2209F1CE" w14:textId="77777777" w:rsidR="005E49D8" w:rsidRDefault="005E49D8" w:rsidP="005E49D8">
            <w:pPr>
              <w:pStyle w:val="PGPBullet1"/>
            </w:pPr>
            <w:r>
              <w:t>In the prior step of the TAP you created as many as six assumptions for critical factors that impact one or more of your stocks. Go back and select the two assumptions that you best understand and enter them below:</w:t>
            </w:r>
          </w:p>
          <w:tbl>
            <w:tblPr>
              <w:tblStyle w:val="AnalystSolutions"/>
              <w:tblW w:w="7632" w:type="dxa"/>
              <w:tblInd w:w="720" w:type="dxa"/>
              <w:tblLayout w:type="fixed"/>
              <w:tblLook w:val="0600" w:firstRow="0" w:lastRow="0" w:firstColumn="0" w:lastColumn="0" w:noHBand="1" w:noVBand="1"/>
            </w:tblPr>
            <w:tblGrid>
              <w:gridCol w:w="7632"/>
            </w:tblGrid>
            <w:tr w:rsidR="005E49D8" w14:paraId="525C85D6" w14:textId="77777777" w:rsidTr="003364FE">
              <w:trPr>
                <w:trHeight w:val="864"/>
              </w:trPr>
              <w:tc>
                <w:tcPr>
                  <w:tcW w:w="7632" w:type="dxa"/>
                  <w:vAlign w:val="top"/>
                </w:tcPr>
                <w:p w14:paraId="728E2634" w14:textId="77777777" w:rsidR="005E49D8" w:rsidRDefault="005E49D8" w:rsidP="008A698D">
                  <w:pPr>
                    <w:pStyle w:val="PGPText"/>
                  </w:pPr>
                  <w:r>
                    <w:t>Assumption #1:</w:t>
                  </w:r>
                </w:p>
              </w:tc>
            </w:tr>
            <w:tr w:rsidR="005E49D8" w14:paraId="59CCEA8F" w14:textId="77777777" w:rsidTr="003364FE">
              <w:trPr>
                <w:trHeight w:val="864"/>
              </w:trPr>
              <w:tc>
                <w:tcPr>
                  <w:tcW w:w="7632" w:type="dxa"/>
                  <w:vAlign w:val="top"/>
                </w:tcPr>
                <w:p w14:paraId="428740C7" w14:textId="77777777" w:rsidR="005E49D8" w:rsidRDefault="005E49D8" w:rsidP="008A698D">
                  <w:pPr>
                    <w:pStyle w:val="PGPText"/>
                  </w:pPr>
                  <w:r>
                    <w:t>Assumption #2:</w:t>
                  </w:r>
                </w:p>
              </w:tc>
            </w:tr>
          </w:tbl>
          <w:p w14:paraId="254F48BE" w14:textId="77777777" w:rsidR="005E49D8" w:rsidRDefault="005E49D8" w:rsidP="008A698D">
            <w:pPr>
              <w:pStyle w:val="PGPText"/>
            </w:pPr>
          </w:p>
          <w:p w14:paraId="6DA65DDD" w14:textId="77777777" w:rsidR="005E49D8" w:rsidRDefault="005E49D8" w:rsidP="005E49D8">
            <w:pPr>
              <w:pStyle w:val="PGPBullet1"/>
            </w:pPr>
            <w:r>
              <w:t xml:space="preserve">Using the table below, first identify the types of professional </w:t>
            </w:r>
            <w:r w:rsidRPr="00137172">
              <w:rPr>
                <w:i/>
              </w:rPr>
              <w:t>roles</w:t>
            </w:r>
            <w:r>
              <w:t xml:space="preserve"> that would be best suited to help better forecast each of your two assumptions</w:t>
            </w:r>
          </w:p>
          <w:p w14:paraId="226BD402" w14:textId="77777777" w:rsidR="005E49D8" w:rsidRDefault="005E49D8" w:rsidP="005E49D8">
            <w:pPr>
              <w:pStyle w:val="PGPBullet2"/>
            </w:pPr>
            <w:r>
              <w:t>Put an “X” in the columns titled “</w:t>
            </w:r>
            <w:r w:rsidRPr="00930640">
              <w:t>Role helpful in answering or narrowing Assumption</w:t>
            </w:r>
            <w:r>
              <w:t xml:space="preserve">” to identify the best roles </w:t>
            </w:r>
          </w:p>
          <w:p w14:paraId="1DB119C9" w14:textId="77777777" w:rsidR="005E49D8" w:rsidRDefault="005E49D8" w:rsidP="005E49D8">
            <w:pPr>
              <w:pStyle w:val="PGPBullet1"/>
            </w:pPr>
            <w:r>
              <w:t xml:space="preserve">After you have selected the best </w:t>
            </w:r>
            <w:r w:rsidRPr="00137172">
              <w:rPr>
                <w:i/>
              </w:rPr>
              <w:t>roles</w:t>
            </w:r>
            <w:r>
              <w:t>, go to the corresponding two right-most columns and identify:</w:t>
            </w:r>
          </w:p>
          <w:p w14:paraId="2E36EB51" w14:textId="77777777" w:rsidR="005E49D8" w:rsidRDefault="005E49D8" w:rsidP="005E49D8">
            <w:pPr>
              <w:pStyle w:val="PGPBullet2"/>
            </w:pPr>
            <w:r>
              <w:t>The source where you could likely find this role (see the table footer for thoughts); or</w:t>
            </w:r>
          </w:p>
          <w:p w14:paraId="0BEE5E37" w14:textId="77777777" w:rsidR="005E49D8" w:rsidRDefault="005E49D8" w:rsidP="005E49D8">
            <w:pPr>
              <w:pStyle w:val="PGPBullet2"/>
            </w:pPr>
            <w:r>
              <w:t>If you know of specific individuals at a company or within the industry, record their name</w:t>
            </w:r>
          </w:p>
          <w:p w14:paraId="52A12B03" w14:textId="77777777" w:rsidR="005E49D8" w:rsidRPr="009667C5" w:rsidRDefault="005E49D8" w:rsidP="005E49D8">
            <w:pPr>
              <w:pStyle w:val="PGPBullet1"/>
            </w:pPr>
            <w:r>
              <w:t>If you were instructed to prepare before the workshop began, or if you have access to the information while taking the workshop, research the names of specific individuals to contact (you may hav</w:t>
            </w:r>
            <w:r w:rsidR="008A698D">
              <w:t>e more than one per assumption)</w:t>
            </w:r>
          </w:p>
        </w:tc>
      </w:tr>
      <w:tr w:rsidR="005E49D8" w:rsidRPr="002F6248" w14:paraId="2C35B0D9" w14:textId="77777777" w:rsidTr="002A5600">
        <w:tblPrEx>
          <w:tblLook w:val="0000" w:firstRow="0" w:lastRow="0" w:firstColumn="0" w:lastColumn="0" w:noHBand="0" w:noVBand="0"/>
        </w:tblPrEx>
        <w:trPr>
          <w:gridAfter w:val="4"/>
          <w:wAfter w:w="28" w:type="dxa"/>
          <w:cantSplit/>
          <w:trHeight w:val="7776"/>
          <w:hidden/>
        </w:trPr>
        <w:tc>
          <w:tcPr>
            <w:tcW w:w="378" w:type="dxa"/>
            <w:gridSpan w:val="2"/>
            <w:shd w:val="clear" w:color="auto" w:fill="auto"/>
          </w:tcPr>
          <w:p w14:paraId="5BB64E33"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7BE2DDCE" w14:textId="77777777" w:rsidR="005E49D8" w:rsidRDefault="005E49D8" w:rsidP="005E49D8">
            <w:pPr>
              <w:pStyle w:val="PGPTitle"/>
            </w:pPr>
            <w:r>
              <w:t>Roles, Names and Sources Table</w:t>
            </w:r>
          </w:p>
          <w:tbl>
            <w:tblPr>
              <w:tblStyle w:val="AnalystSolutions"/>
              <w:tblW w:w="9908" w:type="dxa"/>
              <w:tblLayout w:type="fixed"/>
              <w:tblLook w:val="04A0" w:firstRow="1" w:lastRow="0" w:firstColumn="1" w:lastColumn="0" w:noHBand="0" w:noVBand="1"/>
            </w:tblPr>
            <w:tblGrid>
              <w:gridCol w:w="3586"/>
              <w:gridCol w:w="1296"/>
              <w:gridCol w:w="1296"/>
              <w:gridCol w:w="1865"/>
              <w:gridCol w:w="1865"/>
            </w:tblGrid>
            <w:tr w:rsidR="005E49D8" w:rsidRPr="004377A4" w14:paraId="6292B8E3" w14:textId="77777777" w:rsidTr="003364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86" w:type="dxa"/>
                  <w:noWrap/>
                  <w:hideMark/>
                </w:tcPr>
                <w:p w14:paraId="49641B86" w14:textId="77777777" w:rsidR="005E49D8" w:rsidRPr="004377A4" w:rsidRDefault="005E49D8" w:rsidP="003364FE">
                  <w:pPr>
                    <w:rPr>
                      <w:rFonts w:eastAsia="Times New Roman" w:cs="Arial"/>
                      <w:b/>
                      <w:szCs w:val="22"/>
                    </w:rPr>
                  </w:pPr>
                  <w:r>
                    <w:rPr>
                      <w:rFonts w:eastAsia="Times New Roman" w:cs="Arial"/>
                      <w:b/>
                      <w:szCs w:val="22"/>
                    </w:rPr>
                    <w:t xml:space="preserve">Live </w:t>
                  </w:r>
                  <w:r w:rsidRPr="004377A4">
                    <w:rPr>
                      <w:rFonts w:eastAsia="Times New Roman" w:cs="Arial"/>
                      <w:b/>
                      <w:szCs w:val="22"/>
                    </w:rPr>
                    <w:t>Information</w:t>
                  </w:r>
                  <w:r>
                    <w:rPr>
                      <w:rFonts w:eastAsia="Times New Roman" w:cs="Arial"/>
                      <w:b/>
                      <w:szCs w:val="22"/>
                    </w:rPr>
                    <w:t xml:space="preserve"> Source</w:t>
                  </w:r>
                </w:p>
              </w:tc>
              <w:tc>
                <w:tcPr>
                  <w:tcW w:w="1296" w:type="dxa"/>
                </w:tcPr>
                <w:p w14:paraId="2080CEE8"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Role helpful in answering or narrowing Assumption #1?</w:t>
                  </w:r>
                </w:p>
              </w:tc>
              <w:tc>
                <w:tcPr>
                  <w:tcW w:w="1296" w:type="dxa"/>
                </w:tcPr>
                <w:p w14:paraId="088E4AFD"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Role helpful in answering or narrowing Assumption #2?</w:t>
                  </w:r>
                </w:p>
              </w:tc>
              <w:tc>
                <w:tcPr>
                  <w:tcW w:w="1865" w:type="dxa"/>
                </w:tcPr>
                <w:p w14:paraId="55DF81EF"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Source(s) to Find Names to Clarify Assumption #1</w:t>
                  </w:r>
                  <w:r w:rsidR="000C6875">
                    <w:rPr>
                      <w:rFonts w:eastAsia="Times New Roman"/>
                      <w:szCs w:val="22"/>
                    </w:rPr>
                    <w:t>*</w:t>
                  </w:r>
                </w:p>
              </w:tc>
              <w:tc>
                <w:tcPr>
                  <w:tcW w:w="1865" w:type="dxa"/>
                </w:tcPr>
                <w:p w14:paraId="7A88863D" w14:textId="77777777" w:rsidR="005E49D8" w:rsidRPr="004377A4" w:rsidRDefault="005E49D8" w:rsidP="003364FE">
                  <w:pPr>
                    <w:textAlignment w:val="bottom"/>
                    <w:cnfStyle w:val="100000000000" w:firstRow="1" w:lastRow="0" w:firstColumn="0" w:lastColumn="0" w:oddVBand="0" w:evenVBand="0" w:oddHBand="0" w:evenHBand="0" w:firstRowFirstColumn="0" w:firstRowLastColumn="0" w:lastRowFirstColumn="0" w:lastRowLastColumn="0"/>
                    <w:rPr>
                      <w:rFonts w:eastAsia="Times New Roman"/>
                      <w:szCs w:val="22"/>
                    </w:rPr>
                  </w:pPr>
                  <w:r>
                    <w:rPr>
                      <w:rFonts w:eastAsia="Times New Roman"/>
                      <w:szCs w:val="22"/>
                    </w:rPr>
                    <w:t>Source(s) to Find Names to Clarify Assumption #2</w:t>
                  </w:r>
                  <w:r w:rsidR="000C6875">
                    <w:rPr>
                      <w:rFonts w:eastAsia="Times New Roman"/>
                      <w:szCs w:val="22"/>
                    </w:rPr>
                    <w:t>*</w:t>
                  </w:r>
                </w:p>
              </w:tc>
            </w:tr>
            <w:tr w:rsidR="005E49D8" w:rsidRPr="004377A4" w14:paraId="3C839B9C"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31CBB781" w14:textId="77777777" w:rsidR="005E49D8" w:rsidRPr="004377A4" w:rsidRDefault="005E49D8" w:rsidP="003364FE">
                  <w:pPr>
                    <w:rPr>
                      <w:rFonts w:eastAsia="Times New Roman" w:cs="Arial"/>
                      <w:szCs w:val="22"/>
                    </w:rPr>
                  </w:pPr>
                  <w:r>
                    <w:rPr>
                      <w:rFonts w:eastAsia="Times New Roman" w:cs="Arial"/>
                      <w:szCs w:val="22"/>
                    </w:rPr>
                    <w:t>A</w:t>
                  </w:r>
                  <w:r w:rsidRPr="004377A4">
                    <w:rPr>
                      <w:rFonts w:eastAsia="Times New Roman" w:cs="Arial"/>
                      <w:szCs w:val="22"/>
                    </w:rPr>
                    <w:t>uthor of book/academic paper</w:t>
                  </w:r>
                  <w:r>
                    <w:rPr>
                      <w:rFonts w:eastAsia="Times New Roman" w:cs="Arial"/>
                      <w:szCs w:val="22"/>
                    </w:rPr>
                    <w:t xml:space="preserve"> with expertise</w:t>
                  </w:r>
                </w:p>
              </w:tc>
              <w:tc>
                <w:tcPr>
                  <w:tcW w:w="1296" w:type="dxa"/>
                </w:tcPr>
                <w:p w14:paraId="6F4B9DF0"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42F6E45E"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4A3BE72"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68CDDC26"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5181117F"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1FF5888A" w14:textId="77777777" w:rsidR="005E49D8" w:rsidRPr="004377A4" w:rsidRDefault="005E49D8" w:rsidP="003364FE">
                  <w:pPr>
                    <w:rPr>
                      <w:rFonts w:eastAsia="Times New Roman" w:cs="Arial"/>
                      <w:b/>
                      <w:szCs w:val="22"/>
                    </w:rPr>
                  </w:pPr>
                  <w:r w:rsidRPr="004377A4">
                    <w:rPr>
                      <w:rFonts w:eastAsia="Times New Roman" w:cs="Arial"/>
                      <w:szCs w:val="22"/>
                    </w:rPr>
                    <w:t>Customer of, or supplier to, the company (publically-traded or privately-held)</w:t>
                  </w:r>
                </w:p>
              </w:tc>
              <w:tc>
                <w:tcPr>
                  <w:tcW w:w="1296" w:type="dxa"/>
                </w:tcPr>
                <w:p w14:paraId="2983D9F2"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424CDB27"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19803087"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5D257D9"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1669DB2A"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5F892407" w14:textId="77777777" w:rsidR="005E49D8" w:rsidRPr="004377A4" w:rsidRDefault="005E49D8" w:rsidP="003364FE">
                  <w:pPr>
                    <w:rPr>
                      <w:rFonts w:eastAsia="Times New Roman" w:cs="Arial"/>
                      <w:b/>
                      <w:szCs w:val="22"/>
                    </w:rPr>
                  </w:pPr>
                  <w:r>
                    <w:rPr>
                      <w:rFonts w:eastAsia="Times New Roman" w:cs="Arial"/>
                      <w:szCs w:val="22"/>
                    </w:rPr>
                    <w:t>F</w:t>
                  </w:r>
                  <w:r w:rsidRPr="004377A4">
                    <w:rPr>
                      <w:rFonts w:eastAsia="Times New Roman" w:cs="Arial"/>
                      <w:szCs w:val="22"/>
                    </w:rPr>
                    <w:t>orecasting service representative</w:t>
                  </w:r>
                </w:p>
              </w:tc>
              <w:tc>
                <w:tcPr>
                  <w:tcW w:w="1296" w:type="dxa"/>
                </w:tcPr>
                <w:p w14:paraId="2B381A27"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22501C71"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765FDF75"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570C857C"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61CBBDD6"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6098A0F" w14:textId="77777777" w:rsidR="005E49D8" w:rsidRPr="004377A4" w:rsidRDefault="005E49D8" w:rsidP="003364FE">
                  <w:pPr>
                    <w:rPr>
                      <w:rFonts w:eastAsia="Times New Roman" w:cs="Arial"/>
                      <w:b/>
                      <w:szCs w:val="22"/>
                    </w:rPr>
                  </w:pPr>
                  <w:r w:rsidRPr="004377A4">
                    <w:rPr>
                      <w:rFonts w:eastAsia="Times New Roman" w:cs="Arial"/>
                      <w:szCs w:val="22"/>
                    </w:rPr>
                    <w:t>Government officials or staffers</w:t>
                  </w:r>
                </w:p>
              </w:tc>
              <w:tc>
                <w:tcPr>
                  <w:tcW w:w="1296" w:type="dxa"/>
                </w:tcPr>
                <w:p w14:paraId="67025D4E"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60C25CEA"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1B73663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3524D9FE"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DB07F73"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603EAF67" w14:textId="77777777" w:rsidR="005E49D8" w:rsidRPr="004377A4" w:rsidRDefault="005E49D8" w:rsidP="003364FE">
                  <w:pPr>
                    <w:rPr>
                      <w:rFonts w:eastAsia="Times New Roman" w:cs="Arial"/>
                      <w:b/>
                      <w:szCs w:val="22"/>
                    </w:rPr>
                  </w:pPr>
                  <w:r w:rsidRPr="004377A4">
                    <w:rPr>
                      <w:rFonts w:eastAsia="Times New Roman" w:cs="Arial"/>
                      <w:szCs w:val="22"/>
                    </w:rPr>
                    <w:t>Industry association representative</w:t>
                  </w:r>
                </w:p>
              </w:tc>
              <w:tc>
                <w:tcPr>
                  <w:tcW w:w="1296" w:type="dxa"/>
                </w:tcPr>
                <w:p w14:paraId="5FDBFB80"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154C4BB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2B01B31A"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7B40BD71"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39A46B0A"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7165217" w14:textId="77777777" w:rsidR="005E49D8" w:rsidRPr="004377A4" w:rsidRDefault="005E49D8" w:rsidP="003364FE">
                  <w:pPr>
                    <w:rPr>
                      <w:rFonts w:eastAsia="Times New Roman" w:cs="Arial"/>
                      <w:b/>
                      <w:szCs w:val="22"/>
                    </w:rPr>
                  </w:pPr>
                  <w:r>
                    <w:rPr>
                      <w:rFonts w:eastAsia="Times New Roman" w:cs="Arial"/>
                      <w:szCs w:val="22"/>
                    </w:rPr>
                    <w:t>Industry consultant</w:t>
                  </w:r>
                </w:p>
              </w:tc>
              <w:tc>
                <w:tcPr>
                  <w:tcW w:w="1296" w:type="dxa"/>
                </w:tcPr>
                <w:p w14:paraId="2E582B2D"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077D29B4"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7B59563"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3C30DD3E"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223A1F1"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73AB3E77" w14:textId="77777777" w:rsidR="005E49D8" w:rsidRPr="004377A4" w:rsidRDefault="005E49D8" w:rsidP="003364FE">
                  <w:pPr>
                    <w:rPr>
                      <w:rFonts w:eastAsia="Times New Roman" w:cs="Arial"/>
                      <w:szCs w:val="22"/>
                    </w:rPr>
                  </w:pPr>
                  <w:r w:rsidRPr="004377A4">
                    <w:rPr>
                      <w:rFonts w:eastAsia="Times New Roman" w:cs="Arial"/>
                      <w:szCs w:val="22"/>
                    </w:rPr>
                    <w:t>Industry journalist/blogger</w:t>
                  </w:r>
                </w:p>
              </w:tc>
              <w:tc>
                <w:tcPr>
                  <w:tcW w:w="1296" w:type="dxa"/>
                </w:tcPr>
                <w:p w14:paraId="0B88414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053D5049"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C3DADEE"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054639CA"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069B4D02"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5C089728" w14:textId="77777777" w:rsidR="005E49D8" w:rsidRPr="004377A4" w:rsidRDefault="005E49D8" w:rsidP="003364FE">
                  <w:pPr>
                    <w:rPr>
                      <w:rFonts w:eastAsia="Times New Roman" w:cs="Arial"/>
                      <w:szCs w:val="22"/>
                    </w:rPr>
                  </w:pPr>
                  <w:r>
                    <w:rPr>
                      <w:rFonts w:eastAsia="Times New Roman" w:cs="Arial"/>
                      <w:szCs w:val="22"/>
                    </w:rPr>
                    <w:t>Management from privately held competitor in primary market</w:t>
                  </w:r>
                </w:p>
              </w:tc>
              <w:tc>
                <w:tcPr>
                  <w:tcW w:w="1296" w:type="dxa"/>
                </w:tcPr>
                <w:p w14:paraId="509BB611"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00A49088"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4496987"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F623BC1"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33CA65A8"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0EE5FCCD" w14:textId="77777777" w:rsidR="005E49D8" w:rsidRPr="004377A4" w:rsidRDefault="005E49D8" w:rsidP="003364FE">
                  <w:pPr>
                    <w:rPr>
                      <w:rFonts w:eastAsia="Times New Roman" w:cs="Arial"/>
                      <w:b/>
                      <w:szCs w:val="22"/>
                    </w:rPr>
                  </w:pPr>
                  <w:r>
                    <w:rPr>
                      <w:rFonts w:eastAsia="Times New Roman" w:cs="Arial"/>
                      <w:szCs w:val="22"/>
                    </w:rPr>
                    <w:t>Management from publically-traded competitor in primary market</w:t>
                  </w:r>
                </w:p>
              </w:tc>
              <w:tc>
                <w:tcPr>
                  <w:tcW w:w="1296" w:type="dxa"/>
                </w:tcPr>
                <w:p w14:paraId="28200B5B"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70607573"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3F86C359"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30010FDD"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4056B318"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hideMark/>
                </w:tcPr>
                <w:p w14:paraId="76AAA5BC" w14:textId="77777777" w:rsidR="005E49D8" w:rsidRPr="004377A4" w:rsidRDefault="005E49D8" w:rsidP="003364FE">
                  <w:pPr>
                    <w:rPr>
                      <w:rFonts w:eastAsia="Times New Roman" w:cs="Arial"/>
                      <w:b/>
                      <w:szCs w:val="22"/>
                    </w:rPr>
                  </w:pPr>
                  <w:r>
                    <w:rPr>
                      <w:rFonts w:eastAsia="Times New Roman" w:cs="Arial"/>
                      <w:szCs w:val="22"/>
                    </w:rPr>
                    <w:t>Management from the company being researched</w:t>
                  </w:r>
                  <w:r w:rsidRPr="004377A4">
                    <w:rPr>
                      <w:rFonts w:eastAsia="Times New Roman" w:cs="Arial"/>
                      <w:szCs w:val="22"/>
                    </w:rPr>
                    <w:t xml:space="preserve"> (including investor relations)</w:t>
                  </w:r>
                </w:p>
              </w:tc>
              <w:tc>
                <w:tcPr>
                  <w:tcW w:w="1296" w:type="dxa"/>
                </w:tcPr>
                <w:p w14:paraId="0BA516FC"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576F746C"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69D239E2"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41038D7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r w:rsidR="005E49D8" w:rsidRPr="004377A4" w14:paraId="7E301D11"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592187A5" w14:textId="77777777" w:rsidR="005E49D8" w:rsidRPr="004377A4" w:rsidRDefault="005E49D8" w:rsidP="003364FE">
                  <w:pPr>
                    <w:rPr>
                      <w:rFonts w:eastAsia="Times New Roman" w:cs="Arial"/>
                      <w:szCs w:val="22"/>
                    </w:rPr>
                  </w:pPr>
                  <w:r>
                    <w:rPr>
                      <w:rFonts w:eastAsia="Times New Roman" w:cs="Arial"/>
                      <w:szCs w:val="22"/>
                    </w:rPr>
                    <w:t>Management from local competitor in an emerging market (for trends that involve international expansion)</w:t>
                  </w:r>
                </w:p>
              </w:tc>
              <w:tc>
                <w:tcPr>
                  <w:tcW w:w="1296" w:type="dxa"/>
                </w:tcPr>
                <w:p w14:paraId="765D9C4E"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296" w:type="dxa"/>
                </w:tcPr>
                <w:p w14:paraId="0042549A" w14:textId="77777777" w:rsidR="005E49D8" w:rsidRPr="004377A4" w:rsidRDefault="005E49D8" w:rsidP="003364FE">
                  <w:pPr>
                    <w:jc w:val="cente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0BB43997"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c>
                <w:tcPr>
                  <w:tcW w:w="1865" w:type="dxa"/>
                </w:tcPr>
                <w:p w14:paraId="1C121EB1" w14:textId="77777777" w:rsidR="005E49D8" w:rsidRPr="004377A4" w:rsidRDefault="005E49D8" w:rsidP="003364FE">
                  <w:pPr>
                    <w:textAlignment w:val="bottom"/>
                    <w:cnfStyle w:val="000000100000" w:firstRow="0" w:lastRow="0" w:firstColumn="0" w:lastColumn="0" w:oddVBand="0" w:evenVBand="0" w:oddHBand="1" w:evenHBand="0" w:firstRowFirstColumn="0" w:firstRowLastColumn="0" w:lastRowFirstColumn="0" w:lastRowLastColumn="0"/>
                    <w:rPr>
                      <w:rFonts w:eastAsia="Times New Roman"/>
                      <w:szCs w:val="24"/>
                    </w:rPr>
                  </w:pPr>
                </w:p>
              </w:tc>
            </w:tr>
            <w:tr w:rsidR="005E49D8" w:rsidRPr="004377A4" w14:paraId="436B4084" w14:textId="77777777" w:rsidTr="003364FE">
              <w:trPr>
                <w:trHeight w:val="288"/>
              </w:trPr>
              <w:tc>
                <w:tcPr>
                  <w:cnfStyle w:val="001000000000" w:firstRow="0" w:lastRow="0" w:firstColumn="1" w:lastColumn="0" w:oddVBand="0" w:evenVBand="0" w:oddHBand="0" w:evenHBand="0" w:firstRowFirstColumn="0" w:firstRowLastColumn="0" w:lastRowFirstColumn="0" w:lastRowLastColumn="0"/>
                  <w:tcW w:w="3586" w:type="dxa"/>
                  <w:noWrap/>
                </w:tcPr>
                <w:p w14:paraId="16D80FA6" w14:textId="77777777" w:rsidR="005E49D8" w:rsidRPr="004377A4" w:rsidRDefault="005E49D8" w:rsidP="003364FE">
                  <w:pPr>
                    <w:rPr>
                      <w:rFonts w:eastAsia="Times New Roman" w:cs="Arial"/>
                      <w:szCs w:val="22"/>
                    </w:rPr>
                  </w:pPr>
                  <w:r>
                    <w:rPr>
                      <w:rFonts w:eastAsia="Times New Roman" w:cs="Arial"/>
                      <w:szCs w:val="22"/>
                    </w:rPr>
                    <w:t xml:space="preserve">Other: </w:t>
                  </w:r>
                </w:p>
              </w:tc>
              <w:tc>
                <w:tcPr>
                  <w:tcW w:w="1296" w:type="dxa"/>
                </w:tcPr>
                <w:p w14:paraId="79DD15EA"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296" w:type="dxa"/>
                </w:tcPr>
                <w:p w14:paraId="319E9E35" w14:textId="77777777" w:rsidR="005E49D8" w:rsidRPr="004377A4" w:rsidRDefault="005E49D8" w:rsidP="003364FE">
                  <w:pPr>
                    <w:jc w:val="cente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2D2815D2"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c>
                <w:tcPr>
                  <w:tcW w:w="1865" w:type="dxa"/>
                </w:tcPr>
                <w:p w14:paraId="75D9E676" w14:textId="77777777" w:rsidR="005E49D8" w:rsidRPr="004377A4" w:rsidRDefault="005E49D8" w:rsidP="003364FE">
                  <w:pPr>
                    <w:textAlignment w:val="bottom"/>
                    <w:cnfStyle w:val="000000000000" w:firstRow="0" w:lastRow="0" w:firstColumn="0" w:lastColumn="0" w:oddVBand="0" w:evenVBand="0" w:oddHBand="0" w:evenHBand="0" w:firstRowFirstColumn="0" w:firstRowLastColumn="0" w:lastRowFirstColumn="0" w:lastRowLastColumn="0"/>
                    <w:rPr>
                      <w:rFonts w:eastAsia="Times New Roman"/>
                      <w:szCs w:val="24"/>
                    </w:rPr>
                  </w:pPr>
                </w:p>
              </w:tc>
            </w:tr>
          </w:tbl>
          <w:p w14:paraId="0496E757" w14:textId="77777777" w:rsidR="005E49D8" w:rsidRPr="00A9402F" w:rsidRDefault="005E49D8" w:rsidP="00A9402F">
            <w:pPr>
              <w:pStyle w:val="Footer"/>
            </w:pPr>
            <w:r>
              <w:t>* The “</w:t>
            </w:r>
            <w:r w:rsidRPr="00930640">
              <w:t>Source(s) to Find Names to Clarify Assumption</w:t>
            </w:r>
            <w:r>
              <w:t>” include online sites (e.g. LinkedIn, Monster.com), blogs or news stories authored by those with sector expertise, trade journals, industry award winners, conference speakers, book authors, databases of privately-held firms, consulting firms, expert networks, etc.</w:t>
            </w:r>
          </w:p>
        </w:tc>
      </w:tr>
      <w:tr w:rsidR="005E49D8" w:rsidRPr="00EA5933" w14:paraId="7939528D" w14:textId="77777777" w:rsidTr="002A5600">
        <w:tblPrEx>
          <w:tblLook w:val="0000" w:firstRow="0" w:lastRow="0" w:firstColumn="0" w:lastColumn="0" w:noHBand="0" w:noVBand="0"/>
        </w:tblPrEx>
        <w:trPr>
          <w:gridBefore w:val="1"/>
          <w:wBefore w:w="14" w:type="dxa"/>
          <w:cantSplit/>
        </w:trPr>
        <w:tc>
          <w:tcPr>
            <w:tcW w:w="1726" w:type="dxa"/>
            <w:gridSpan w:val="5"/>
          </w:tcPr>
          <w:p w14:paraId="22CE502C" w14:textId="77777777" w:rsidR="005E49D8" w:rsidRPr="007465E3" w:rsidRDefault="005E49D8" w:rsidP="003364FE">
            <w:pPr>
              <w:pStyle w:val="zLGPIconHandouts"/>
            </w:pPr>
            <w:r>
              <w:rPr>
                <w:noProof/>
              </w:rPr>
              <w:drawing>
                <wp:inline distT="0" distB="0" distL="0" distR="0" wp14:anchorId="3228AAEC" wp14:editId="5D31DE5F">
                  <wp:extent cx="658368" cy="658368"/>
                  <wp:effectExtent l="0" t="0" r="8890" b="8890"/>
                  <wp:docPr id="323" name="Picture 32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5FE66B91" w14:textId="77777777" w:rsidR="005E49D8" w:rsidRPr="00767181" w:rsidRDefault="005E49D8" w:rsidP="00A9402F">
            <w:pPr>
              <w:pStyle w:val="Heading3"/>
            </w:pPr>
            <w:bookmarkStart w:id="15" w:name="_Toc425164544"/>
            <w:r>
              <w:t xml:space="preserve">Section </w:t>
            </w:r>
            <w:r>
              <w:fldChar w:fldCharType="begin"/>
            </w:r>
            <w:r>
              <w:instrText xml:space="preserve"> AUTONUM  \* Arabic \s : </w:instrText>
            </w:r>
            <w:r>
              <w:fldChar w:fldCharType="end"/>
            </w:r>
            <w:r>
              <w:t xml:space="preserve"> Cultivate Sources of Insight</w:t>
            </w:r>
            <w:bookmarkEnd w:id="15"/>
          </w:p>
          <w:p w14:paraId="25B993BC" w14:textId="77777777" w:rsidR="005E49D8" w:rsidRDefault="005E49D8" w:rsidP="005E49D8">
            <w:pPr>
              <w:pStyle w:val="PGPBullet1"/>
            </w:pPr>
            <w:r w:rsidRPr="0015097D">
              <w:t>Great analysts are continually looking for new sources of insight, which doesn’t occur on its own. There are activities that can help analysts make new connections (e.g. attending a target-rich conference), or at a minimum, bring the names of industry thought leaders to the analyst’s attention (e.g. an insightful industry blog).</w:t>
            </w:r>
          </w:p>
          <w:p w14:paraId="5B656903" w14:textId="77777777" w:rsidR="005E49D8" w:rsidRDefault="005E49D8" w:rsidP="005E49D8">
            <w:pPr>
              <w:pStyle w:val="PGPBullet1"/>
            </w:pPr>
            <w:r>
              <w:t>In the table below:</w:t>
            </w:r>
          </w:p>
          <w:p w14:paraId="5C7A9080" w14:textId="77777777" w:rsidR="005E49D8" w:rsidRDefault="005E49D8" w:rsidP="005E49D8">
            <w:pPr>
              <w:pStyle w:val="PGPBullet2"/>
            </w:pPr>
            <w:r>
              <w:t>Check if you currently use the method regularly</w:t>
            </w:r>
          </w:p>
          <w:p w14:paraId="6506545E" w14:textId="77777777" w:rsidR="005E49D8" w:rsidRDefault="005E49D8" w:rsidP="005E49D8">
            <w:pPr>
              <w:pStyle w:val="PGPBullet2"/>
            </w:pPr>
            <w:r>
              <w:t>Check if you would like to use this method more often</w:t>
            </w:r>
          </w:p>
          <w:p w14:paraId="3EDF7A22" w14:textId="77777777" w:rsidR="005E49D8" w:rsidRDefault="005E49D8" w:rsidP="005E49D8">
            <w:pPr>
              <w:pStyle w:val="PGPBullet2"/>
            </w:pPr>
            <w:r>
              <w:t>For those methods you would like to use more often, create a game plan in the right-most column that explains how you will achieve this (be as specific as possible in terms of dates and names of events, publications, websites, etc.)</w:t>
            </w:r>
          </w:p>
          <w:p w14:paraId="1E5D37FB" w14:textId="77777777" w:rsidR="005E49D8" w:rsidRPr="009667C5" w:rsidRDefault="005E49D8" w:rsidP="005E49D8">
            <w:pPr>
              <w:pStyle w:val="PGPBullet1"/>
            </w:pPr>
            <w:r>
              <w:t>When reviewing the</w:t>
            </w:r>
            <w:r w:rsidRPr="0015097D">
              <w:t xml:space="preserve"> methods below, </w:t>
            </w:r>
            <w:r>
              <w:t xml:space="preserve">remember to </w:t>
            </w:r>
            <w:r w:rsidRPr="0015097D">
              <w:t xml:space="preserve">focus on those where your involvement will </w:t>
            </w:r>
            <w:r w:rsidRPr="0015097D">
              <w:rPr>
                <w:i/>
              </w:rPr>
              <w:t>help gain insights that clarify the assumptions surrounding your stocks’ critical factors</w:t>
            </w:r>
            <w:r w:rsidRPr="0015097D">
              <w:t>. Reading an industry blog or attending a conference that offer no new contacts with expertise of your stock’s critical fa</w:t>
            </w:r>
            <w:r>
              <w:t>ctors is likely a waste of time.</w:t>
            </w:r>
          </w:p>
        </w:tc>
      </w:tr>
      <w:tr w:rsidR="005E49D8" w:rsidRPr="002F6248" w14:paraId="2FF763C7" w14:textId="77777777" w:rsidTr="002A5600">
        <w:tblPrEx>
          <w:tblLook w:val="0000" w:firstRow="0" w:lastRow="0" w:firstColumn="0" w:lastColumn="0" w:noHBand="0" w:noVBand="0"/>
        </w:tblPrEx>
        <w:trPr>
          <w:gridAfter w:val="4"/>
          <w:wAfter w:w="28" w:type="dxa"/>
          <w:cantSplit/>
          <w:trHeight w:val="300"/>
          <w:hidden/>
        </w:trPr>
        <w:tc>
          <w:tcPr>
            <w:tcW w:w="378" w:type="dxa"/>
            <w:gridSpan w:val="2"/>
            <w:shd w:val="clear" w:color="auto" w:fill="auto"/>
          </w:tcPr>
          <w:p w14:paraId="2720D82C" w14:textId="77777777" w:rsidR="005E49D8" w:rsidRPr="002F6248" w:rsidRDefault="005E49D8" w:rsidP="003364FE">
            <w:pPr>
              <w:pStyle w:val="zLGPIconExtractHandout"/>
              <w:rPr>
                <w:color w:val="FF0000"/>
              </w:rPr>
            </w:pPr>
            <w:r w:rsidRPr="002F6248">
              <w:rPr>
                <w:color w:val="FF0000"/>
              </w:rPr>
              <w:lastRenderedPageBreak/>
              <w:t>z</w:t>
            </w:r>
          </w:p>
        </w:tc>
        <w:tc>
          <w:tcPr>
            <w:tcW w:w="10106" w:type="dxa"/>
            <w:gridSpan w:val="5"/>
          </w:tcPr>
          <w:p w14:paraId="3211C7A8" w14:textId="77777777" w:rsidR="005E49D8" w:rsidRPr="002F6248" w:rsidRDefault="005E49D8" w:rsidP="005E49D8">
            <w:pPr>
              <w:pStyle w:val="PGPTitle"/>
            </w:pPr>
            <w:r>
              <w:t>Cultivate Sources of Insight Table</w:t>
            </w:r>
          </w:p>
          <w:tbl>
            <w:tblPr>
              <w:tblStyle w:val="AnalystSolutions"/>
              <w:tblW w:w="9936" w:type="dxa"/>
              <w:tblLayout w:type="fixed"/>
              <w:tblLook w:val="04A0" w:firstRow="1" w:lastRow="0" w:firstColumn="1" w:lastColumn="0" w:noHBand="0" w:noVBand="1"/>
            </w:tblPr>
            <w:tblGrid>
              <w:gridCol w:w="4032"/>
              <w:gridCol w:w="1296"/>
              <w:gridCol w:w="1296"/>
              <w:gridCol w:w="3312"/>
            </w:tblGrid>
            <w:tr w:rsidR="005E49D8" w14:paraId="58319DE6"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2" w:type="dxa"/>
                  <w:vAlign w:val="center"/>
                </w:tcPr>
                <w:p w14:paraId="6F25504B" w14:textId="77777777" w:rsidR="005E49D8" w:rsidRDefault="005E49D8" w:rsidP="005E49D8">
                  <w:pPr>
                    <w:pStyle w:val="PGPText"/>
                  </w:pPr>
                  <w:r>
                    <w:t>Methods to Cultivate Sources of Insight</w:t>
                  </w:r>
                </w:p>
              </w:tc>
              <w:tc>
                <w:tcPr>
                  <w:tcW w:w="1296" w:type="dxa"/>
                  <w:vAlign w:val="center"/>
                </w:tcPr>
                <w:p w14:paraId="05864C6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Put “X” if you currently use this regularly</w:t>
                  </w:r>
                </w:p>
              </w:tc>
              <w:tc>
                <w:tcPr>
                  <w:tcW w:w="1296" w:type="dxa"/>
                  <w:vAlign w:val="center"/>
                </w:tcPr>
                <w:p w14:paraId="0C2DC85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Put “X” if you would like to use this more often</w:t>
                  </w:r>
                </w:p>
              </w:tc>
              <w:tc>
                <w:tcPr>
                  <w:tcW w:w="3312" w:type="dxa"/>
                  <w:vAlign w:val="center"/>
                </w:tcPr>
                <w:p w14:paraId="536B5891"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Steps you will take for those methods you want to use more often</w:t>
                  </w:r>
                </w:p>
              </w:tc>
            </w:tr>
            <w:tr w:rsidR="005E49D8" w14:paraId="0C42B9CA"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028357A0" w14:textId="77777777" w:rsidR="005E49D8" w:rsidRDefault="005E49D8" w:rsidP="005E49D8">
                  <w:pPr>
                    <w:pStyle w:val="PGPText"/>
                  </w:pPr>
                  <w:r>
                    <w:t xml:space="preserve">Proactively read relevant industry trade blogs and journals </w:t>
                  </w:r>
                </w:p>
              </w:tc>
              <w:tc>
                <w:tcPr>
                  <w:tcW w:w="1296" w:type="dxa"/>
                </w:tcPr>
                <w:p w14:paraId="03C54B27"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42E0C939"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4494671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1FDFCA9B"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6DE4037" w14:textId="77777777" w:rsidR="005E49D8" w:rsidRDefault="005E49D8" w:rsidP="005E49D8">
                  <w:pPr>
                    <w:pStyle w:val="PGPText"/>
                  </w:pPr>
                  <w:r>
                    <w:t>Attend industry events not sponsored by public</w:t>
                  </w:r>
                  <w:r w:rsidR="00531003">
                    <w:t>ally-traded</w:t>
                  </w:r>
                  <w:r>
                    <w:t xml:space="preserve"> companies (e.g. conferences, trade shows)</w:t>
                  </w:r>
                </w:p>
              </w:tc>
              <w:tc>
                <w:tcPr>
                  <w:tcW w:w="1296" w:type="dxa"/>
                </w:tcPr>
                <w:p w14:paraId="475262E9"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3EA951E5"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00B7A27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0B1902A5"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676C51F5" w14:textId="77777777" w:rsidR="005E49D8" w:rsidRDefault="005E49D8" w:rsidP="005E49D8">
                  <w:pPr>
                    <w:pStyle w:val="PGPText"/>
                  </w:pPr>
                  <w:r>
                    <w:t>Approach good conference speakers after their presentation</w:t>
                  </w:r>
                  <w:r w:rsidR="00531003">
                    <w:t xml:space="preserve"> (possibly after the conference)</w:t>
                  </w:r>
                </w:p>
              </w:tc>
              <w:tc>
                <w:tcPr>
                  <w:tcW w:w="1296" w:type="dxa"/>
                </w:tcPr>
                <w:p w14:paraId="41910B71"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470D1B4"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2729D68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5C4BAEF1"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59872D7C" w14:textId="77777777" w:rsidR="005E49D8" w:rsidRDefault="005E49D8" w:rsidP="005E49D8">
                  <w:pPr>
                    <w:pStyle w:val="PGPText"/>
                  </w:pPr>
                  <w:r>
                    <w:t>Attend industry social events (such as evening conference events and annual award banquets)</w:t>
                  </w:r>
                </w:p>
              </w:tc>
              <w:tc>
                <w:tcPr>
                  <w:tcW w:w="1296" w:type="dxa"/>
                </w:tcPr>
                <w:p w14:paraId="31E8DB12"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4D290007"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38F2F91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11E8CE6F"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5E83327C" w14:textId="77777777" w:rsidR="005E49D8" w:rsidRDefault="005E49D8" w:rsidP="005E49D8">
                  <w:pPr>
                    <w:pStyle w:val="PGPText"/>
                  </w:pPr>
                  <w:r>
                    <w:t>Belong to relevant on-line groups (e.g. LinkedIn groups)</w:t>
                  </w:r>
                </w:p>
              </w:tc>
              <w:tc>
                <w:tcPr>
                  <w:tcW w:w="1296" w:type="dxa"/>
                </w:tcPr>
                <w:p w14:paraId="6A349E34"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FA624F3"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23E48C58"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7FCD2ED4"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2B443039" w14:textId="77777777" w:rsidR="005E49D8" w:rsidRDefault="005E49D8" w:rsidP="005E49D8">
                  <w:pPr>
                    <w:pStyle w:val="PGPText"/>
                  </w:pPr>
                  <w:r>
                    <w:t>Belong to industry task forces, committees or philanthropies that include key decision makers</w:t>
                  </w:r>
                </w:p>
              </w:tc>
              <w:tc>
                <w:tcPr>
                  <w:tcW w:w="1296" w:type="dxa"/>
                </w:tcPr>
                <w:p w14:paraId="71FAC183"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3BDEB161"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6947BA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5E3349EA"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D8A7944" w14:textId="77777777" w:rsidR="005E49D8" w:rsidRDefault="005E49D8" w:rsidP="005E49D8">
                  <w:pPr>
                    <w:pStyle w:val="PGPText"/>
                  </w:pPr>
                  <w:r>
                    <w:t>Belong to industry associations (possibly as an “associate” member)</w:t>
                  </w:r>
                </w:p>
              </w:tc>
              <w:tc>
                <w:tcPr>
                  <w:tcW w:w="1296" w:type="dxa"/>
                </w:tcPr>
                <w:p w14:paraId="445B2874" w14:textId="77777777" w:rsidR="005E49D8" w:rsidRDefault="005E49D8"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782BC2A1"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41D6882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0EADF746"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70A783DA" w14:textId="77777777" w:rsidR="005E49D8" w:rsidRDefault="005E49D8" w:rsidP="005E49D8">
                  <w:pPr>
                    <w:pStyle w:val="PGPText"/>
                  </w:pPr>
                  <w:r>
                    <w:t>Be on the distribution list of relevant industry consulting firms that publish reports and white papers</w:t>
                  </w:r>
                </w:p>
              </w:tc>
              <w:tc>
                <w:tcPr>
                  <w:tcW w:w="1296" w:type="dxa"/>
                </w:tcPr>
                <w:p w14:paraId="657A26F9"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1A360423"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254978D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31003" w14:paraId="4DA9B97E" w14:textId="77777777" w:rsidTr="00531003">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4032" w:type="dxa"/>
                </w:tcPr>
                <w:p w14:paraId="42F3F51F" w14:textId="77777777" w:rsidR="00531003" w:rsidRDefault="00531003" w:rsidP="006D505A">
                  <w:pPr>
                    <w:pStyle w:val="PGPText"/>
                  </w:pPr>
                  <w:r>
                    <w:t>Speak with other analysts at your firm who cover stocks that are large suppliers to, or customers of, your companies in order to get names of good industry contacts</w:t>
                  </w:r>
                </w:p>
              </w:tc>
              <w:tc>
                <w:tcPr>
                  <w:tcW w:w="1296" w:type="dxa"/>
                </w:tcPr>
                <w:p w14:paraId="240F850C" w14:textId="77777777" w:rsidR="00531003" w:rsidRDefault="00531003" w:rsidP="00231103">
                  <w:pPr>
                    <w:pStyle w:val="PGPText"/>
                    <w:cnfStyle w:val="000000100000" w:firstRow="0" w:lastRow="0" w:firstColumn="0" w:lastColumn="0" w:oddVBand="0" w:evenVBand="0" w:oddHBand="1" w:evenHBand="0" w:firstRowFirstColumn="0" w:firstRowLastColumn="0" w:lastRowFirstColumn="0" w:lastRowLastColumn="0"/>
                  </w:pPr>
                </w:p>
              </w:tc>
              <w:tc>
                <w:tcPr>
                  <w:tcW w:w="1296" w:type="dxa"/>
                </w:tcPr>
                <w:p w14:paraId="026FEE96" w14:textId="77777777" w:rsidR="00531003" w:rsidRDefault="00531003" w:rsidP="006D505A">
                  <w:pPr>
                    <w:pStyle w:val="PGPText"/>
                    <w:cnfStyle w:val="000000100000" w:firstRow="0" w:lastRow="0" w:firstColumn="0" w:lastColumn="0" w:oddVBand="0" w:evenVBand="0" w:oddHBand="1" w:evenHBand="0" w:firstRowFirstColumn="0" w:firstRowLastColumn="0" w:lastRowFirstColumn="0" w:lastRowLastColumn="0"/>
                  </w:pPr>
                </w:p>
              </w:tc>
              <w:tc>
                <w:tcPr>
                  <w:tcW w:w="3312" w:type="dxa"/>
                </w:tcPr>
                <w:p w14:paraId="1B20A013" w14:textId="77777777" w:rsidR="00531003" w:rsidRDefault="00531003" w:rsidP="006D505A">
                  <w:pPr>
                    <w:pStyle w:val="PGPText"/>
                    <w:cnfStyle w:val="000000100000" w:firstRow="0" w:lastRow="0" w:firstColumn="0" w:lastColumn="0" w:oddVBand="0" w:evenVBand="0" w:oddHBand="1" w:evenHBand="0" w:firstRowFirstColumn="0" w:firstRowLastColumn="0" w:lastRowFirstColumn="0" w:lastRowLastColumn="0"/>
                  </w:pPr>
                </w:p>
              </w:tc>
            </w:tr>
            <w:tr w:rsidR="005E49D8" w14:paraId="1D3521E2" w14:textId="77777777" w:rsidTr="00531003">
              <w:trPr>
                <w:trHeight w:val="864"/>
              </w:trPr>
              <w:tc>
                <w:tcPr>
                  <w:cnfStyle w:val="001000000000" w:firstRow="0" w:lastRow="0" w:firstColumn="1" w:lastColumn="0" w:oddVBand="0" w:evenVBand="0" w:oddHBand="0" w:evenHBand="0" w:firstRowFirstColumn="0" w:firstRowLastColumn="0" w:lastRowFirstColumn="0" w:lastRowLastColumn="0"/>
                  <w:tcW w:w="4032" w:type="dxa"/>
                </w:tcPr>
                <w:p w14:paraId="033DF749" w14:textId="77777777" w:rsidR="005E49D8" w:rsidRDefault="00531003" w:rsidP="005E49D8">
                  <w:pPr>
                    <w:pStyle w:val="PGPText"/>
                  </w:pPr>
                  <w:r>
                    <w:t>Other:________________________________</w:t>
                  </w:r>
                </w:p>
              </w:tc>
              <w:tc>
                <w:tcPr>
                  <w:tcW w:w="1296" w:type="dxa"/>
                </w:tcPr>
                <w:p w14:paraId="7B445D32" w14:textId="77777777" w:rsidR="005E49D8" w:rsidRDefault="005E49D8" w:rsidP="00231103">
                  <w:pPr>
                    <w:pStyle w:val="PGPText"/>
                    <w:cnfStyle w:val="000000000000" w:firstRow="0" w:lastRow="0" w:firstColumn="0" w:lastColumn="0" w:oddVBand="0" w:evenVBand="0" w:oddHBand="0" w:evenHBand="0" w:firstRowFirstColumn="0" w:firstRowLastColumn="0" w:lastRowFirstColumn="0" w:lastRowLastColumn="0"/>
                  </w:pPr>
                </w:p>
              </w:tc>
              <w:tc>
                <w:tcPr>
                  <w:tcW w:w="1296" w:type="dxa"/>
                </w:tcPr>
                <w:p w14:paraId="08B8316B"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12" w:type="dxa"/>
                </w:tcPr>
                <w:p w14:paraId="1D4C8FC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bl>
          <w:p w14:paraId="1A61AB5A" w14:textId="77777777" w:rsidR="005E49D8" w:rsidRPr="002F6248" w:rsidRDefault="005E49D8" w:rsidP="005E49D8">
            <w:pPr>
              <w:pStyle w:val="PGPText"/>
              <w:rPr>
                <w:color w:val="FF0000"/>
                <w:sz w:val="20"/>
              </w:rPr>
            </w:pPr>
          </w:p>
        </w:tc>
      </w:tr>
      <w:tr w:rsidR="005E49D8" w:rsidRPr="00EA5933" w14:paraId="524906CE" w14:textId="77777777" w:rsidTr="002A5600">
        <w:tblPrEx>
          <w:tblLook w:val="0000" w:firstRow="0" w:lastRow="0" w:firstColumn="0" w:lastColumn="0" w:noHBand="0" w:noVBand="0"/>
        </w:tblPrEx>
        <w:trPr>
          <w:gridBefore w:val="1"/>
          <w:wBefore w:w="14" w:type="dxa"/>
          <w:cantSplit/>
        </w:trPr>
        <w:tc>
          <w:tcPr>
            <w:tcW w:w="1726" w:type="dxa"/>
            <w:gridSpan w:val="5"/>
          </w:tcPr>
          <w:p w14:paraId="40BB9918" w14:textId="77777777" w:rsidR="005E49D8" w:rsidRPr="007465E3" w:rsidRDefault="005E49D8" w:rsidP="003364FE">
            <w:pPr>
              <w:pStyle w:val="zLGPIconHandouts"/>
            </w:pPr>
            <w:r>
              <w:rPr>
                <w:noProof/>
              </w:rPr>
              <w:lastRenderedPageBreak/>
              <w:drawing>
                <wp:inline distT="0" distB="0" distL="0" distR="0" wp14:anchorId="5D2CDD05" wp14:editId="1D27E1FC">
                  <wp:extent cx="658368" cy="658368"/>
                  <wp:effectExtent l="0" t="0" r="8890" b="8890"/>
                  <wp:docPr id="328" name="Picture 328"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77ECF25A" w14:textId="77777777" w:rsidR="005E49D8" w:rsidRPr="00767181" w:rsidRDefault="005E49D8" w:rsidP="00A9402F">
            <w:pPr>
              <w:pStyle w:val="Heading3"/>
            </w:pPr>
            <w:bookmarkStart w:id="16" w:name="_Toc425164545"/>
            <w:r>
              <w:t xml:space="preserve">Section </w:t>
            </w:r>
            <w:r>
              <w:fldChar w:fldCharType="begin"/>
            </w:r>
            <w:r>
              <w:instrText xml:space="preserve"> AUTONUM  \* Arabic \s : </w:instrText>
            </w:r>
            <w:r>
              <w:fldChar w:fldCharType="end"/>
            </w:r>
            <w:r>
              <w:t xml:space="preserve"> Create Questions That Get Answers</w:t>
            </w:r>
            <w:bookmarkEnd w:id="16"/>
          </w:p>
          <w:p w14:paraId="581A4F38" w14:textId="77777777" w:rsidR="005E49D8" w:rsidRDefault="005E49D8" w:rsidP="005E49D8">
            <w:pPr>
              <w:pStyle w:val="PGPBullet1"/>
            </w:pPr>
            <w:r>
              <w:t>The purpose of this section of the TAP is to ensure the questions you ask of information sources (including management of companies you cover), will yield insights helpful for stock picking</w:t>
            </w:r>
          </w:p>
          <w:p w14:paraId="045E002C" w14:textId="77777777" w:rsidR="005E49D8" w:rsidRDefault="005E49D8" w:rsidP="005E49D8">
            <w:pPr>
              <w:pStyle w:val="PGPBullet1"/>
            </w:pPr>
            <w:r>
              <w:t xml:space="preserve">You will need the Detailed Reference Card </w:t>
            </w:r>
            <w:r w:rsidRPr="00CE16E2">
              <w:rPr>
                <w:i/>
              </w:rPr>
              <w:t>Questioning Techniques for Obtaining Insights Using the ICE™ Framework</w:t>
            </w:r>
            <w:r>
              <w:t xml:space="preserve"> and therefore have it available before proceeding</w:t>
            </w:r>
          </w:p>
          <w:p w14:paraId="25394FE2" w14:textId="77777777" w:rsidR="005E49D8" w:rsidRDefault="005E49D8" w:rsidP="005E49D8">
            <w:pPr>
              <w:pStyle w:val="PGPBullet1"/>
            </w:pPr>
            <w:r>
              <w:t>Start by focusing on two of the critical factors or assumptions you created earlier in the TAP. Put these in the first row of the table that follows.</w:t>
            </w:r>
          </w:p>
          <w:p w14:paraId="22BA57E9" w14:textId="14842245" w:rsidR="005E49D8" w:rsidRDefault="005E49D8" w:rsidP="005E49D8">
            <w:pPr>
              <w:pStyle w:val="PGPBullet1"/>
            </w:pPr>
            <w:r>
              <w:t xml:space="preserve">Then </w:t>
            </w:r>
            <w:r w:rsidR="00745474">
              <w:t>complete</w:t>
            </w:r>
            <w:r>
              <w:t xml:space="preserve"> </w:t>
            </w:r>
            <w:r w:rsidR="00745474">
              <w:t>the entire column</w:t>
            </w:r>
            <w:r>
              <w:t xml:space="preserve"> for your first critical factor or assumption (center column) and </w:t>
            </w:r>
            <w:r w:rsidR="00745474">
              <w:t>when this is done</w:t>
            </w:r>
            <w:r>
              <w:t xml:space="preserve"> move onto your second critical factor or assumption (right-most column)</w:t>
            </w:r>
          </w:p>
          <w:p w14:paraId="61CB5212" w14:textId="77777777" w:rsidR="005E49D8" w:rsidRDefault="005E49D8" w:rsidP="005E49D8">
            <w:pPr>
              <w:pStyle w:val="PGPBullet1"/>
            </w:pPr>
            <w:r>
              <w:t>We have provided examples for the first three rows of information to help clarify the exercise</w:t>
            </w:r>
          </w:p>
          <w:p w14:paraId="501860DE" w14:textId="77777777" w:rsidR="005E49D8" w:rsidRPr="009667C5" w:rsidRDefault="005E49D8" w:rsidP="005E49D8">
            <w:pPr>
              <w:pStyle w:val="PGPBullet1"/>
            </w:pPr>
            <w:r>
              <w:t>You should provide your response where prompted and in all of the empty boxes</w:t>
            </w:r>
          </w:p>
        </w:tc>
      </w:tr>
      <w:tr w:rsidR="005E49D8" w:rsidRPr="002F6248" w14:paraId="7BDBAD43" w14:textId="77777777" w:rsidTr="002A5600">
        <w:tblPrEx>
          <w:tblLook w:val="0000" w:firstRow="0" w:lastRow="0" w:firstColumn="0" w:lastColumn="0" w:noHBand="0" w:noVBand="0"/>
        </w:tblPrEx>
        <w:trPr>
          <w:gridAfter w:val="2"/>
          <w:wAfter w:w="14" w:type="dxa"/>
          <w:cantSplit/>
          <w:trHeight w:val="300"/>
          <w:hidden/>
        </w:trPr>
        <w:tc>
          <w:tcPr>
            <w:tcW w:w="378" w:type="dxa"/>
            <w:gridSpan w:val="2"/>
            <w:shd w:val="clear" w:color="auto" w:fill="auto"/>
          </w:tcPr>
          <w:p w14:paraId="5696E4BA" w14:textId="77777777" w:rsidR="005E49D8" w:rsidRPr="002F6248" w:rsidRDefault="005E49D8" w:rsidP="003364FE">
            <w:pPr>
              <w:pStyle w:val="zLGPIconExtractHandout"/>
              <w:rPr>
                <w:color w:val="FF0000"/>
              </w:rPr>
            </w:pPr>
            <w:r w:rsidRPr="002F6248">
              <w:rPr>
                <w:color w:val="FF0000"/>
              </w:rPr>
              <w:lastRenderedPageBreak/>
              <w:t>z</w:t>
            </w:r>
          </w:p>
        </w:tc>
        <w:tc>
          <w:tcPr>
            <w:tcW w:w="10120" w:type="dxa"/>
            <w:gridSpan w:val="7"/>
          </w:tcPr>
          <w:p w14:paraId="75D18FE1" w14:textId="77777777" w:rsidR="005E49D8" w:rsidRDefault="005E49D8" w:rsidP="005E49D8">
            <w:pPr>
              <w:pStyle w:val="PGPTitle"/>
            </w:pPr>
            <w:r>
              <w:t>Create Questions That Get Answers Table</w:t>
            </w:r>
          </w:p>
          <w:tbl>
            <w:tblPr>
              <w:tblStyle w:val="AnalystSolutions"/>
              <w:tblW w:w="0" w:type="auto"/>
              <w:tblLayout w:type="fixed"/>
              <w:tblLook w:val="04A0" w:firstRow="1" w:lastRow="0" w:firstColumn="1" w:lastColumn="0" w:noHBand="0" w:noVBand="1"/>
            </w:tblPr>
            <w:tblGrid>
              <w:gridCol w:w="3301"/>
              <w:gridCol w:w="3301"/>
              <w:gridCol w:w="3301"/>
            </w:tblGrid>
            <w:tr w:rsidR="005E49D8" w14:paraId="22F02D7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1" w:type="dxa"/>
                </w:tcPr>
                <w:p w14:paraId="0389A28D" w14:textId="77777777" w:rsidR="005E49D8" w:rsidRDefault="005E49D8" w:rsidP="00F5138B">
                  <w:pPr>
                    <w:pStyle w:val="PGPText"/>
                  </w:pPr>
                </w:p>
              </w:tc>
              <w:tc>
                <w:tcPr>
                  <w:tcW w:w="3301" w:type="dxa"/>
                </w:tcPr>
                <w:p w14:paraId="522DBFC8"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 or assumption #1</w:t>
                  </w:r>
                </w:p>
              </w:tc>
              <w:tc>
                <w:tcPr>
                  <w:tcW w:w="3301" w:type="dxa"/>
                </w:tcPr>
                <w:p w14:paraId="40233D37"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Critical factor or assumption #2</w:t>
                  </w:r>
                </w:p>
              </w:tc>
            </w:tr>
            <w:tr w:rsidR="005E49D8" w14:paraId="35B70EFF" w14:textId="77777777" w:rsidTr="003364F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01" w:type="dxa"/>
                </w:tcPr>
                <w:p w14:paraId="730DEB53" w14:textId="77777777" w:rsidR="005E49D8" w:rsidRDefault="005E49D8" w:rsidP="005E49D8">
                  <w:pPr>
                    <w:pStyle w:val="PGPText"/>
                  </w:pPr>
                  <w:r>
                    <w:t>Stock</w:t>
                  </w:r>
                </w:p>
              </w:tc>
              <w:tc>
                <w:tcPr>
                  <w:tcW w:w="3301" w:type="dxa"/>
                  <w:vAlign w:val="top"/>
                </w:tcPr>
                <w:p w14:paraId="7809C3F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Amazon.com (AMZN)</w:t>
                  </w:r>
                </w:p>
                <w:p w14:paraId="29AFBB7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142AA9">
                    <w:rPr>
                      <w:b/>
                    </w:rPr>
                    <w:t xml:space="preserve">Your </w:t>
                  </w:r>
                  <w:r>
                    <w:rPr>
                      <w:b/>
                    </w:rPr>
                    <w:t>example</w:t>
                  </w:r>
                  <w:r>
                    <w:t xml:space="preserve">: </w:t>
                  </w:r>
                </w:p>
              </w:tc>
              <w:tc>
                <w:tcPr>
                  <w:tcW w:w="3301" w:type="dxa"/>
                  <w:vAlign w:val="top"/>
                </w:tcPr>
                <w:p w14:paraId="55B78AE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Union Pacific (UNP)</w:t>
                  </w:r>
                </w:p>
                <w:p w14:paraId="7D580B5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sidRPr="00142AA9">
                    <w:rPr>
                      <w:b/>
                    </w:rPr>
                    <w:t xml:space="preserve">Your </w:t>
                  </w:r>
                  <w:r>
                    <w:rPr>
                      <w:b/>
                    </w:rPr>
                    <w:t>example</w:t>
                  </w:r>
                  <w:r>
                    <w:t>:</w:t>
                  </w:r>
                </w:p>
              </w:tc>
            </w:tr>
            <w:tr w:rsidR="005E49D8" w14:paraId="51A6D468" w14:textId="77777777" w:rsidTr="003364FE">
              <w:trPr>
                <w:trHeight w:val="1296"/>
              </w:trPr>
              <w:tc>
                <w:tcPr>
                  <w:cnfStyle w:val="001000000000" w:firstRow="0" w:lastRow="0" w:firstColumn="1" w:lastColumn="0" w:oddVBand="0" w:evenVBand="0" w:oddHBand="0" w:evenHBand="0" w:firstRowFirstColumn="0" w:firstRowLastColumn="0" w:lastRowFirstColumn="0" w:lastRowLastColumn="0"/>
                  <w:tcW w:w="3301" w:type="dxa"/>
                </w:tcPr>
                <w:p w14:paraId="4AC72E1E" w14:textId="77777777" w:rsidR="005E49D8" w:rsidRDefault="005E49D8" w:rsidP="005E49D8">
                  <w:pPr>
                    <w:pStyle w:val="PGPText"/>
                  </w:pPr>
                  <w:r>
                    <w:t>Critical factor or assumption (from earlier TAP section)</w:t>
                  </w:r>
                </w:p>
              </w:tc>
              <w:tc>
                <w:tcPr>
                  <w:tcW w:w="3301" w:type="dxa"/>
                  <w:vAlign w:val="top"/>
                </w:tcPr>
                <w:p w14:paraId="56411AC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Example: Adoption rate of e-commerce within emerging markets</w:t>
                  </w:r>
                </w:p>
                <w:p w14:paraId="1AAE0583"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142AA9">
                    <w:rPr>
                      <w:b/>
                    </w:rPr>
                    <w:t xml:space="preserve">Your </w:t>
                  </w:r>
                  <w:r>
                    <w:rPr>
                      <w:b/>
                    </w:rPr>
                    <w:t>example</w:t>
                  </w:r>
                  <w:r>
                    <w:t>:</w:t>
                  </w:r>
                </w:p>
              </w:tc>
              <w:tc>
                <w:tcPr>
                  <w:tcW w:w="3301" w:type="dxa"/>
                  <w:vAlign w:val="top"/>
                </w:tcPr>
                <w:p w14:paraId="211640A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Example: Changes in freight railroad capacity</w:t>
                  </w:r>
                </w:p>
                <w:p w14:paraId="6DBB9DE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rsidRPr="00142AA9">
                    <w:rPr>
                      <w:b/>
                    </w:rPr>
                    <w:t xml:space="preserve">Your </w:t>
                  </w:r>
                  <w:r>
                    <w:rPr>
                      <w:b/>
                    </w:rPr>
                    <w:t>example</w:t>
                  </w:r>
                  <w:r>
                    <w:t>:</w:t>
                  </w:r>
                </w:p>
              </w:tc>
            </w:tr>
            <w:tr w:rsidR="005E49D8" w14:paraId="122777FE" w14:textId="77777777" w:rsidTr="003364FE">
              <w:trPr>
                <w:cnfStyle w:val="000000100000" w:firstRow="0" w:lastRow="0" w:firstColumn="0" w:lastColumn="0" w:oddVBand="0" w:evenVBand="0" w:oddHBand="1" w:evenHBand="0" w:firstRowFirstColumn="0" w:firstRowLastColumn="0" w:lastRowFirstColumn="0" w:lastRowLastColumn="0"/>
                <w:trHeight w:val="3168"/>
              </w:trPr>
              <w:tc>
                <w:tcPr>
                  <w:cnfStyle w:val="001000000000" w:firstRow="0" w:lastRow="0" w:firstColumn="1" w:lastColumn="0" w:oddVBand="0" w:evenVBand="0" w:oddHBand="0" w:evenHBand="0" w:firstRowFirstColumn="0" w:firstRowLastColumn="0" w:lastRowFirstColumn="0" w:lastRowLastColumn="0"/>
                  <w:tcW w:w="3301" w:type="dxa"/>
                </w:tcPr>
                <w:p w14:paraId="082F79EB" w14:textId="77777777" w:rsidR="005E49D8" w:rsidRDefault="005E49D8" w:rsidP="005E49D8">
                  <w:pPr>
                    <w:pStyle w:val="PGPText"/>
                  </w:pPr>
                  <w:r>
                    <w:t xml:space="preserve">Following Step 1 of the ICE™ framework, </w:t>
                  </w:r>
                  <w:r w:rsidRPr="00142AA9">
                    <w:rPr>
                      <w:u w:val="single"/>
                    </w:rPr>
                    <w:t>if</w:t>
                  </w:r>
                  <w:r>
                    <w:t xml:space="preserve"> there is a credible forecast for the factor or assumption (other than by you) list the source and forecast (quantify when possible):</w:t>
                  </w:r>
                </w:p>
              </w:tc>
              <w:tc>
                <w:tcPr>
                  <w:tcW w:w="3301" w:type="dxa"/>
                  <w:vAlign w:val="top"/>
                </w:tcPr>
                <w:p w14:paraId="2064E19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Amazon management expects emerging market e-commerce to take 1%-2% market share from retail stores per year over the next 3 years</w:t>
                  </w:r>
                </w:p>
                <w:p w14:paraId="592E768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p w14:paraId="668606B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rPr>
                      <w:b/>
                    </w:rPr>
                    <w:t>For your example:</w:t>
                  </w:r>
                  <w:r>
                    <w:t xml:space="preserve"> (if a credible forecast exists):</w:t>
                  </w:r>
                </w:p>
                <w:p w14:paraId="3EBD5781" w14:textId="77777777" w:rsidR="005E49D8" w:rsidRPr="00D22817"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00D2B759"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Example: GE, which is one of only two freight locomotive manufacturers, expects locomotive deliveries to grow only 2% per year for the next 2 years, while freight demand grows at 5% each year</w:t>
                  </w:r>
                </w:p>
                <w:p w14:paraId="2ED08FC0" w14:textId="77777777" w:rsidR="005E49D8" w:rsidRPr="00D22817" w:rsidRDefault="005E49D8" w:rsidP="005E49D8">
                  <w:pPr>
                    <w:pStyle w:val="PGPText"/>
                    <w:cnfStyle w:val="000000100000" w:firstRow="0" w:lastRow="0" w:firstColumn="0" w:lastColumn="0" w:oddVBand="0" w:evenVBand="0" w:oddHBand="1" w:evenHBand="0" w:firstRowFirstColumn="0" w:firstRowLastColumn="0" w:lastRowFirstColumn="0" w:lastRowLastColumn="0"/>
                  </w:pPr>
                  <w:r>
                    <w:rPr>
                      <w:b/>
                    </w:rPr>
                    <w:t>For your example:</w:t>
                  </w:r>
                  <w:r>
                    <w:t xml:space="preserve"> (if a credible forecast exists):</w:t>
                  </w:r>
                </w:p>
              </w:tc>
            </w:tr>
            <w:tr w:rsidR="005E49D8" w14:paraId="2E352C25" w14:textId="77777777" w:rsidTr="003364FE">
              <w:trPr>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0F3315F1" w14:textId="77777777" w:rsidR="005E49D8" w:rsidRDefault="005E49D8" w:rsidP="005E49D8">
                  <w:pPr>
                    <w:pStyle w:val="PGPText"/>
                  </w:pPr>
                  <w:r w:rsidRPr="00DC5960">
                    <w:t>Provide your forecast for the factor or assumption (if you don’t have a good one, create a fictitious one for now</w:t>
                  </w:r>
                  <w:r>
                    <w:t>):</w:t>
                  </w:r>
                </w:p>
              </w:tc>
              <w:tc>
                <w:tcPr>
                  <w:tcW w:w="3301" w:type="dxa"/>
                  <w:vAlign w:val="top"/>
                </w:tcPr>
                <w:p w14:paraId="35DD8565"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01" w:type="dxa"/>
                  <w:vAlign w:val="top"/>
                </w:tcPr>
                <w:p w14:paraId="0E5356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8804E8A" w14:textId="77777777" w:rsidTr="003364F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48EB5A16" w14:textId="77777777" w:rsidR="005E49D8" w:rsidRDefault="005E49D8" w:rsidP="00814C36">
                  <w:pPr>
                    <w:pStyle w:val="PGPText"/>
                  </w:pPr>
                  <w:r w:rsidRPr="00DC5960">
                    <w:t xml:space="preserve">Using the DRC </w:t>
                  </w:r>
                  <w:r w:rsidRPr="00CE16E2">
                    <w:rPr>
                      <w:i/>
                    </w:rPr>
                    <w:t>Questioning Techniques for Obtaining Insights Using the ICE™ Framework</w:t>
                  </w:r>
                  <w:r w:rsidRPr="00DC5960">
                    <w:t xml:space="preserve">, review the table titled “Question Types That Reference Specific Parameters to Evoke Specific Answers” </w:t>
                  </w:r>
                  <w:r w:rsidR="00814C36">
                    <w:t xml:space="preserve">(Exhibit 3) </w:t>
                  </w:r>
                  <w:r w:rsidRPr="00DC5960">
                    <w:t xml:space="preserve">to </w:t>
                  </w:r>
                  <w:r w:rsidRPr="009C4C30">
                    <w:rPr>
                      <w:b/>
                    </w:rPr>
                    <w:t>create a question that has a parameter</w:t>
                  </w:r>
                  <w:r>
                    <w:t>:</w:t>
                  </w:r>
                </w:p>
              </w:tc>
              <w:tc>
                <w:tcPr>
                  <w:tcW w:w="3301" w:type="dxa"/>
                  <w:vAlign w:val="top"/>
                </w:tcPr>
                <w:p w14:paraId="07EBE53F"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7FC660E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r w:rsidR="005E49D8" w14:paraId="6CACD187" w14:textId="77777777" w:rsidTr="003364FE">
              <w:trPr>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6D51EF0E" w14:textId="77777777" w:rsidR="005E49D8" w:rsidRPr="00DC5960" w:rsidRDefault="005E49D8" w:rsidP="005E49D8">
                  <w:pPr>
                    <w:pStyle w:val="PGPText"/>
                  </w:pPr>
                  <w:r w:rsidRPr="00DC5960">
                    <w:t xml:space="preserve">Go to “Step 2” of the DRC (“C” of ICE™ framework) and ensure your question above uses non-threatening language and terms. </w:t>
                  </w:r>
                  <w:r w:rsidRPr="009C4C30">
                    <w:rPr>
                      <w:b/>
                    </w:rPr>
                    <w:t>If you need to make changes to the question you composed in the row above, re-write your question here:</w:t>
                  </w:r>
                </w:p>
              </w:tc>
              <w:tc>
                <w:tcPr>
                  <w:tcW w:w="3301" w:type="dxa"/>
                  <w:vAlign w:val="top"/>
                </w:tcPr>
                <w:p w14:paraId="7B4CCDB7" w14:textId="77777777" w:rsidR="005E49D8" w:rsidRDefault="005E49D8" w:rsidP="00F5138B">
                  <w:pPr>
                    <w:pStyle w:val="PGPText"/>
                    <w:cnfStyle w:val="000000000000" w:firstRow="0" w:lastRow="0" w:firstColumn="0" w:lastColumn="0" w:oddVBand="0" w:evenVBand="0" w:oddHBand="0" w:evenHBand="0" w:firstRowFirstColumn="0" w:firstRowLastColumn="0" w:lastRowFirstColumn="0" w:lastRowLastColumn="0"/>
                  </w:pPr>
                </w:p>
              </w:tc>
              <w:tc>
                <w:tcPr>
                  <w:tcW w:w="3301" w:type="dxa"/>
                  <w:vAlign w:val="top"/>
                </w:tcPr>
                <w:p w14:paraId="4C7CD96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7345EA82" w14:textId="77777777" w:rsidTr="003364FE">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3301" w:type="dxa"/>
                </w:tcPr>
                <w:p w14:paraId="3CEF2014" w14:textId="77777777" w:rsidR="005E49D8" w:rsidRPr="00DC5960" w:rsidRDefault="005E49D8" w:rsidP="005E49D8">
                  <w:pPr>
                    <w:pStyle w:val="PGPText"/>
                  </w:pPr>
                  <w:r w:rsidRPr="00DC5960">
                    <w:t xml:space="preserve">Go to “Step 3 of the DRC (“E” of ICE™ framework) and incorporate as many of the strategies as you can that will </w:t>
                  </w:r>
                  <w:r w:rsidRPr="009C4C30">
                    <w:rPr>
                      <w:b/>
                    </w:rPr>
                    <w:t>entice a thorough response. Re-write your question here:</w:t>
                  </w:r>
                </w:p>
              </w:tc>
              <w:tc>
                <w:tcPr>
                  <w:tcW w:w="3301" w:type="dxa"/>
                  <w:vAlign w:val="top"/>
                </w:tcPr>
                <w:p w14:paraId="3CAE78CE"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301" w:type="dxa"/>
                  <w:vAlign w:val="top"/>
                </w:tcPr>
                <w:p w14:paraId="0C5D530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5C427051" w14:textId="77777777" w:rsidR="005E49D8" w:rsidRPr="002F6248" w:rsidRDefault="005E49D8" w:rsidP="005E49D8">
            <w:pPr>
              <w:pStyle w:val="PGPText"/>
              <w:rPr>
                <w:color w:val="FF0000"/>
                <w:sz w:val="20"/>
              </w:rPr>
            </w:pPr>
          </w:p>
        </w:tc>
      </w:tr>
      <w:tr w:rsidR="005E49D8" w:rsidRPr="00EA5933" w14:paraId="74C57DDA" w14:textId="77777777" w:rsidTr="002A5600">
        <w:tblPrEx>
          <w:tblLook w:val="0000" w:firstRow="0" w:lastRow="0" w:firstColumn="0" w:lastColumn="0" w:noHBand="0" w:noVBand="0"/>
        </w:tblPrEx>
        <w:trPr>
          <w:gridBefore w:val="1"/>
          <w:wBefore w:w="14" w:type="dxa"/>
          <w:cantSplit/>
        </w:trPr>
        <w:tc>
          <w:tcPr>
            <w:tcW w:w="1726" w:type="dxa"/>
            <w:gridSpan w:val="5"/>
          </w:tcPr>
          <w:p w14:paraId="3592DB60" w14:textId="77777777" w:rsidR="005E49D8" w:rsidRPr="007465E3" w:rsidRDefault="005E49D8" w:rsidP="003364FE">
            <w:pPr>
              <w:pStyle w:val="zLGPIconHandouts"/>
            </w:pPr>
            <w:r>
              <w:rPr>
                <w:noProof/>
              </w:rPr>
              <w:lastRenderedPageBreak/>
              <w:drawing>
                <wp:inline distT="0" distB="0" distL="0" distR="0" wp14:anchorId="1E1539DF" wp14:editId="2F59D1C4">
                  <wp:extent cx="658368" cy="658368"/>
                  <wp:effectExtent l="0" t="0" r="8890" b="8890"/>
                  <wp:docPr id="297" name="Picture 297"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5DF6CB6A" w14:textId="77777777" w:rsidR="005E49D8" w:rsidRPr="00767181" w:rsidRDefault="005E49D8" w:rsidP="00A9402F">
            <w:pPr>
              <w:pStyle w:val="Heading3"/>
            </w:pPr>
            <w:bookmarkStart w:id="17" w:name="_Toc425164546"/>
            <w:r>
              <w:t xml:space="preserve">Section </w:t>
            </w:r>
            <w:r>
              <w:fldChar w:fldCharType="begin"/>
            </w:r>
            <w:r>
              <w:instrText xml:space="preserve"> AUTONUM  \* Arabic \s : </w:instrText>
            </w:r>
            <w:r>
              <w:fldChar w:fldCharType="end"/>
            </w:r>
            <w:r>
              <w:t xml:space="preserve"> Determine What’s In It For Them (WIIFT)</w:t>
            </w:r>
            <w:bookmarkEnd w:id="17"/>
          </w:p>
          <w:p w14:paraId="5FE67DAB" w14:textId="77777777" w:rsidR="005E49D8" w:rsidRDefault="005E49D8" w:rsidP="005E49D8">
            <w:pPr>
              <w:pStyle w:val="PGPBullet1"/>
            </w:pPr>
            <w:r>
              <w:t xml:space="preserve">The purpose of this section of the TAP is to become more familiar with identifying “what’s in it for them?” for potential information sources, which is </w:t>
            </w:r>
            <w:r w:rsidRPr="00170082">
              <w:rPr>
                <w:i/>
              </w:rPr>
              <w:t>critically important</w:t>
            </w:r>
            <w:r>
              <w:t xml:space="preserve"> if you want them to open up and provide useful insights</w:t>
            </w:r>
          </w:p>
          <w:p w14:paraId="286FF2FF" w14:textId="28D79B81" w:rsidR="005E49D8" w:rsidRDefault="005E49D8" w:rsidP="005E49D8">
            <w:pPr>
              <w:pStyle w:val="PGPBullet1"/>
            </w:pPr>
            <w:r>
              <w:t xml:space="preserve">Ideally, through research or conversations with others, you’ll identify the WIIFT before you have your first conversation or email exchange with a new information source, but that’s not always possible. So understand for this portion of the TAP, we are purposely forcing you to </w:t>
            </w:r>
            <w:r w:rsidRPr="00170082">
              <w:rPr>
                <w:i/>
              </w:rPr>
              <w:t>conjecture</w:t>
            </w:r>
            <w:r>
              <w:t xml:space="preserve"> about an individual’s WIIFT, which is a common real-wor</w:t>
            </w:r>
            <w:r w:rsidR="001C4783">
              <w:t>l</w:t>
            </w:r>
            <w:r>
              <w:t>d challenge.</w:t>
            </w:r>
          </w:p>
          <w:p w14:paraId="69C9ED5C" w14:textId="77777777" w:rsidR="005E49D8" w:rsidRDefault="005E49D8" w:rsidP="005E49D8">
            <w:pPr>
              <w:pStyle w:val="PGPBullet1"/>
            </w:pPr>
            <w:r>
              <w:t>Start by identifying two information sources you want to contact:</w:t>
            </w:r>
          </w:p>
          <w:p w14:paraId="02A3E2A1" w14:textId="77777777" w:rsidR="005E49D8" w:rsidRDefault="005E49D8" w:rsidP="005E49D8">
            <w:pPr>
              <w:pStyle w:val="PGPBullet2"/>
            </w:pPr>
            <w:r>
              <w:t>Go back to the portion of the TAP where you potentially identified specific names for each of your two assumptions; or</w:t>
            </w:r>
          </w:p>
          <w:p w14:paraId="6439E5CC" w14:textId="77777777" w:rsidR="005E49D8" w:rsidRDefault="005E49D8" w:rsidP="005E49D8">
            <w:pPr>
              <w:pStyle w:val="PGPBullet2"/>
            </w:pPr>
            <w:r>
              <w:t>If you didn’t identify specific names, think of two industry sources you have met or would like to meet</w:t>
            </w:r>
          </w:p>
          <w:p w14:paraId="1C319C81" w14:textId="77777777" w:rsidR="005E49D8" w:rsidRDefault="005E49D8" w:rsidP="005E49D8">
            <w:pPr>
              <w:pStyle w:val="PGPBullet2"/>
            </w:pPr>
            <w:r>
              <w:t>If you are new to covering a sector, and have no thoughts for industry contacts to potentially meet, think of a famous business executive you would like to interview</w:t>
            </w:r>
          </w:p>
          <w:p w14:paraId="364DBFBB" w14:textId="77777777" w:rsidR="005E49D8" w:rsidRDefault="005E49D8" w:rsidP="005E49D8">
            <w:pPr>
              <w:pStyle w:val="PGPBullet2"/>
            </w:pPr>
            <w:r>
              <w:t>Put the names of the two interviewees below:</w:t>
            </w:r>
          </w:p>
          <w:tbl>
            <w:tblPr>
              <w:tblStyle w:val="AnalystSolutions"/>
              <w:tblW w:w="5328" w:type="dxa"/>
              <w:tblInd w:w="720" w:type="dxa"/>
              <w:tblLayout w:type="fixed"/>
              <w:tblLook w:val="0600" w:firstRow="0" w:lastRow="0" w:firstColumn="0" w:lastColumn="0" w:noHBand="1" w:noVBand="1"/>
            </w:tblPr>
            <w:tblGrid>
              <w:gridCol w:w="5328"/>
            </w:tblGrid>
            <w:tr w:rsidR="005E49D8" w14:paraId="10B33F91" w14:textId="77777777" w:rsidTr="003364FE">
              <w:trPr>
                <w:trHeight w:val="576"/>
              </w:trPr>
              <w:tc>
                <w:tcPr>
                  <w:tcW w:w="5328" w:type="dxa"/>
                </w:tcPr>
                <w:p w14:paraId="5FC12B9E" w14:textId="77777777" w:rsidR="005E49D8" w:rsidRDefault="005E49D8" w:rsidP="008A698D">
                  <w:pPr>
                    <w:pStyle w:val="PGPText"/>
                  </w:pPr>
                  <w:r>
                    <w:t>Name #1:</w:t>
                  </w:r>
                </w:p>
              </w:tc>
            </w:tr>
            <w:tr w:rsidR="005E49D8" w14:paraId="07336AD1" w14:textId="77777777" w:rsidTr="003364FE">
              <w:trPr>
                <w:trHeight w:val="576"/>
              </w:trPr>
              <w:tc>
                <w:tcPr>
                  <w:tcW w:w="5328" w:type="dxa"/>
                </w:tcPr>
                <w:p w14:paraId="479A581F" w14:textId="77777777" w:rsidR="005E49D8" w:rsidRDefault="005E49D8" w:rsidP="008A698D">
                  <w:pPr>
                    <w:pStyle w:val="PGPText"/>
                  </w:pPr>
                  <w:r>
                    <w:t>Name #2:</w:t>
                  </w:r>
                </w:p>
              </w:tc>
            </w:tr>
          </w:tbl>
          <w:p w14:paraId="5A958753" w14:textId="77777777" w:rsidR="005E49D8" w:rsidRDefault="005E49D8" w:rsidP="005E49D8">
            <w:pPr>
              <w:pStyle w:val="PGPBullet1"/>
            </w:pPr>
            <w:r>
              <w:t>In the table that follows, rank order from 1 to 8, the WIIFT options in terms of their likely effectiveness in meeting each individual’s needs. Start by putting a “1” for the most effective and “8” for the least effective and then rank the rest.</w:t>
            </w:r>
          </w:p>
          <w:p w14:paraId="35756C38" w14:textId="77777777" w:rsidR="005E49D8" w:rsidRPr="009667C5" w:rsidRDefault="005E49D8" w:rsidP="005E49D8">
            <w:pPr>
              <w:pStyle w:val="PGPBullet1"/>
            </w:pPr>
            <w:r>
              <w:t xml:space="preserve">Complete the column “Rank for </w:t>
            </w:r>
            <w:r w:rsidR="00531003">
              <w:t xml:space="preserve">Name </w:t>
            </w:r>
            <w:r>
              <w:t xml:space="preserve">#1” first and </w:t>
            </w:r>
            <w:r w:rsidR="008A698D">
              <w:t xml:space="preserve">then move to “Rank for </w:t>
            </w:r>
            <w:r w:rsidR="00531003">
              <w:t xml:space="preserve">Name </w:t>
            </w:r>
            <w:r w:rsidR="008A698D">
              <w:t>#2” next</w:t>
            </w:r>
          </w:p>
        </w:tc>
      </w:tr>
      <w:tr w:rsidR="005E49D8" w:rsidRPr="002F6248" w14:paraId="775B23A2" w14:textId="77777777" w:rsidTr="002A5600">
        <w:tblPrEx>
          <w:tblLook w:val="0000" w:firstRow="0" w:lastRow="0" w:firstColumn="0" w:lastColumn="0" w:noHBand="0" w:noVBand="0"/>
        </w:tblPrEx>
        <w:trPr>
          <w:gridAfter w:val="2"/>
          <w:wAfter w:w="14" w:type="dxa"/>
          <w:trHeight w:val="300"/>
          <w:hidden/>
        </w:trPr>
        <w:tc>
          <w:tcPr>
            <w:tcW w:w="378" w:type="dxa"/>
            <w:gridSpan w:val="2"/>
            <w:shd w:val="clear" w:color="auto" w:fill="auto"/>
          </w:tcPr>
          <w:p w14:paraId="577A0868"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7FA1737D" w14:textId="77777777" w:rsidR="005E49D8" w:rsidRPr="002F6248" w:rsidRDefault="005E49D8" w:rsidP="005E49D8">
            <w:pPr>
              <w:pStyle w:val="PGPTitle"/>
            </w:pPr>
            <w:r>
              <w:t>Determine What’s In It For Them Table (rank order, with “1” as most likely effective)</w:t>
            </w:r>
          </w:p>
          <w:tbl>
            <w:tblPr>
              <w:tblStyle w:val="AnalystSolutions"/>
              <w:tblW w:w="9936" w:type="dxa"/>
              <w:tblLayout w:type="fixed"/>
              <w:tblLook w:val="04A0" w:firstRow="1" w:lastRow="0" w:firstColumn="1" w:lastColumn="0" w:noHBand="0" w:noVBand="1"/>
            </w:tblPr>
            <w:tblGrid>
              <w:gridCol w:w="7632"/>
              <w:gridCol w:w="1152"/>
              <w:gridCol w:w="1152"/>
            </w:tblGrid>
            <w:tr w:rsidR="005E49D8" w:rsidRPr="002E3906" w14:paraId="66F6796C"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tcPr>
                <w:p w14:paraId="6FD89052" w14:textId="77777777" w:rsidR="005E49D8" w:rsidRPr="002E3906" w:rsidRDefault="005E49D8" w:rsidP="003364FE">
                  <w:pPr>
                    <w:keepNext/>
                  </w:pPr>
                  <w:r w:rsidRPr="002E3906">
                    <w:t xml:space="preserve">Their </w:t>
                  </w:r>
                  <w:r>
                    <w:t xml:space="preserve">Specific </w:t>
                  </w:r>
                  <w:r w:rsidRPr="002E3906">
                    <w:t>Need (WIIFT)</w:t>
                  </w:r>
                </w:p>
              </w:tc>
              <w:tc>
                <w:tcPr>
                  <w:tcW w:w="1152" w:type="dxa"/>
                </w:tcPr>
                <w:p w14:paraId="62259B30" w14:textId="77777777" w:rsidR="005E49D8" w:rsidRPr="002E3906" w:rsidRDefault="005E49D8" w:rsidP="003364FE">
                  <w:pPr>
                    <w:keepNext/>
                    <w:cnfStyle w:val="100000000000" w:firstRow="1" w:lastRow="0" w:firstColumn="0" w:lastColumn="0" w:oddVBand="0" w:evenVBand="0" w:oddHBand="0" w:evenHBand="0" w:firstRowFirstColumn="0" w:firstRowLastColumn="0" w:lastRowFirstColumn="0" w:lastRowLastColumn="0"/>
                  </w:pPr>
                  <w:r>
                    <w:t>Rank for Name #1:</w:t>
                  </w:r>
                </w:p>
              </w:tc>
              <w:tc>
                <w:tcPr>
                  <w:tcW w:w="1152" w:type="dxa"/>
                </w:tcPr>
                <w:p w14:paraId="57BF74F3" w14:textId="77777777" w:rsidR="005E49D8" w:rsidRPr="002E3906" w:rsidRDefault="005E49D8" w:rsidP="003364FE">
                  <w:pPr>
                    <w:keepNext/>
                    <w:cnfStyle w:val="100000000000" w:firstRow="1" w:lastRow="0" w:firstColumn="0" w:lastColumn="0" w:oddVBand="0" w:evenVBand="0" w:oddHBand="0" w:evenHBand="0" w:firstRowFirstColumn="0" w:firstRowLastColumn="0" w:lastRowFirstColumn="0" w:lastRowLastColumn="0"/>
                  </w:pPr>
                  <w:r>
                    <w:t>Rank for Name #2:</w:t>
                  </w:r>
                </w:p>
              </w:tc>
            </w:tr>
            <w:tr w:rsidR="005E49D8" w:rsidRPr="002E3906" w14:paraId="3145B76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189D1AB3" w14:textId="77777777" w:rsidR="005E49D8" w:rsidRPr="00D6141E" w:rsidRDefault="005E49D8" w:rsidP="003364FE">
                  <w:r w:rsidRPr="00D6141E">
                    <w:t>Access to insights from senior management of companies within the industry</w:t>
                  </w:r>
                </w:p>
              </w:tc>
              <w:tc>
                <w:tcPr>
                  <w:tcW w:w="1152" w:type="dxa"/>
                </w:tcPr>
                <w:p w14:paraId="5E15FF2C"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0CEB1307"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671CEAAA"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5A9AC02A" w14:textId="77777777" w:rsidR="005E49D8" w:rsidRPr="00D6141E" w:rsidRDefault="005E49D8" w:rsidP="003364FE">
                  <w:r w:rsidRPr="00D6141E">
                    <w:t>Understanding of their company and its stock price</w:t>
                  </w:r>
                </w:p>
              </w:tc>
              <w:tc>
                <w:tcPr>
                  <w:tcW w:w="1152" w:type="dxa"/>
                </w:tcPr>
                <w:p w14:paraId="7DCAF6DA" w14:textId="77777777" w:rsidR="005E49D8" w:rsidRPr="00E55F52" w:rsidRDefault="005E49D8" w:rsidP="003364FE">
                  <w:pPr>
                    <w:keepNext/>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6E6D031A" w14:textId="77777777" w:rsidR="005E49D8" w:rsidRPr="00E55F52" w:rsidRDefault="005E49D8" w:rsidP="003364FE">
                  <w:pPr>
                    <w:keepNext/>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3CE7C3D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5B635D17" w14:textId="77777777" w:rsidR="005E49D8" w:rsidRPr="00D6141E" w:rsidRDefault="005E49D8" w:rsidP="003364FE">
                  <w:r w:rsidRPr="00D6141E">
                    <w:t>Understanding of the industry trends or their company’s competitors</w:t>
                  </w:r>
                </w:p>
              </w:tc>
              <w:tc>
                <w:tcPr>
                  <w:tcW w:w="1152" w:type="dxa"/>
                </w:tcPr>
                <w:p w14:paraId="0DF71353"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5AAD1411"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201FF645"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2251E082" w14:textId="77777777" w:rsidR="005E49D8" w:rsidRPr="00D6141E" w:rsidRDefault="005E49D8" w:rsidP="003364FE">
                  <w:r w:rsidRPr="00D6141E">
                    <w:t>Access to other experts</w:t>
                  </w:r>
                </w:p>
              </w:tc>
              <w:tc>
                <w:tcPr>
                  <w:tcW w:w="1152" w:type="dxa"/>
                </w:tcPr>
                <w:p w14:paraId="3A1EB24B"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46AAC3A2"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1FC5C13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0537756F" w14:textId="77777777" w:rsidR="005E49D8" w:rsidRPr="00D6141E" w:rsidRDefault="005E49D8" w:rsidP="003364FE">
                  <w:r w:rsidRPr="00D6141E">
                    <w:t>To be recognized as an industry thought leader</w:t>
                  </w:r>
                </w:p>
              </w:tc>
              <w:tc>
                <w:tcPr>
                  <w:tcW w:w="1152" w:type="dxa"/>
                </w:tcPr>
                <w:p w14:paraId="3BA0D7ED"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24886635" w14:textId="77777777" w:rsidR="005E49D8" w:rsidRPr="00E55F52" w:rsidRDefault="005E49D8" w:rsidP="003364FE">
                  <w:pPr>
                    <w:keepNext/>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57C6E00B"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009148A6" w14:textId="77777777" w:rsidR="005E49D8" w:rsidRPr="00D6141E" w:rsidRDefault="005E49D8" w:rsidP="003364FE">
                  <w:r>
                    <w:t>Ego boost</w:t>
                  </w:r>
                </w:p>
              </w:tc>
              <w:tc>
                <w:tcPr>
                  <w:tcW w:w="1152" w:type="dxa"/>
                </w:tcPr>
                <w:p w14:paraId="609CC598"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79554862"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r w:rsidR="005E49D8" w:rsidRPr="002E3906" w14:paraId="57A73AB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32" w:type="dxa"/>
                  <w:vAlign w:val="top"/>
                </w:tcPr>
                <w:p w14:paraId="038DFD5C" w14:textId="77777777" w:rsidR="005E49D8" w:rsidRPr="00D6141E" w:rsidRDefault="005E49D8" w:rsidP="003364FE">
                  <w:r w:rsidRPr="00D6141E">
                    <w:t>Desire to honor request from colleague or friend who referred you to the information source</w:t>
                  </w:r>
                </w:p>
              </w:tc>
              <w:tc>
                <w:tcPr>
                  <w:tcW w:w="1152" w:type="dxa"/>
                </w:tcPr>
                <w:p w14:paraId="793D7375" w14:textId="77777777" w:rsidR="005E49D8" w:rsidRPr="00E55F52" w:rsidRDefault="005E49D8" w:rsidP="003364FE">
                  <w:pPr>
                    <w:cnfStyle w:val="000000100000" w:firstRow="0" w:lastRow="0" w:firstColumn="0" w:lastColumn="0" w:oddVBand="0" w:evenVBand="0" w:oddHBand="1" w:evenHBand="0" w:firstRowFirstColumn="0" w:firstRowLastColumn="0" w:lastRowFirstColumn="0" w:lastRowLastColumn="0"/>
                    <w:rPr>
                      <w:color w:val="auto"/>
                    </w:rPr>
                  </w:pPr>
                </w:p>
              </w:tc>
              <w:tc>
                <w:tcPr>
                  <w:tcW w:w="1152" w:type="dxa"/>
                </w:tcPr>
                <w:p w14:paraId="458342D2" w14:textId="77777777" w:rsidR="005E49D8" w:rsidRPr="00E55F52" w:rsidRDefault="005E49D8" w:rsidP="003364FE">
                  <w:pPr>
                    <w:cnfStyle w:val="000000100000" w:firstRow="0" w:lastRow="0" w:firstColumn="0" w:lastColumn="0" w:oddVBand="0" w:evenVBand="0" w:oddHBand="1" w:evenHBand="0" w:firstRowFirstColumn="0" w:firstRowLastColumn="0" w:lastRowFirstColumn="0" w:lastRowLastColumn="0"/>
                    <w:rPr>
                      <w:color w:val="auto"/>
                    </w:rPr>
                  </w:pPr>
                </w:p>
              </w:tc>
            </w:tr>
            <w:tr w:rsidR="005E49D8" w:rsidRPr="002E3906" w14:paraId="2A678F09" w14:textId="77777777" w:rsidTr="003364FE">
              <w:tc>
                <w:tcPr>
                  <w:cnfStyle w:val="001000000000" w:firstRow="0" w:lastRow="0" w:firstColumn="1" w:lastColumn="0" w:oddVBand="0" w:evenVBand="0" w:oddHBand="0" w:evenHBand="0" w:firstRowFirstColumn="0" w:firstRowLastColumn="0" w:lastRowFirstColumn="0" w:lastRowLastColumn="0"/>
                  <w:tcW w:w="7632" w:type="dxa"/>
                  <w:vAlign w:val="top"/>
                </w:tcPr>
                <w:p w14:paraId="45857DAA" w14:textId="77777777" w:rsidR="005E49D8" w:rsidRDefault="005E49D8" w:rsidP="003364FE">
                  <w:r w:rsidRPr="00D6141E">
                    <w:t>Develop more friendships within the industry</w:t>
                  </w:r>
                </w:p>
              </w:tc>
              <w:tc>
                <w:tcPr>
                  <w:tcW w:w="1152" w:type="dxa"/>
                </w:tcPr>
                <w:p w14:paraId="2D32B927"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c>
                <w:tcPr>
                  <w:tcW w:w="1152" w:type="dxa"/>
                </w:tcPr>
                <w:p w14:paraId="0DF5D135" w14:textId="77777777" w:rsidR="005E49D8" w:rsidRPr="00E55F52" w:rsidRDefault="005E49D8" w:rsidP="003364FE">
                  <w:pPr>
                    <w:cnfStyle w:val="000000000000" w:firstRow="0" w:lastRow="0" w:firstColumn="0" w:lastColumn="0" w:oddVBand="0" w:evenVBand="0" w:oddHBand="0" w:evenHBand="0" w:firstRowFirstColumn="0" w:firstRowLastColumn="0" w:lastRowFirstColumn="0" w:lastRowLastColumn="0"/>
                    <w:rPr>
                      <w:color w:val="auto"/>
                    </w:rPr>
                  </w:pPr>
                </w:p>
              </w:tc>
            </w:tr>
          </w:tbl>
          <w:p w14:paraId="61E70942" w14:textId="77777777" w:rsidR="005E49D8" w:rsidRPr="002F6248" w:rsidRDefault="005E49D8" w:rsidP="005E49D8">
            <w:pPr>
              <w:pStyle w:val="PGPText"/>
              <w:rPr>
                <w:color w:val="FF0000"/>
                <w:sz w:val="20"/>
              </w:rPr>
            </w:pPr>
          </w:p>
        </w:tc>
      </w:tr>
      <w:tr w:rsidR="005E49D8" w:rsidRPr="00EA5933" w14:paraId="07703553" w14:textId="77777777" w:rsidTr="002A5600">
        <w:tblPrEx>
          <w:tblLook w:val="0000" w:firstRow="0" w:lastRow="0" w:firstColumn="0" w:lastColumn="0" w:noHBand="0" w:noVBand="0"/>
        </w:tblPrEx>
        <w:trPr>
          <w:gridBefore w:val="1"/>
          <w:wBefore w:w="14" w:type="dxa"/>
          <w:cantSplit/>
        </w:trPr>
        <w:tc>
          <w:tcPr>
            <w:tcW w:w="1726" w:type="dxa"/>
            <w:gridSpan w:val="5"/>
          </w:tcPr>
          <w:p w14:paraId="7E72E4F3" w14:textId="77777777" w:rsidR="005E49D8" w:rsidRPr="007465E3" w:rsidRDefault="005E49D8" w:rsidP="003364FE">
            <w:pPr>
              <w:pStyle w:val="zLGPIconHandouts"/>
            </w:pPr>
            <w:r>
              <w:rPr>
                <w:noProof/>
              </w:rPr>
              <w:lastRenderedPageBreak/>
              <w:drawing>
                <wp:inline distT="0" distB="0" distL="0" distR="0" wp14:anchorId="23D1170F" wp14:editId="276E5F89">
                  <wp:extent cx="658368" cy="658368"/>
                  <wp:effectExtent l="0" t="0" r="8890" b="8890"/>
                  <wp:docPr id="43" name="Picture 43"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18C63C16" w14:textId="77777777" w:rsidR="005E49D8" w:rsidRPr="00767181" w:rsidRDefault="005E49D8" w:rsidP="00A9402F">
            <w:pPr>
              <w:pStyle w:val="Heading3"/>
            </w:pPr>
            <w:bookmarkStart w:id="18" w:name="_Toc425164547"/>
            <w:r>
              <w:t xml:space="preserve">Section </w:t>
            </w:r>
            <w:r>
              <w:fldChar w:fldCharType="begin"/>
            </w:r>
            <w:r>
              <w:instrText xml:space="preserve"> AUTONUM  \* Arabic \s : </w:instrText>
            </w:r>
            <w:r>
              <w:fldChar w:fldCharType="end"/>
            </w:r>
            <w:r>
              <w:t xml:space="preserve"> Introduce and Interview</w:t>
            </w:r>
            <w:bookmarkEnd w:id="18"/>
          </w:p>
          <w:p w14:paraId="07FBCA93" w14:textId="77777777" w:rsidR="005E49D8" w:rsidRDefault="005E49D8" w:rsidP="005E49D8">
            <w:pPr>
              <w:pStyle w:val="PGPBullet1"/>
            </w:pPr>
            <w:r>
              <w:t>This portion of the TAP provides an opportunity for you to identify the areas of the ASPIRE™ and PRACTICE™ frameworks that you intend to incorporate into, or reinforce within your routine as they relate to:</w:t>
            </w:r>
          </w:p>
          <w:p w14:paraId="61970DD1" w14:textId="77777777" w:rsidR="005E49D8" w:rsidRDefault="005E49D8" w:rsidP="005E49D8">
            <w:pPr>
              <w:pStyle w:val="PGPBullet2"/>
            </w:pPr>
            <w:r w:rsidRPr="005A3B13">
              <w:rPr>
                <w:i/>
              </w:rPr>
              <w:t>Introducing yourself</w:t>
            </w:r>
            <w:r>
              <w:t xml:space="preserve"> to interviewees; and</w:t>
            </w:r>
          </w:p>
          <w:p w14:paraId="7AF9EF67" w14:textId="77777777" w:rsidR="005E49D8" w:rsidRDefault="005E49D8" w:rsidP="005E49D8">
            <w:pPr>
              <w:pStyle w:val="PGPBullet2"/>
            </w:pPr>
            <w:r>
              <w:rPr>
                <w:i/>
              </w:rPr>
              <w:t>C</w:t>
            </w:r>
            <w:r w:rsidRPr="005A3B13">
              <w:rPr>
                <w:i/>
              </w:rPr>
              <w:t>onducting the interview</w:t>
            </w:r>
            <w:r>
              <w:t xml:space="preserve"> to generate useful insights for stock picking (recall the “I” of ASPIRE™ is “Introduce and Interview”)</w:t>
            </w:r>
          </w:p>
          <w:p w14:paraId="61623282" w14:textId="77777777" w:rsidR="005E49D8" w:rsidRDefault="005E49D8" w:rsidP="005E49D8">
            <w:pPr>
              <w:pStyle w:val="PGPBullet1"/>
            </w:pPr>
            <w:r>
              <w:t>Review the table that follows and rate each element using this scale:</w:t>
            </w:r>
          </w:p>
          <w:p w14:paraId="0F389B3E" w14:textId="77777777" w:rsidR="005E49D8" w:rsidRDefault="005E49D8" w:rsidP="005E49D8">
            <w:pPr>
              <w:pStyle w:val="PGPBullet2"/>
            </w:pPr>
            <w:r>
              <w:t>1 = Already firmly in my routine</w:t>
            </w:r>
          </w:p>
          <w:p w14:paraId="09A8503A" w14:textId="77777777" w:rsidR="005E49D8" w:rsidRDefault="005E49D8" w:rsidP="005E49D8">
            <w:pPr>
              <w:pStyle w:val="PGPBullet2"/>
            </w:pPr>
            <w:r>
              <w:t>2 = Part of my routine but want to improve further</w:t>
            </w:r>
          </w:p>
          <w:p w14:paraId="191A651D" w14:textId="77777777" w:rsidR="005E49D8" w:rsidRDefault="005E49D8" w:rsidP="005E49D8">
            <w:pPr>
              <w:pStyle w:val="PGPBullet2"/>
            </w:pPr>
            <w:r>
              <w:t>3 = Not part of my routine and want to develop</w:t>
            </w:r>
          </w:p>
          <w:p w14:paraId="24A5CB2D" w14:textId="77777777" w:rsidR="005E49D8" w:rsidRPr="009667C5" w:rsidRDefault="005E49D8" w:rsidP="005E49D8">
            <w:pPr>
              <w:pStyle w:val="PGPBullet2"/>
            </w:pPr>
            <w:r>
              <w:t>N/A = Not interested in making this part of my routine</w:t>
            </w:r>
          </w:p>
        </w:tc>
      </w:tr>
      <w:tr w:rsidR="005E49D8" w:rsidRPr="002F6248" w14:paraId="2BCBAC58" w14:textId="77777777" w:rsidTr="002A5600">
        <w:tblPrEx>
          <w:tblLook w:val="0000" w:firstRow="0" w:lastRow="0" w:firstColumn="0" w:lastColumn="0" w:noHBand="0" w:noVBand="0"/>
        </w:tblPrEx>
        <w:trPr>
          <w:gridAfter w:val="2"/>
          <w:wAfter w:w="14" w:type="dxa"/>
          <w:trHeight w:val="300"/>
          <w:hidden/>
        </w:trPr>
        <w:tc>
          <w:tcPr>
            <w:tcW w:w="378" w:type="dxa"/>
            <w:gridSpan w:val="2"/>
            <w:shd w:val="clear" w:color="auto" w:fill="auto"/>
          </w:tcPr>
          <w:p w14:paraId="76BA5890"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65E47AFB" w14:textId="77777777" w:rsidR="005E49D8" w:rsidRPr="002F6248" w:rsidRDefault="005E49D8" w:rsidP="005E49D8">
            <w:pPr>
              <w:pStyle w:val="PGPTitle"/>
            </w:pPr>
            <w:r>
              <w:t>Introduce and Interview Table</w:t>
            </w:r>
          </w:p>
          <w:tbl>
            <w:tblPr>
              <w:tblStyle w:val="AnalystSolutions"/>
              <w:tblW w:w="9792" w:type="dxa"/>
              <w:tblLayout w:type="fixed"/>
              <w:tblLook w:val="0420" w:firstRow="1" w:lastRow="0" w:firstColumn="0" w:lastColumn="0" w:noHBand="0" w:noVBand="1"/>
            </w:tblPr>
            <w:tblGrid>
              <w:gridCol w:w="8928"/>
              <w:gridCol w:w="864"/>
            </w:tblGrid>
            <w:tr w:rsidR="005E49D8" w:rsidRPr="005347E1" w14:paraId="4CBC349F" w14:textId="77777777" w:rsidTr="00A9402F">
              <w:trPr>
                <w:cnfStyle w:val="100000000000" w:firstRow="1" w:lastRow="0" w:firstColumn="0" w:lastColumn="0" w:oddVBand="0" w:evenVBand="0" w:oddHBand="0" w:evenHBand="0" w:firstRowFirstColumn="0" w:firstRowLastColumn="0" w:lastRowFirstColumn="0" w:lastRowLastColumn="0"/>
              </w:trPr>
              <w:tc>
                <w:tcPr>
                  <w:tcW w:w="8928" w:type="dxa"/>
                  <w:vAlign w:val="center"/>
                </w:tcPr>
                <w:p w14:paraId="094ED3F7" w14:textId="77777777" w:rsidR="005E49D8" w:rsidRPr="002E3906" w:rsidRDefault="005E49D8" w:rsidP="003364FE">
                  <w:pPr>
                    <w:ind w:left="36"/>
                    <w:jc w:val="left"/>
                  </w:pPr>
                  <w:r>
                    <w:t>Elements for Successful Introduction and Interview</w:t>
                  </w:r>
                </w:p>
              </w:tc>
              <w:tc>
                <w:tcPr>
                  <w:tcW w:w="864" w:type="dxa"/>
                  <w:vAlign w:val="center"/>
                </w:tcPr>
                <w:p w14:paraId="302669F9" w14:textId="77777777" w:rsidR="005E49D8" w:rsidRDefault="005E49D8" w:rsidP="003364FE">
                  <w:pPr>
                    <w:ind w:left="36"/>
                  </w:pPr>
                  <w:r>
                    <w:t>Rating</w:t>
                  </w:r>
                </w:p>
              </w:tc>
            </w:tr>
            <w:tr w:rsidR="005E49D8" w:rsidRPr="005347E1" w14:paraId="49529FF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B3B9652" w14:textId="77777777" w:rsidR="005E49D8" w:rsidRPr="001B20B8" w:rsidRDefault="005E49D8" w:rsidP="005E49D8">
                  <w:pPr>
                    <w:pStyle w:val="ListParagraph"/>
                    <w:numPr>
                      <w:ilvl w:val="0"/>
                      <w:numId w:val="18"/>
                    </w:numPr>
                    <w:ind w:left="416"/>
                    <w:rPr>
                      <w:color w:val="auto"/>
                    </w:rPr>
                  </w:pPr>
                  <w:r w:rsidRPr="001B20B8">
                    <w:rPr>
                      <w:color w:val="auto"/>
                    </w:rPr>
                    <w:t>Research the interviewee’s background in advance to better understand WIIFT</w:t>
                  </w:r>
                </w:p>
              </w:tc>
              <w:tc>
                <w:tcPr>
                  <w:tcW w:w="864" w:type="dxa"/>
                </w:tcPr>
                <w:p w14:paraId="6802AA78" w14:textId="77777777" w:rsidR="005E49D8" w:rsidRDefault="005E49D8" w:rsidP="003364FE">
                  <w:pPr>
                    <w:ind w:left="36"/>
                    <w:jc w:val="center"/>
                    <w:rPr>
                      <w:color w:val="auto"/>
                    </w:rPr>
                  </w:pPr>
                </w:p>
              </w:tc>
            </w:tr>
            <w:tr w:rsidR="005E49D8" w:rsidRPr="005347E1" w14:paraId="47919FE3" w14:textId="77777777" w:rsidTr="00A9402F">
              <w:tc>
                <w:tcPr>
                  <w:tcW w:w="8928" w:type="dxa"/>
                </w:tcPr>
                <w:p w14:paraId="01D00042" w14:textId="77777777" w:rsidR="005E49D8" w:rsidRPr="001B20B8" w:rsidRDefault="005E49D8" w:rsidP="005E49D8">
                  <w:pPr>
                    <w:pStyle w:val="ListParagraph"/>
                    <w:numPr>
                      <w:ilvl w:val="0"/>
                      <w:numId w:val="18"/>
                    </w:numPr>
                    <w:ind w:left="416"/>
                    <w:rPr>
                      <w:color w:val="auto"/>
                    </w:rPr>
                  </w:pPr>
                  <w:r w:rsidRPr="001B20B8">
                    <w:rPr>
                      <w:color w:val="auto"/>
                    </w:rPr>
                    <w:t>Prepare questions before the interview (that meet the ICE™ framework best practices)</w:t>
                  </w:r>
                </w:p>
              </w:tc>
              <w:tc>
                <w:tcPr>
                  <w:tcW w:w="864" w:type="dxa"/>
                </w:tcPr>
                <w:p w14:paraId="23A68D90" w14:textId="77777777" w:rsidR="005E49D8" w:rsidRDefault="005E49D8" w:rsidP="003364FE">
                  <w:pPr>
                    <w:ind w:left="36"/>
                    <w:jc w:val="center"/>
                    <w:rPr>
                      <w:color w:val="auto"/>
                    </w:rPr>
                  </w:pPr>
                </w:p>
              </w:tc>
            </w:tr>
            <w:tr w:rsidR="005E49D8" w:rsidRPr="005347E1" w14:paraId="1E479021"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38AF9863"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Possess excellent communication skills</w:t>
                  </w:r>
                </w:p>
              </w:tc>
              <w:tc>
                <w:tcPr>
                  <w:tcW w:w="864" w:type="dxa"/>
                </w:tcPr>
                <w:p w14:paraId="4375EE66" w14:textId="77777777" w:rsidR="005E49D8" w:rsidRDefault="005E49D8" w:rsidP="003364FE">
                  <w:pPr>
                    <w:ind w:left="36"/>
                    <w:jc w:val="center"/>
                    <w:rPr>
                      <w:color w:val="auto"/>
                    </w:rPr>
                  </w:pPr>
                </w:p>
              </w:tc>
            </w:tr>
            <w:tr w:rsidR="005E49D8" w:rsidRPr="005347E1" w14:paraId="1BE4785A" w14:textId="77777777" w:rsidTr="00A9402F">
              <w:tc>
                <w:tcPr>
                  <w:tcW w:w="8928" w:type="dxa"/>
                </w:tcPr>
                <w:p w14:paraId="3A7109F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Possess excellent listening skills (including stop interrupting)</w:t>
                  </w:r>
                </w:p>
              </w:tc>
              <w:tc>
                <w:tcPr>
                  <w:tcW w:w="864" w:type="dxa"/>
                </w:tcPr>
                <w:p w14:paraId="1D994478" w14:textId="77777777" w:rsidR="005E49D8" w:rsidRDefault="005E49D8" w:rsidP="003364FE">
                  <w:pPr>
                    <w:ind w:left="36"/>
                    <w:jc w:val="center"/>
                    <w:rPr>
                      <w:color w:val="auto"/>
                    </w:rPr>
                  </w:pPr>
                </w:p>
              </w:tc>
            </w:tr>
            <w:tr w:rsidR="005E49D8" w:rsidRPr="005347E1" w14:paraId="7788348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26E9D67C"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color w:val="auto"/>
                    </w:rPr>
                    <w:t>Be more</w:t>
                  </w:r>
                  <w:r w:rsidRPr="001B20B8">
                    <w:rPr>
                      <w:rFonts w:eastAsiaTheme="minorHAnsi" w:cstheme="minorBidi"/>
                      <w:color w:val="auto"/>
                      <w:szCs w:val="22"/>
                    </w:rPr>
                    <w:t xml:space="preserve"> </w:t>
                  </w:r>
                  <w:r w:rsidRPr="001B20B8">
                    <w:rPr>
                      <w:color w:val="auto"/>
                    </w:rPr>
                    <w:t>empathetic of those I meet (e.g. listen to their concerns)</w:t>
                  </w:r>
                </w:p>
              </w:tc>
              <w:tc>
                <w:tcPr>
                  <w:tcW w:w="864" w:type="dxa"/>
                </w:tcPr>
                <w:p w14:paraId="73D618F4" w14:textId="77777777" w:rsidR="005E49D8" w:rsidRDefault="005E49D8" w:rsidP="003364FE">
                  <w:pPr>
                    <w:ind w:left="36"/>
                    <w:jc w:val="center"/>
                    <w:rPr>
                      <w:color w:val="auto"/>
                    </w:rPr>
                  </w:pPr>
                </w:p>
              </w:tc>
            </w:tr>
            <w:tr w:rsidR="005E49D8" w:rsidRPr="002E3906" w14:paraId="510160BD" w14:textId="77777777" w:rsidTr="00A9402F">
              <w:tc>
                <w:tcPr>
                  <w:tcW w:w="8928" w:type="dxa"/>
                </w:tcPr>
                <w:p w14:paraId="3F545B3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 xml:space="preserve">Fully adapt </w:t>
                  </w:r>
                  <w:r w:rsidRPr="001B20B8">
                    <w:rPr>
                      <w:color w:val="auto"/>
                    </w:rPr>
                    <w:t>to the interviewee’s preferences and surroundings</w:t>
                  </w:r>
                </w:p>
              </w:tc>
              <w:tc>
                <w:tcPr>
                  <w:tcW w:w="864" w:type="dxa"/>
                </w:tcPr>
                <w:p w14:paraId="223B1E2D" w14:textId="77777777" w:rsidR="005E49D8" w:rsidRDefault="005E49D8" w:rsidP="003364FE">
                  <w:pPr>
                    <w:ind w:left="36"/>
                    <w:jc w:val="center"/>
                    <w:rPr>
                      <w:color w:val="auto"/>
                    </w:rPr>
                  </w:pPr>
                </w:p>
              </w:tc>
            </w:tr>
            <w:tr w:rsidR="005E49D8" w:rsidRPr="002E3906" w14:paraId="473312DA"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3CE91BE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Build a larger network of contacts to potentially share as “currency” with interviewees</w:t>
                  </w:r>
                </w:p>
              </w:tc>
              <w:tc>
                <w:tcPr>
                  <w:tcW w:w="864" w:type="dxa"/>
                </w:tcPr>
                <w:p w14:paraId="55E18188" w14:textId="77777777" w:rsidR="005E49D8" w:rsidRPr="000349F0" w:rsidRDefault="005E49D8" w:rsidP="003364FE">
                  <w:pPr>
                    <w:ind w:left="36"/>
                    <w:jc w:val="center"/>
                    <w:rPr>
                      <w:rFonts w:eastAsiaTheme="minorHAnsi" w:cstheme="minorBidi"/>
                      <w:color w:val="auto"/>
                      <w:szCs w:val="22"/>
                    </w:rPr>
                  </w:pPr>
                </w:p>
              </w:tc>
            </w:tr>
            <w:tr w:rsidR="005E49D8" w:rsidRPr="002E3906" w14:paraId="27945E3C" w14:textId="77777777" w:rsidTr="00A9402F">
              <w:tc>
                <w:tcPr>
                  <w:tcW w:w="8928" w:type="dxa"/>
                </w:tcPr>
                <w:p w14:paraId="0D6703E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Be the first to say “hello” and thank the interviewee for his/her time</w:t>
                  </w:r>
                </w:p>
              </w:tc>
              <w:tc>
                <w:tcPr>
                  <w:tcW w:w="864" w:type="dxa"/>
                </w:tcPr>
                <w:p w14:paraId="440C5136" w14:textId="77777777" w:rsidR="005E49D8" w:rsidRPr="000349F0" w:rsidRDefault="005E49D8" w:rsidP="003364FE">
                  <w:pPr>
                    <w:ind w:left="36"/>
                    <w:jc w:val="center"/>
                    <w:rPr>
                      <w:rFonts w:eastAsiaTheme="minorHAnsi" w:cstheme="minorBidi"/>
                      <w:color w:val="auto"/>
                      <w:szCs w:val="22"/>
                    </w:rPr>
                  </w:pPr>
                </w:p>
              </w:tc>
            </w:tr>
            <w:tr w:rsidR="005E49D8" w:rsidRPr="002E3906" w14:paraId="52688B47"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01EFE091"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Ask questions to get to know them, in a sincere and genuine manner</w:t>
                  </w:r>
                </w:p>
              </w:tc>
              <w:tc>
                <w:tcPr>
                  <w:tcW w:w="864" w:type="dxa"/>
                </w:tcPr>
                <w:p w14:paraId="6A86DA10" w14:textId="77777777" w:rsidR="005E49D8" w:rsidRPr="000349F0" w:rsidRDefault="005E49D8" w:rsidP="003364FE">
                  <w:pPr>
                    <w:ind w:left="36"/>
                    <w:jc w:val="center"/>
                    <w:rPr>
                      <w:rFonts w:eastAsiaTheme="minorHAnsi" w:cstheme="minorBidi"/>
                      <w:color w:val="auto"/>
                      <w:szCs w:val="22"/>
                    </w:rPr>
                  </w:pPr>
                </w:p>
              </w:tc>
            </w:tr>
            <w:tr w:rsidR="005E49D8" w:rsidRPr="002E3906" w14:paraId="320B0DA5" w14:textId="77777777" w:rsidTr="00A9402F">
              <w:tc>
                <w:tcPr>
                  <w:tcW w:w="8928" w:type="dxa"/>
                </w:tcPr>
                <w:p w14:paraId="0FB4101E"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Show reverence to the person by noting why I reached out to him or her</w:t>
                  </w:r>
                </w:p>
              </w:tc>
              <w:tc>
                <w:tcPr>
                  <w:tcW w:w="864" w:type="dxa"/>
                </w:tcPr>
                <w:p w14:paraId="09DB02E7" w14:textId="77777777" w:rsidR="005E49D8" w:rsidRPr="000349F0" w:rsidRDefault="005E49D8" w:rsidP="003364FE">
                  <w:pPr>
                    <w:ind w:left="36"/>
                    <w:jc w:val="center"/>
                    <w:rPr>
                      <w:rFonts w:eastAsiaTheme="minorHAnsi" w:cstheme="minorBidi"/>
                      <w:color w:val="auto"/>
                      <w:szCs w:val="22"/>
                    </w:rPr>
                  </w:pPr>
                </w:p>
              </w:tc>
            </w:tr>
            <w:tr w:rsidR="005E49D8" w:rsidRPr="002E3906" w14:paraId="747BC2BA"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D172F7B"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When referred to the person by someone they know, mention the other person’s name</w:t>
                  </w:r>
                </w:p>
              </w:tc>
              <w:tc>
                <w:tcPr>
                  <w:tcW w:w="864" w:type="dxa"/>
                </w:tcPr>
                <w:p w14:paraId="2D8578E5" w14:textId="77777777" w:rsidR="005E49D8" w:rsidRDefault="005E49D8" w:rsidP="003364FE">
                  <w:pPr>
                    <w:ind w:left="36"/>
                    <w:jc w:val="center"/>
                    <w:rPr>
                      <w:color w:val="auto"/>
                    </w:rPr>
                  </w:pPr>
                </w:p>
              </w:tc>
            </w:tr>
            <w:tr w:rsidR="005E49D8" w:rsidRPr="002E3906" w14:paraId="5F62C9AF" w14:textId="77777777" w:rsidTr="00A9402F">
              <w:tc>
                <w:tcPr>
                  <w:tcW w:w="8928" w:type="dxa"/>
                </w:tcPr>
                <w:p w14:paraId="4AEA5C1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Establish common ground by agreeing with points they make – and avoid having a debate during my first conversation</w:t>
                  </w:r>
                </w:p>
              </w:tc>
              <w:tc>
                <w:tcPr>
                  <w:tcW w:w="864" w:type="dxa"/>
                </w:tcPr>
                <w:p w14:paraId="1BDBEEBF" w14:textId="77777777" w:rsidR="005E49D8" w:rsidRPr="000349F0" w:rsidRDefault="005E49D8" w:rsidP="003364FE">
                  <w:pPr>
                    <w:ind w:left="36"/>
                    <w:jc w:val="center"/>
                    <w:rPr>
                      <w:rFonts w:eastAsiaTheme="minorHAnsi" w:cstheme="minorBidi"/>
                      <w:color w:val="auto"/>
                      <w:szCs w:val="22"/>
                    </w:rPr>
                  </w:pPr>
                </w:p>
              </w:tc>
            </w:tr>
            <w:tr w:rsidR="005E49D8" w:rsidRPr="002E3906" w14:paraId="6E764225"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6BE0368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While speaking with interviewee (or email exchange) make an effort to identify or confirm their “WIIFT”</w:t>
                  </w:r>
                </w:p>
              </w:tc>
              <w:tc>
                <w:tcPr>
                  <w:tcW w:w="864" w:type="dxa"/>
                </w:tcPr>
                <w:p w14:paraId="1398F832" w14:textId="77777777" w:rsidR="005E49D8" w:rsidRDefault="005E49D8" w:rsidP="003364FE">
                  <w:pPr>
                    <w:ind w:left="36"/>
                    <w:jc w:val="center"/>
                    <w:rPr>
                      <w:color w:val="auto"/>
                    </w:rPr>
                  </w:pPr>
                </w:p>
              </w:tc>
            </w:tr>
            <w:tr w:rsidR="005E49D8" w:rsidRPr="002E3906" w14:paraId="00673746" w14:textId="77777777" w:rsidTr="00A9402F">
              <w:tc>
                <w:tcPr>
                  <w:tcW w:w="8928" w:type="dxa"/>
                </w:tcPr>
                <w:p w14:paraId="49D4772F"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Avoid passing judgment if the information source says something I disagree with</w:t>
                  </w:r>
                </w:p>
              </w:tc>
              <w:tc>
                <w:tcPr>
                  <w:tcW w:w="864" w:type="dxa"/>
                </w:tcPr>
                <w:p w14:paraId="76ED15B8" w14:textId="77777777" w:rsidR="005E49D8" w:rsidRPr="000349F0" w:rsidRDefault="005E49D8" w:rsidP="003364FE">
                  <w:pPr>
                    <w:ind w:left="36"/>
                    <w:jc w:val="center"/>
                    <w:rPr>
                      <w:rFonts w:eastAsiaTheme="minorHAnsi" w:cstheme="minorBidi"/>
                      <w:color w:val="auto"/>
                      <w:szCs w:val="22"/>
                    </w:rPr>
                  </w:pPr>
                </w:p>
              </w:tc>
            </w:tr>
            <w:tr w:rsidR="005E49D8" w:rsidRPr="002E3906" w14:paraId="591CFAB3"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12C01CA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Avoid using terms or jargon that may not be understood by the information source</w:t>
                  </w:r>
                </w:p>
              </w:tc>
              <w:tc>
                <w:tcPr>
                  <w:tcW w:w="864" w:type="dxa"/>
                </w:tcPr>
                <w:p w14:paraId="6F16CF56" w14:textId="77777777" w:rsidR="005E49D8" w:rsidRPr="000349F0" w:rsidRDefault="005E49D8" w:rsidP="003364FE">
                  <w:pPr>
                    <w:ind w:left="36"/>
                    <w:jc w:val="center"/>
                    <w:rPr>
                      <w:rFonts w:eastAsiaTheme="minorHAnsi" w:cstheme="minorBidi"/>
                      <w:color w:val="auto"/>
                      <w:szCs w:val="22"/>
                    </w:rPr>
                  </w:pPr>
                </w:p>
              </w:tc>
            </w:tr>
            <w:tr w:rsidR="005E49D8" w:rsidRPr="002E3906" w14:paraId="5BB05739" w14:textId="77777777" w:rsidTr="00A9402F">
              <w:tc>
                <w:tcPr>
                  <w:tcW w:w="8928" w:type="dxa"/>
                </w:tcPr>
                <w:p w14:paraId="47CA9CFD"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Embrace “their ways” by showing interest in something unique to their profession, personal background or geographic region</w:t>
                  </w:r>
                </w:p>
              </w:tc>
              <w:tc>
                <w:tcPr>
                  <w:tcW w:w="864" w:type="dxa"/>
                </w:tcPr>
                <w:p w14:paraId="42F56855" w14:textId="77777777" w:rsidR="005E49D8" w:rsidRPr="000349F0" w:rsidRDefault="005E49D8" w:rsidP="003364FE">
                  <w:pPr>
                    <w:ind w:left="36"/>
                    <w:jc w:val="center"/>
                    <w:rPr>
                      <w:rFonts w:eastAsiaTheme="minorHAnsi" w:cstheme="minorBidi"/>
                      <w:color w:val="auto"/>
                      <w:szCs w:val="22"/>
                    </w:rPr>
                  </w:pPr>
                </w:p>
              </w:tc>
            </w:tr>
            <w:tr w:rsidR="005E49D8" w:rsidRPr="002E3906" w14:paraId="527780EB"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170F1773"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To illustrate my expertise, show or send the interviewee some of my insights in advance of the first meeting/conversation</w:t>
                  </w:r>
                </w:p>
              </w:tc>
              <w:tc>
                <w:tcPr>
                  <w:tcW w:w="864" w:type="dxa"/>
                </w:tcPr>
                <w:p w14:paraId="39036647" w14:textId="77777777" w:rsidR="005E49D8" w:rsidRPr="000349F0" w:rsidRDefault="005E49D8" w:rsidP="003364FE">
                  <w:pPr>
                    <w:ind w:left="36"/>
                    <w:jc w:val="center"/>
                    <w:rPr>
                      <w:rFonts w:eastAsiaTheme="minorHAnsi" w:cstheme="minorBidi"/>
                      <w:color w:val="auto"/>
                      <w:szCs w:val="22"/>
                    </w:rPr>
                  </w:pPr>
                </w:p>
              </w:tc>
            </w:tr>
            <w:tr w:rsidR="005E49D8" w:rsidRPr="00BF7D21" w14:paraId="2E7EB8C5" w14:textId="77777777" w:rsidTr="00A9402F">
              <w:tc>
                <w:tcPr>
                  <w:tcW w:w="8928" w:type="dxa"/>
                </w:tcPr>
                <w:p w14:paraId="4D998A04"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Proactively explain I will maintain their confidentiality</w:t>
                  </w:r>
                </w:p>
              </w:tc>
              <w:tc>
                <w:tcPr>
                  <w:tcW w:w="864" w:type="dxa"/>
                </w:tcPr>
                <w:p w14:paraId="1650A2B5" w14:textId="77777777" w:rsidR="005E49D8" w:rsidRPr="000349F0" w:rsidRDefault="005E49D8" w:rsidP="003364FE">
                  <w:pPr>
                    <w:ind w:left="36"/>
                    <w:jc w:val="center"/>
                    <w:rPr>
                      <w:rFonts w:eastAsiaTheme="minorHAnsi" w:cstheme="minorBidi"/>
                      <w:color w:val="auto"/>
                      <w:szCs w:val="22"/>
                    </w:rPr>
                  </w:pPr>
                </w:p>
              </w:tc>
            </w:tr>
            <w:tr w:rsidR="005E49D8" w:rsidRPr="002E3906" w14:paraId="3D85F4FB"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E832E30"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“Be in the moment” with the person by avoiding distractions such as emails, phone calls, texts, etc.</w:t>
                  </w:r>
                </w:p>
              </w:tc>
              <w:tc>
                <w:tcPr>
                  <w:tcW w:w="864" w:type="dxa"/>
                </w:tcPr>
                <w:p w14:paraId="198FD25D" w14:textId="77777777" w:rsidR="005E49D8" w:rsidRPr="000349F0" w:rsidRDefault="005E49D8" w:rsidP="003364FE">
                  <w:pPr>
                    <w:ind w:left="36"/>
                    <w:jc w:val="center"/>
                    <w:rPr>
                      <w:rFonts w:eastAsiaTheme="minorHAnsi" w:cstheme="minorBidi"/>
                      <w:color w:val="auto"/>
                      <w:szCs w:val="22"/>
                    </w:rPr>
                  </w:pPr>
                </w:p>
              </w:tc>
            </w:tr>
            <w:tr w:rsidR="005E49D8" w:rsidRPr="002E3906" w14:paraId="31147ACB" w14:textId="77777777" w:rsidTr="00A9402F">
              <w:tc>
                <w:tcPr>
                  <w:tcW w:w="8928" w:type="dxa"/>
                </w:tcPr>
                <w:p w14:paraId="571407B1"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For face-to-face interviews, utilize a location conducive to a conversation and note taking</w:t>
                  </w:r>
                </w:p>
              </w:tc>
              <w:tc>
                <w:tcPr>
                  <w:tcW w:w="864" w:type="dxa"/>
                </w:tcPr>
                <w:p w14:paraId="3677E838" w14:textId="77777777" w:rsidR="005E49D8" w:rsidRDefault="005E49D8" w:rsidP="003364FE">
                  <w:pPr>
                    <w:jc w:val="center"/>
                    <w:rPr>
                      <w:color w:val="auto"/>
                    </w:rPr>
                  </w:pPr>
                </w:p>
              </w:tc>
            </w:tr>
            <w:tr w:rsidR="005E49D8" w:rsidRPr="002E3906" w14:paraId="2BD5F3C6"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79B79E67"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Ignore internal distractions such as inattention, self-absorption, misinterpretation and personal biases</w:t>
                  </w:r>
                </w:p>
              </w:tc>
              <w:tc>
                <w:tcPr>
                  <w:tcW w:w="864" w:type="dxa"/>
                </w:tcPr>
                <w:p w14:paraId="1444BB66" w14:textId="77777777" w:rsidR="005E49D8" w:rsidRPr="000349F0" w:rsidRDefault="005E49D8" w:rsidP="003364FE">
                  <w:pPr>
                    <w:jc w:val="center"/>
                    <w:rPr>
                      <w:rFonts w:eastAsiaTheme="minorHAnsi" w:cstheme="minorBidi"/>
                      <w:color w:val="auto"/>
                      <w:szCs w:val="22"/>
                    </w:rPr>
                  </w:pPr>
                </w:p>
              </w:tc>
            </w:tr>
            <w:tr w:rsidR="005E49D8" w:rsidRPr="002E3906" w14:paraId="3D3F8B90" w14:textId="77777777" w:rsidTr="00A9402F">
              <w:tc>
                <w:tcPr>
                  <w:tcW w:w="8928" w:type="dxa"/>
                </w:tcPr>
                <w:p w14:paraId="49F5C3D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Use a comforting non-threatening tone, timing, pace and volume that will appeal to the interviewee</w:t>
                  </w:r>
                </w:p>
              </w:tc>
              <w:tc>
                <w:tcPr>
                  <w:tcW w:w="864" w:type="dxa"/>
                </w:tcPr>
                <w:p w14:paraId="746762A0" w14:textId="77777777" w:rsidR="005E49D8" w:rsidRPr="000349F0" w:rsidRDefault="005E49D8" w:rsidP="003364FE">
                  <w:pPr>
                    <w:jc w:val="center"/>
                    <w:rPr>
                      <w:rFonts w:eastAsiaTheme="minorHAnsi" w:cstheme="minorBidi"/>
                      <w:color w:val="auto"/>
                      <w:szCs w:val="22"/>
                    </w:rPr>
                  </w:pPr>
                </w:p>
              </w:tc>
            </w:tr>
            <w:tr w:rsidR="005E49D8" w:rsidRPr="002E3906" w14:paraId="4034ED4C"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9D9DB78"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Convey body language that shows I am interested in the conversation (e.g. good eye contact, posture, facing the other person directly, smiling, energetic, no crossed arms or legs, etc.)</w:t>
                  </w:r>
                </w:p>
              </w:tc>
              <w:tc>
                <w:tcPr>
                  <w:tcW w:w="864" w:type="dxa"/>
                </w:tcPr>
                <w:p w14:paraId="45C5615C" w14:textId="77777777" w:rsidR="005E49D8" w:rsidRPr="000349F0" w:rsidRDefault="005E49D8" w:rsidP="003364FE">
                  <w:pPr>
                    <w:ind w:left="36"/>
                    <w:jc w:val="center"/>
                    <w:rPr>
                      <w:rFonts w:eastAsiaTheme="minorHAnsi" w:cstheme="minorBidi"/>
                      <w:color w:val="auto"/>
                      <w:szCs w:val="22"/>
                    </w:rPr>
                  </w:pPr>
                </w:p>
              </w:tc>
            </w:tr>
            <w:tr w:rsidR="005E49D8" w:rsidRPr="003E0212" w14:paraId="1F817831" w14:textId="77777777" w:rsidTr="00A9402F">
              <w:tc>
                <w:tcPr>
                  <w:tcW w:w="8928" w:type="dxa"/>
                </w:tcPr>
                <w:p w14:paraId="49806582"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Ask interviewee’s opinion on topics</w:t>
                  </w:r>
                </w:p>
              </w:tc>
              <w:tc>
                <w:tcPr>
                  <w:tcW w:w="864" w:type="dxa"/>
                </w:tcPr>
                <w:p w14:paraId="5DC31174" w14:textId="77777777" w:rsidR="005E49D8" w:rsidRPr="000349F0" w:rsidRDefault="005E49D8" w:rsidP="003364FE">
                  <w:pPr>
                    <w:jc w:val="center"/>
                    <w:rPr>
                      <w:rFonts w:eastAsiaTheme="minorHAnsi" w:cstheme="minorBidi"/>
                      <w:color w:val="auto"/>
                      <w:szCs w:val="22"/>
                    </w:rPr>
                  </w:pPr>
                </w:p>
              </w:tc>
            </w:tr>
            <w:tr w:rsidR="005E49D8" w:rsidRPr="003E0212" w14:paraId="761CF9A9"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44ECBC9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Use these influencing strategies: reciprocation, commitment and consistency, social proof, liking, authority and scarcity</w:t>
                  </w:r>
                </w:p>
              </w:tc>
              <w:tc>
                <w:tcPr>
                  <w:tcW w:w="864" w:type="dxa"/>
                </w:tcPr>
                <w:p w14:paraId="490C40C1" w14:textId="77777777" w:rsidR="005E49D8" w:rsidRPr="000349F0" w:rsidRDefault="005E49D8" w:rsidP="003364FE">
                  <w:pPr>
                    <w:ind w:left="36"/>
                    <w:jc w:val="center"/>
                    <w:rPr>
                      <w:rFonts w:eastAsiaTheme="minorHAnsi" w:cstheme="minorBidi"/>
                      <w:color w:val="auto"/>
                      <w:szCs w:val="22"/>
                    </w:rPr>
                  </w:pPr>
                </w:p>
              </w:tc>
            </w:tr>
            <w:tr w:rsidR="005E49D8" w:rsidRPr="003E0212" w14:paraId="0CA357DB" w14:textId="77777777" w:rsidTr="00A9402F">
              <w:tc>
                <w:tcPr>
                  <w:tcW w:w="8928" w:type="dxa"/>
                </w:tcPr>
                <w:p w14:paraId="50A2C885"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When an interview is moving too slowly, take charge and move it along</w:t>
                  </w:r>
                </w:p>
              </w:tc>
              <w:tc>
                <w:tcPr>
                  <w:tcW w:w="864" w:type="dxa"/>
                </w:tcPr>
                <w:p w14:paraId="0FF38789" w14:textId="77777777" w:rsidR="005E49D8" w:rsidRPr="000349F0" w:rsidRDefault="005E49D8" w:rsidP="003364FE">
                  <w:pPr>
                    <w:jc w:val="center"/>
                    <w:rPr>
                      <w:rFonts w:eastAsiaTheme="minorHAnsi" w:cstheme="minorBidi"/>
                      <w:color w:val="auto"/>
                      <w:szCs w:val="22"/>
                    </w:rPr>
                  </w:pPr>
                </w:p>
              </w:tc>
            </w:tr>
            <w:tr w:rsidR="005E49D8" w:rsidRPr="003E0212" w14:paraId="0539727C" w14:textId="77777777" w:rsidTr="00A9402F">
              <w:trPr>
                <w:cnfStyle w:val="000000100000" w:firstRow="0" w:lastRow="0" w:firstColumn="0" w:lastColumn="0" w:oddVBand="0" w:evenVBand="0" w:oddHBand="1" w:evenHBand="0" w:firstRowFirstColumn="0" w:firstRowLastColumn="0" w:lastRowFirstColumn="0" w:lastRowLastColumn="0"/>
              </w:trPr>
              <w:tc>
                <w:tcPr>
                  <w:tcW w:w="8928" w:type="dxa"/>
                </w:tcPr>
                <w:p w14:paraId="716E322A" w14:textId="77777777" w:rsidR="005E49D8" w:rsidRPr="001B20B8" w:rsidRDefault="005E49D8" w:rsidP="005E49D8">
                  <w:pPr>
                    <w:pStyle w:val="ListParagraph"/>
                    <w:numPr>
                      <w:ilvl w:val="0"/>
                      <w:numId w:val="18"/>
                    </w:numPr>
                    <w:ind w:left="416"/>
                    <w:rPr>
                      <w:rFonts w:eastAsiaTheme="minorHAnsi" w:cstheme="minorBidi"/>
                      <w:color w:val="auto"/>
                      <w:szCs w:val="22"/>
                    </w:rPr>
                  </w:pPr>
                  <w:r w:rsidRPr="001B20B8">
                    <w:rPr>
                      <w:rFonts w:eastAsiaTheme="minorHAnsi" w:cstheme="minorBidi"/>
                      <w:color w:val="auto"/>
                      <w:szCs w:val="22"/>
                    </w:rPr>
                    <w:t>At the conclusion of a conversation, thank the interviewee for his/her time and ask if there is anything I can do to reciprocate for their help</w:t>
                  </w:r>
                </w:p>
              </w:tc>
              <w:tc>
                <w:tcPr>
                  <w:tcW w:w="864" w:type="dxa"/>
                </w:tcPr>
                <w:p w14:paraId="2B876BA5" w14:textId="77777777" w:rsidR="005E49D8" w:rsidRPr="000349F0" w:rsidRDefault="005E49D8" w:rsidP="003364FE">
                  <w:pPr>
                    <w:jc w:val="center"/>
                    <w:rPr>
                      <w:rFonts w:eastAsiaTheme="minorHAnsi" w:cstheme="minorBidi"/>
                      <w:color w:val="auto"/>
                      <w:szCs w:val="22"/>
                    </w:rPr>
                  </w:pPr>
                </w:p>
              </w:tc>
            </w:tr>
          </w:tbl>
          <w:p w14:paraId="07E9B4D9" w14:textId="77777777" w:rsidR="005E49D8" w:rsidRPr="002F6248" w:rsidRDefault="005E49D8" w:rsidP="005E49D8">
            <w:pPr>
              <w:pStyle w:val="PGPText"/>
              <w:rPr>
                <w:color w:val="FF0000"/>
                <w:sz w:val="20"/>
              </w:rPr>
            </w:pPr>
          </w:p>
        </w:tc>
      </w:tr>
      <w:tr w:rsidR="005E49D8" w:rsidRPr="00EA5933" w14:paraId="077B7226" w14:textId="77777777" w:rsidTr="002A5600">
        <w:tblPrEx>
          <w:tblLook w:val="0000" w:firstRow="0" w:lastRow="0" w:firstColumn="0" w:lastColumn="0" w:noHBand="0" w:noVBand="0"/>
        </w:tblPrEx>
        <w:trPr>
          <w:gridBefore w:val="1"/>
          <w:wBefore w:w="14" w:type="dxa"/>
          <w:cantSplit/>
        </w:trPr>
        <w:tc>
          <w:tcPr>
            <w:tcW w:w="1726" w:type="dxa"/>
            <w:gridSpan w:val="5"/>
          </w:tcPr>
          <w:p w14:paraId="3F9F78B2" w14:textId="77777777" w:rsidR="005E49D8" w:rsidRPr="007465E3" w:rsidRDefault="005E49D8" w:rsidP="003364FE">
            <w:pPr>
              <w:pStyle w:val="zLGPIconHandouts"/>
            </w:pPr>
            <w:r>
              <w:rPr>
                <w:noProof/>
              </w:rPr>
              <w:lastRenderedPageBreak/>
              <w:drawing>
                <wp:inline distT="0" distB="0" distL="0" distR="0" wp14:anchorId="5053D061" wp14:editId="3A6DE943">
                  <wp:extent cx="658368" cy="658368"/>
                  <wp:effectExtent l="0" t="0" r="8890" b="8890"/>
                  <wp:docPr id="324" name="Picture 324" descr="Description: Handouts Content Block Ic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58368" cy="658368"/>
                          </a:xfrm>
                          <a:prstGeom prst="rect">
                            <a:avLst/>
                          </a:prstGeom>
                        </pic:spPr>
                      </pic:pic>
                    </a:graphicData>
                  </a:graphic>
                </wp:inline>
              </w:drawing>
            </w:r>
          </w:p>
        </w:tc>
        <w:tc>
          <w:tcPr>
            <w:tcW w:w="8772" w:type="dxa"/>
            <w:gridSpan w:val="5"/>
            <w:tcBorders>
              <w:top w:val="single" w:sz="6" w:space="0" w:color="808080"/>
              <w:bottom w:val="single" w:sz="6" w:space="0" w:color="808080"/>
            </w:tcBorders>
          </w:tcPr>
          <w:p w14:paraId="63E61E80" w14:textId="77777777" w:rsidR="005E49D8" w:rsidRPr="00767181" w:rsidRDefault="005E49D8" w:rsidP="00A9402F">
            <w:pPr>
              <w:pStyle w:val="Heading3"/>
            </w:pPr>
            <w:bookmarkStart w:id="19" w:name="_Toc425164548"/>
            <w:r>
              <w:t xml:space="preserve">Section </w:t>
            </w:r>
            <w:r>
              <w:fldChar w:fldCharType="begin"/>
            </w:r>
            <w:r>
              <w:instrText xml:space="preserve"> AUTONUM  \* Arabic \s : </w:instrText>
            </w:r>
            <w:r>
              <w:fldChar w:fldCharType="end"/>
            </w:r>
            <w:r w:rsidR="006D505A">
              <w:t xml:space="preserve"> Responding </w:t>
            </w:r>
            <w:r>
              <w:t>and Evaluating</w:t>
            </w:r>
            <w:bookmarkEnd w:id="19"/>
          </w:p>
          <w:p w14:paraId="0E2D0C8A" w14:textId="77777777" w:rsidR="005E49D8" w:rsidRDefault="005E49D8" w:rsidP="005E49D8">
            <w:pPr>
              <w:pStyle w:val="PGPBullet1"/>
            </w:pPr>
            <w:r>
              <w:t>This portion of the TAP reinforces the last two elements of the ASPIRE™ framework, which are easy to understand but too often not completed</w:t>
            </w:r>
          </w:p>
          <w:p w14:paraId="7146BD28" w14:textId="77777777" w:rsidR="005E49D8" w:rsidRDefault="005E49D8" w:rsidP="005E49D8">
            <w:pPr>
              <w:pStyle w:val="PGPBullet1"/>
            </w:pPr>
            <w:r>
              <w:t>Most of the items in the table that follows are useful steps to satisfy an interviewee’s WIIFT, which is a critical element of the “R” in the ASPIRE™ framework (</w:t>
            </w:r>
            <w:r w:rsidRPr="006A77DE">
              <w:rPr>
                <w:b/>
                <w:u w:val="single"/>
              </w:rPr>
              <w:t>R</w:t>
            </w:r>
            <w:r w:rsidRPr="006A77DE">
              <w:t>espond with follow-up</w:t>
            </w:r>
            <w:r>
              <w:t>) because it builds trust, credibility and ensures the interviewee is compelled to proactively help your efforts in the future</w:t>
            </w:r>
          </w:p>
          <w:p w14:paraId="41D39C1F" w14:textId="77777777" w:rsidR="005E49D8" w:rsidRDefault="005E49D8" w:rsidP="005E49D8">
            <w:pPr>
              <w:pStyle w:val="PGPBullet1"/>
            </w:pPr>
            <w:r>
              <w:t>The last two items are in italics because they pertain to the “E” in the ASPIRE™ framework (</w:t>
            </w:r>
            <w:r w:rsidRPr="006A77DE">
              <w:rPr>
                <w:b/>
                <w:u w:val="single"/>
              </w:rPr>
              <w:t>E</w:t>
            </w:r>
            <w:r>
              <w:t>valuate the benefits from the interviewee)</w:t>
            </w:r>
          </w:p>
          <w:p w14:paraId="6E191D03" w14:textId="77777777" w:rsidR="005E49D8" w:rsidRDefault="005E49D8" w:rsidP="005E49D8">
            <w:pPr>
              <w:pStyle w:val="PGPBullet1"/>
            </w:pPr>
            <w:r>
              <w:t>Review the table that follows and rate each element using this scale:</w:t>
            </w:r>
          </w:p>
          <w:p w14:paraId="547AEE6E" w14:textId="77777777" w:rsidR="005E49D8" w:rsidRDefault="005E49D8" w:rsidP="005E49D8">
            <w:pPr>
              <w:pStyle w:val="PGPBullet2"/>
            </w:pPr>
            <w:r>
              <w:t>1 = Already firmly in my routine</w:t>
            </w:r>
          </w:p>
          <w:p w14:paraId="0B19D2FF" w14:textId="77777777" w:rsidR="005E49D8" w:rsidRDefault="005E49D8" w:rsidP="005E49D8">
            <w:pPr>
              <w:pStyle w:val="PGPBullet2"/>
            </w:pPr>
            <w:r>
              <w:t>2 = Part of my routine but want to improve further</w:t>
            </w:r>
          </w:p>
          <w:p w14:paraId="78C03CBA" w14:textId="77777777" w:rsidR="005E49D8" w:rsidRDefault="005E49D8" w:rsidP="005E49D8">
            <w:pPr>
              <w:pStyle w:val="PGPBullet2"/>
            </w:pPr>
            <w:r>
              <w:t>3 = Not part of my routine and want to develop</w:t>
            </w:r>
          </w:p>
          <w:p w14:paraId="01E69F57" w14:textId="77777777" w:rsidR="005E49D8" w:rsidRPr="009667C5" w:rsidRDefault="005E49D8" w:rsidP="005E49D8">
            <w:pPr>
              <w:pStyle w:val="PGPBullet2"/>
            </w:pPr>
            <w:r>
              <w:t>N/A = Not interested in making this part of my routine</w:t>
            </w:r>
          </w:p>
        </w:tc>
      </w:tr>
      <w:tr w:rsidR="005E49D8" w:rsidRPr="002F6248" w14:paraId="14264302" w14:textId="77777777" w:rsidTr="002A5600">
        <w:tblPrEx>
          <w:tblLook w:val="0000" w:firstRow="0" w:lastRow="0" w:firstColumn="0" w:lastColumn="0" w:noHBand="0" w:noVBand="0"/>
        </w:tblPrEx>
        <w:trPr>
          <w:gridAfter w:val="2"/>
          <w:wAfter w:w="14" w:type="dxa"/>
          <w:trHeight w:val="300"/>
          <w:hidden/>
        </w:trPr>
        <w:tc>
          <w:tcPr>
            <w:tcW w:w="378" w:type="dxa"/>
            <w:gridSpan w:val="2"/>
            <w:shd w:val="clear" w:color="auto" w:fill="auto"/>
          </w:tcPr>
          <w:p w14:paraId="25D6CF5C" w14:textId="77777777" w:rsidR="005E49D8" w:rsidRPr="002F6248" w:rsidRDefault="005E49D8" w:rsidP="003364FE">
            <w:pPr>
              <w:pStyle w:val="zLGPIconExtractHandout"/>
              <w:rPr>
                <w:color w:val="FF0000"/>
              </w:rPr>
            </w:pPr>
            <w:r w:rsidRPr="002F6248">
              <w:rPr>
                <w:color w:val="FF0000"/>
              </w:rPr>
              <w:t>z</w:t>
            </w:r>
          </w:p>
        </w:tc>
        <w:tc>
          <w:tcPr>
            <w:tcW w:w="10120" w:type="dxa"/>
            <w:gridSpan w:val="7"/>
          </w:tcPr>
          <w:p w14:paraId="3CDDC5B1" w14:textId="77777777" w:rsidR="005E49D8" w:rsidRDefault="005E49D8" w:rsidP="005E49D8">
            <w:pPr>
              <w:pStyle w:val="PGPTitle"/>
            </w:pPr>
            <w:r w:rsidRPr="003E7F71">
              <w:rPr>
                <w:u w:val="single"/>
              </w:rPr>
              <w:t>R</w:t>
            </w:r>
            <w:r w:rsidRPr="001441F9">
              <w:t xml:space="preserve">esponding and </w:t>
            </w:r>
            <w:r w:rsidRPr="003E7F71">
              <w:rPr>
                <w:u w:val="single"/>
              </w:rPr>
              <w:t>E</w:t>
            </w:r>
            <w:r w:rsidRPr="001441F9">
              <w:t>valuating</w:t>
            </w:r>
            <w:r>
              <w:t xml:space="preserve"> Table</w:t>
            </w:r>
          </w:p>
          <w:tbl>
            <w:tblPr>
              <w:tblStyle w:val="AnalystSolutions"/>
              <w:tblW w:w="9792" w:type="dxa"/>
              <w:tblLayout w:type="fixed"/>
              <w:tblLook w:val="04A0" w:firstRow="1" w:lastRow="0" w:firstColumn="1" w:lastColumn="0" w:noHBand="0" w:noVBand="1"/>
            </w:tblPr>
            <w:tblGrid>
              <w:gridCol w:w="8208"/>
              <w:gridCol w:w="1584"/>
            </w:tblGrid>
            <w:tr w:rsidR="005E49D8" w:rsidRPr="00C15FE8" w14:paraId="779C595F"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22F5FA9F" w14:textId="77777777" w:rsidR="005E49D8" w:rsidRPr="00F30E97" w:rsidRDefault="005E49D8" w:rsidP="003364FE">
                  <w:pPr>
                    <w:jc w:val="left"/>
                    <w:rPr>
                      <w:sz w:val="32"/>
                    </w:rPr>
                  </w:pPr>
                  <w:r w:rsidRPr="00F30E97">
                    <w:rPr>
                      <w:sz w:val="32"/>
                    </w:rPr>
                    <w:t>For my helpful information contacts, I…</w:t>
                  </w:r>
                </w:p>
              </w:tc>
              <w:tc>
                <w:tcPr>
                  <w:tcW w:w="1584" w:type="dxa"/>
                </w:tcPr>
                <w:p w14:paraId="519C635A" w14:textId="77777777" w:rsidR="005E49D8" w:rsidRPr="00F30E97" w:rsidRDefault="005E49D8" w:rsidP="003364FE">
                  <w:pPr>
                    <w:cnfStyle w:val="100000000000" w:firstRow="1" w:lastRow="0" w:firstColumn="0" w:lastColumn="0" w:oddVBand="0" w:evenVBand="0" w:oddHBand="0" w:evenHBand="0" w:firstRowFirstColumn="0" w:firstRowLastColumn="0" w:lastRowFirstColumn="0" w:lastRowLastColumn="0"/>
                    <w:rPr>
                      <w:sz w:val="32"/>
                    </w:rPr>
                  </w:pPr>
                  <w:r w:rsidRPr="00F30E97">
                    <w:rPr>
                      <w:sz w:val="32"/>
                    </w:rPr>
                    <w:t>Rating</w:t>
                  </w:r>
                </w:p>
              </w:tc>
            </w:tr>
            <w:tr w:rsidR="005E49D8" w:rsidRPr="00663FCE" w14:paraId="25D24751"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41D7E02" w14:textId="77777777" w:rsidR="005E49D8" w:rsidRPr="001441F9" w:rsidRDefault="005E49D8" w:rsidP="005E49D8">
                  <w:pPr>
                    <w:pStyle w:val="ListParagraph"/>
                    <w:numPr>
                      <w:ilvl w:val="0"/>
                      <w:numId w:val="19"/>
                    </w:numPr>
                    <w:ind w:left="416"/>
                    <w:rPr>
                      <w:color w:val="auto"/>
                    </w:rPr>
                  </w:pPr>
                  <w:r>
                    <w:rPr>
                      <w:color w:val="auto"/>
                    </w:rPr>
                    <w:t>P</w:t>
                  </w:r>
                  <w:r w:rsidRPr="001441F9">
                    <w:rPr>
                      <w:color w:val="auto"/>
                    </w:rPr>
                    <w:t xml:space="preserve">rovide </w:t>
                  </w:r>
                  <w:r>
                    <w:rPr>
                      <w:color w:val="auto"/>
                    </w:rPr>
                    <w:t>an update a</w:t>
                  </w:r>
                  <w:r w:rsidRPr="001441F9">
                    <w:rPr>
                      <w:color w:val="auto"/>
                    </w:rPr>
                    <w:t xml:space="preserve">fter </w:t>
                  </w:r>
                  <w:r>
                    <w:rPr>
                      <w:color w:val="auto"/>
                    </w:rPr>
                    <w:t>participating</w:t>
                  </w:r>
                  <w:r w:rsidRPr="001441F9">
                    <w:rPr>
                      <w:color w:val="auto"/>
                    </w:rPr>
                    <w:t xml:space="preserve"> in calls or meetings with senior management of </w:t>
                  </w:r>
                  <w:r>
                    <w:rPr>
                      <w:color w:val="auto"/>
                    </w:rPr>
                    <w:t>companies where they have shown interest</w:t>
                  </w:r>
                </w:p>
              </w:tc>
              <w:tc>
                <w:tcPr>
                  <w:tcW w:w="1584" w:type="dxa"/>
                </w:tcPr>
                <w:p w14:paraId="3A77ED2A"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44118307"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0F06A6DA" w14:textId="77777777" w:rsidR="005E49D8" w:rsidRPr="001441F9" w:rsidRDefault="005E49D8" w:rsidP="005E49D8">
                  <w:pPr>
                    <w:pStyle w:val="ListParagraph"/>
                    <w:numPr>
                      <w:ilvl w:val="0"/>
                      <w:numId w:val="19"/>
                    </w:numPr>
                    <w:ind w:left="416"/>
                    <w:rPr>
                      <w:color w:val="auto"/>
                    </w:rPr>
                  </w:pPr>
                  <w:r w:rsidRPr="001441F9">
                    <w:rPr>
                      <w:color w:val="auto"/>
                    </w:rPr>
                    <w:t>Forward key quotes f</w:t>
                  </w:r>
                  <w:r>
                    <w:rPr>
                      <w:color w:val="auto"/>
                    </w:rPr>
                    <w:t xml:space="preserve">rom a quarterly call transcript </w:t>
                  </w:r>
                  <w:r w:rsidRPr="001441F9">
                    <w:rPr>
                      <w:color w:val="auto"/>
                    </w:rPr>
                    <w:t xml:space="preserve">of </w:t>
                  </w:r>
                  <w:r>
                    <w:rPr>
                      <w:color w:val="auto"/>
                    </w:rPr>
                    <w:t>companies where they have shown interest</w:t>
                  </w:r>
                </w:p>
              </w:tc>
              <w:tc>
                <w:tcPr>
                  <w:tcW w:w="1584" w:type="dxa"/>
                </w:tcPr>
                <w:p w14:paraId="0D3BA40F"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01C4BBC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EDC8A7E" w14:textId="77777777" w:rsidR="005E49D8" w:rsidRPr="001441F9" w:rsidRDefault="005E49D8" w:rsidP="005E49D8">
                  <w:pPr>
                    <w:pStyle w:val="ListParagraph"/>
                    <w:numPr>
                      <w:ilvl w:val="0"/>
                      <w:numId w:val="19"/>
                    </w:numPr>
                    <w:ind w:left="416"/>
                    <w:rPr>
                      <w:color w:val="auto"/>
                    </w:rPr>
                  </w:pPr>
                  <w:r w:rsidRPr="001441F9">
                    <w:rPr>
                      <w:color w:val="auto"/>
                    </w:rPr>
                    <w:t xml:space="preserve">Provide </w:t>
                  </w:r>
                  <w:r>
                    <w:rPr>
                      <w:color w:val="auto"/>
                    </w:rPr>
                    <w:t xml:space="preserve">my thoughts </w:t>
                  </w:r>
                  <w:r w:rsidRPr="001441F9">
                    <w:rPr>
                      <w:color w:val="auto"/>
                    </w:rPr>
                    <w:t>on days when their stock is volatile or company is in the news</w:t>
                  </w:r>
                </w:p>
              </w:tc>
              <w:tc>
                <w:tcPr>
                  <w:tcW w:w="1584" w:type="dxa"/>
                </w:tcPr>
                <w:p w14:paraId="1DB9F3A5"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07602491"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7363F1DE" w14:textId="77777777" w:rsidR="005E49D8" w:rsidRPr="001441F9" w:rsidRDefault="005E49D8" w:rsidP="005E49D8">
                  <w:pPr>
                    <w:pStyle w:val="ListParagraph"/>
                    <w:numPr>
                      <w:ilvl w:val="0"/>
                      <w:numId w:val="19"/>
                    </w:numPr>
                    <w:ind w:left="416"/>
                    <w:rPr>
                      <w:color w:val="auto"/>
                    </w:rPr>
                  </w:pPr>
                  <w:r w:rsidRPr="001441F9">
                    <w:rPr>
                      <w:color w:val="auto"/>
                    </w:rPr>
                    <w:t xml:space="preserve">Forward </w:t>
                  </w:r>
                  <w:r>
                    <w:rPr>
                      <w:color w:val="auto"/>
                    </w:rPr>
                    <w:t xml:space="preserve">relevant </w:t>
                  </w:r>
                  <w:r w:rsidRPr="001441F9">
                    <w:rPr>
                      <w:color w:val="auto"/>
                    </w:rPr>
                    <w:t xml:space="preserve">insights </w:t>
                  </w:r>
                  <w:r>
                    <w:rPr>
                      <w:color w:val="auto"/>
                    </w:rPr>
                    <w:t>I</w:t>
                  </w:r>
                  <w:r w:rsidRPr="001441F9">
                    <w:rPr>
                      <w:color w:val="auto"/>
                    </w:rPr>
                    <w:t xml:space="preserve"> come across when researching (including blogs, journals, webcasts, etc.)</w:t>
                  </w:r>
                </w:p>
              </w:tc>
              <w:tc>
                <w:tcPr>
                  <w:tcW w:w="1584" w:type="dxa"/>
                </w:tcPr>
                <w:p w14:paraId="5C42BD2C"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3CAC541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E679184" w14:textId="77777777" w:rsidR="005E49D8" w:rsidRPr="001441F9" w:rsidRDefault="005E49D8" w:rsidP="005E49D8">
                  <w:pPr>
                    <w:pStyle w:val="ListParagraph"/>
                    <w:numPr>
                      <w:ilvl w:val="0"/>
                      <w:numId w:val="19"/>
                    </w:numPr>
                    <w:ind w:left="416"/>
                    <w:rPr>
                      <w:color w:val="auto"/>
                    </w:rPr>
                  </w:pPr>
                  <w:r w:rsidRPr="001441F9">
                    <w:rPr>
                      <w:color w:val="auto"/>
                    </w:rPr>
                    <w:t xml:space="preserve">Provide access to </w:t>
                  </w:r>
                  <w:r>
                    <w:rPr>
                      <w:color w:val="auto"/>
                    </w:rPr>
                    <w:t>my</w:t>
                  </w:r>
                  <w:r w:rsidRPr="001441F9">
                    <w:rPr>
                      <w:color w:val="auto"/>
                    </w:rPr>
                    <w:t xml:space="preserve"> research (</w:t>
                  </w:r>
                  <w:r>
                    <w:rPr>
                      <w:color w:val="auto"/>
                    </w:rPr>
                    <w:t>put “NA” if not allowed by</w:t>
                  </w:r>
                  <w:r w:rsidRPr="001441F9">
                    <w:rPr>
                      <w:color w:val="auto"/>
                    </w:rPr>
                    <w:t xml:space="preserve"> your firm)</w:t>
                  </w:r>
                </w:p>
              </w:tc>
              <w:tc>
                <w:tcPr>
                  <w:tcW w:w="1584" w:type="dxa"/>
                </w:tcPr>
                <w:p w14:paraId="36462954"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0E29AAEF"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A2277EE" w14:textId="77777777" w:rsidR="005E49D8" w:rsidRPr="001441F9" w:rsidRDefault="005E49D8" w:rsidP="005E49D8">
                  <w:pPr>
                    <w:pStyle w:val="ListParagraph"/>
                    <w:numPr>
                      <w:ilvl w:val="0"/>
                      <w:numId w:val="19"/>
                    </w:numPr>
                    <w:ind w:left="416"/>
                    <w:rPr>
                      <w:color w:val="auto"/>
                    </w:rPr>
                  </w:pPr>
                  <w:r w:rsidRPr="001441F9">
                    <w:rPr>
                      <w:color w:val="auto"/>
                    </w:rPr>
                    <w:t>Forward them information about relevant industry events they may want to attend</w:t>
                  </w:r>
                </w:p>
              </w:tc>
              <w:tc>
                <w:tcPr>
                  <w:tcW w:w="1584" w:type="dxa"/>
                </w:tcPr>
                <w:p w14:paraId="575FB82E"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4DE78B95"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F8F4DB7" w14:textId="77777777" w:rsidR="005E49D8" w:rsidRPr="001441F9" w:rsidRDefault="005E49D8" w:rsidP="005E49D8">
                  <w:pPr>
                    <w:pStyle w:val="ListParagraph"/>
                    <w:numPr>
                      <w:ilvl w:val="0"/>
                      <w:numId w:val="19"/>
                    </w:numPr>
                    <w:ind w:left="416"/>
                    <w:rPr>
                      <w:color w:val="auto"/>
                    </w:rPr>
                  </w:pPr>
                  <w:r w:rsidRPr="001441F9">
                    <w:rPr>
                      <w:color w:val="auto"/>
                    </w:rPr>
                    <w:t xml:space="preserve">Introduce them to </w:t>
                  </w:r>
                  <w:r>
                    <w:rPr>
                      <w:color w:val="auto"/>
                    </w:rPr>
                    <w:t>my</w:t>
                  </w:r>
                  <w:r w:rsidRPr="001441F9">
                    <w:rPr>
                      <w:color w:val="auto"/>
                    </w:rPr>
                    <w:t xml:space="preserve"> other relevant information sources</w:t>
                  </w:r>
                </w:p>
              </w:tc>
              <w:tc>
                <w:tcPr>
                  <w:tcW w:w="1584" w:type="dxa"/>
                </w:tcPr>
                <w:p w14:paraId="67A55CD7"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34CEC63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46E2A70C" w14:textId="77777777" w:rsidR="005E49D8" w:rsidRPr="001441F9" w:rsidRDefault="005E49D8" w:rsidP="005E49D8">
                  <w:pPr>
                    <w:pStyle w:val="ListParagraph"/>
                    <w:numPr>
                      <w:ilvl w:val="0"/>
                      <w:numId w:val="19"/>
                    </w:numPr>
                    <w:ind w:left="416"/>
                    <w:rPr>
                      <w:color w:val="auto"/>
                    </w:rPr>
                  </w:pPr>
                  <w:r>
                    <w:rPr>
                      <w:color w:val="auto"/>
                    </w:rPr>
                    <w:t>Host events for them to meet other information sources</w:t>
                  </w:r>
                </w:p>
              </w:tc>
              <w:tc>
                <w:tcPr>
                  <w:tcW w:w="1584" w:type="dxa"/>
                </w:tcPr>
                <w:p w14:paraId="002F61FD"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27657829"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7B979C6C" w14:textId="77777777" w:rsidR="005E49D8" w:rsidRPr="001441F9" w:rsidRDefault="005E49D8" w:rsidP="005E49D8">
                  <w:pPr>
                    <w:pStyle w:val="ListParagraph"/>
                    <w:numPr>
                      <w:ilvl w:val="0"/>
                      <w:numId w:val="19"/>
                    </w:numPr>
                    <w:ind w:left="416"/>
                    <w:rPr>
                      <w:color w:val="auto"/>
                    </w:rPr>
                  </w:pPr>
                  <w:r w:rsidRPr="001441F9">
                    <w:rPr>
                      <w:color w:val="auto"/>
                    </w:rPr>
                    <w:t>Forward requests from the press to them</w:t>
                  </w:r>
                  <w:r>
                    <w:rPr>
                      <w:color w:val="auto"/>
                    </w:rPr>
                    <w:t xml:space="preserve"> that I receive</w:t>
                  </w:r>
                </w:p>
              </w:tc>
              <w:tc>
                <w:tcPr>
                  <w:tcW w:w="1584" w:type="dxa"/>
                </w:tcPr>
                <w:p w14:paraId="0258E568"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662BE182"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7ABF8B45" w14:textId="77777777" w:rsidR="005E49D8" w:rsidRPr="001441F9" w:rsidRDefault="005E49D8" w:rsidP="005E49D8">
                  <w:pPr>
                    <w:pStyle w:val="ListParagraph"/>
                    <w:numPr>
                      <w:ilvl w:val="0"/>
                      <w:numId w:val="19"/>
                    </w:numPr>
                    <w:ind w:left="416"/>
                    <w:rPr>
                      <w:color w:val="auto"/>
                    </w:rPr>
                  </w:pPr>
                  <w:r w:rsidRPr="001441F9">
                    <w:rPr>
                      <w:color w:val="auto"/>
                    </w:rPr>
                    <w:t xml:space="preserve">Recommend them to speak at conferences or </w:t>
                  </w:r>
                  <w:r>
                    <w:rPr>
                      <w:color w:val="auto"/>
                    </w:rPr>
                    <w:t>client</w:t>
                  </w:r>
                  <w:r w:rsidRPr="001441F9">
                    <w:rPr>
                      <w:color w:val="auto"/>
                    </w:rPr>
                    <w:t xml:space="preserve"> dinners </w:t>
                  </w:r>
                  <w:r>
                    <w:rPr>
                      <w:color w:val="auto"/>
                    </w:rPr>
                    <w:t>I host</w:t>
                  </w:r>
                </w:p>
              </w:tc>
              <w:tc>
                <w:tcPr>
                  <w:tcW w:w="1584" w:type="dxa"/>
                </w:tcPr>
                <w:p w14:paraId="214EC6C3"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10F8DAA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3C771AAF" w14:textId="77777777" w:rsidR="005E49D8" w:rsidRPr="001441F9" w:rsidRDefault="005E49D8" w:rsidP="005E49D8">
                  <w:pPr>
                    <w:pStyle w:val="ListParagraph"/>
                    <w:numPr>
                      <w:ilvl w:val="0"/>
                      <w:numId w:val="19"/>
                    </w:numPr>
                    <w:ind w:left="416"/>
                    <w:rPr>
                      <w:color w:val="auto"/>
                    </w:rPr>
                  </w:pPr>
                  <w:r w:rsidRPr="001441F9">
                    <w:rPr>
                      <w:color w:val="auto"/>
                    </w:rPr>
                    <w:t xml:space="preserve">In </w:t>
                  </w:r>
                  <w:r>
                    <w:rPr>
                      <w:color w:val="auto"/>
                    </w:rPr>
                    <w:t>my</w:t>
                  </w:r>
                  <w:r w:rsidRPr="001441F9">
                    <w:rPr>
                      <w:color w:val="auto"/>
                    </w:rPr>
                    <w:t xml:space="preserve"> post-interview thank you email, mention how </w:t>
                  </w:r>
                  <w:r>
                    <w:rPr>
                      <w:color w:val="auto"/>
                    </w:rPr>
                    <w:t>I</w:t>
                  </w:r>
                  <w:r w:rsidRPr="001441F9">
                    <w:rPr>
                      <w:color w:val="auto"/>
                    </w:rPr>
                    <w:t xml:space="preserve"> intend to give them recognition with others as the industry thought-leader</w:t>
                  </w:r>
                </w:p>
              </w:tc>
              <w:tc>
                <w:tcPr>
                  <w:tcW w:w="1584" w:type="dxa"/>
                </w:tcPr>
                <w:p w14:paraId="404778FA"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663FCE" w14:paraId="675A38F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5E8E540" w14:textId="77777777" w:rsidR="005E49D8" w:rsidRPr="001441F9" w:rsidRDefault="005E49D8" w:rsidP="005E49D8">
                  <w:pPr>
                    <w:pStyle w:val="ListParagraph"/>
                    <w:numPr>
                      <w:ilvl w:val="0"/>
                      <w:numId w:val="19"/>
                    </w:numPr>
                    <w:ind w:left="416"/>
                    <w:rPr>
                      <w:color w:val="auto"/>
                    </w:rPr>
                  </w:pPr>
                  <w:r w:rsidRPr="001441F9">
                    <w:rPr>
                      <w:color w:val="auto"/>
                    </w:rPr>
                    <w:t>Dedicate time with them during industry social events such as conference and annual award dinners</w:t>
                  </w:r>
                </w:p>
              </w:tc>
              <w:tc>
                <w:tcPr>
                  <w:tcW w:w="1584" w:type="dxa"/>
                </w:tcPr>
                <w:p w14:paraId="42AFA503"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r w:rsidR="005E49D8" w:rsidRPr="00663FCE" w14:paraId="34CFB3D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B48EDAC" w14:textId="77777777" w:rsidR="005E49D8" w:rsidRPr="001441F9" w:rsidRDefault="005E49D8" w:rsidP="005E49D8">
                  <w:pPr>
                    <w:pStyle w:val="ListParagraph"/>
                    <w:numPr>
                      <w:ilvl w:val="0"/>
                      <w:numId w:val="19"/>
                    </w:numPr>
                    <w:ind w:left="416"/>
                    <w:rPr>
                      <w:color w:val="auto"/>
                    </w:rPr>
                  </w:pPr>
                  <w:r w:rsidRPr="001441F9">
                    <w:rPr>
                      <w:color w:val="auto"/>
                    </w:rPr>
                    <w:t xml:space="preserve">Take to lunch or dinner when </w:t>
                  </w:r>
                  <w:r>
                    <w:rPr>
                      <w:color w:val="auto"/>
                    </w:rPr>
                    <w:t>I’m</w:t>
                  </w:r>
                  <w:r w:rsidRPr="001441F9">
                    <w:rPr>
                      <w:color w:val="auto"/>
                    </w:rPr>
                    <w:t xml:space="preserve"> in the same town</w:t>
                  </w:r>
                </w:p>
              </w:tc>
              <w:tc>
                <w:tcPr>
                  <w:tcW w:w="1584" w:type="dxa"/>
                </w:tcPr>
                <w:p w14:paraId="07D295F6"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C15FE8" w14:paraId="2F40EA4C" w14:textId="77777777" w:rsidTr="003364FE">
              <w:tc>
                <w:tcPr>
                  <w:cnfStyle w:val="001000000000" w:firstRow="0" w:lastRow="0" w:firstColumn="1" w:lastColumn="0" w:oddVBand="0" w:evenVBand="0" w:oddHBand="0" w:evenHBand="0" w:firstRowFirstColumn="0" w:firstRowLastColumn="0" w:lastRowFirstColumn="0" w:lastRowLastColumn="0"/>
                  <w:tcW w:w="8208" w:type="dxa"/>
                  <w:shd w:val="clear" w:color="auto" w:fill="002868" w:themeFill="text2"/>
                </w:tcPr>
                <w:p w14:paraId="1F3419A7" w14:textId="77777777" w:rsidR="005E49D8" w:rsidRPr="00C15FE8" w:rsidRDefault="005E49D8" w:rsidP="003364FE">
                  <w:pPr>
                    <w:ind w:left="56"/>
                    <w:rPr>
                      <w:color w:val="auto"/>
                      <w:sz w:val="32"/>
                    </w:rPr>
                  </w:pPr>
                  <w:r w:rsidRPr="00C15FE8">
                    <w:rPr>
                      <w:color w:val="auto"/>
                      <w:sz w:val="32"/>
                    </w:rPr>
                    <w:t>For new information sources…</w:t>
                  </w:r>
                </w:p>
              </w:tc>
              <w:tc>
                <w:tcPr>
                  <w:tcW w:w="1584" w:type="dxa"/>
                  <w:shd w:val="clear" w:color="auto" w:fill="002868" w:themeFill="text2"/>
                </w:tcPr>
                <w:p w14:paraId="2CC8D284" w14:textId="77777777" w:rsidR="005E49D8" w:rsidRPr="00C15FE8" w:rsidRDefault="005E49D8" w:rsidP="003364FE">
                  <w:pPr>
                    <w:cnfStyle w:val="000000000000" w:firstRow="0" w:lastRow="0" w:firstColumn="0" w:lastColumn="0" w:oddVBand="0" w:evenVBand="0" w:oddHBand="0" w:evenHBand="0" w:firstRowFirstColumn="0" w:firstRowLastColumn="0" w:lastRowFirstColumn="0" w:lastRowLastColumn="0"/>
                    <w:rPr>
                      <w:sz w:val="32"/>
                    </w:rPr>
                  </w:pPr>
                </w:p>
              </w:tc>
            </w:tr>
            <w:tr w:rsidR="005E49D8" w:rsidRPr="00210B4E" w14:paraId="15032A8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8691F01" w14:textId="77777777" w:rsidR="005E49D8" w:rsidRPr="006A77DE" w:rsidRDefault="005E49D8" w:rsidP="005E49D8">
                  <w:pPr>
                    <w:pStyle w:val="ListParagraph"/>
                    <w:numPr>
                      <w:ilvl w:val="0"/>
                      <w:numId w:val="19"/>
                    </w:numPr>
                    <w:ind w:left="416"/>
                    <w:rPr>
                      <w:i/>
                      <w:color w:val="auto"/>
                    </w:rPr>
                  </w:pPr>
                  <w:r w:rsidRPr="006A77DE">
                    <w:rPr>
                      <w:i/>
                      <w:color w:val="auto"/>
                    </w:rPr>
                    <w:t xml:space="preserve">Determine as quickly as possible if the interviewee possesses information that will help </w:t>
                  </w:r>
                  <w:r>
                    <w:rPr>
                      <w:i/>
                      <w:color w:val="auto"/>
                    </w:rPr>
                    <w:t>me</w:t>
                  </w:r>
                  <w:r w:rsidRPr="006A77DE">
                    <w:rPr>
                      <w:i/>
                      <w:color w:val="auto"/>
                    </w:rPr>
                    <w:t xml:space="preserve"> forecast the assumptions that drive the critical factors for </w:t>
                  </w:r>
                  <w:r>
                    <w:rPr>
                      <w:i/>
                      <w:color w:val="auto"/>
                    </w:rPr>
                    <w:t>my</w:t>
                  </w:r>
                  <w:r w:rsidRPr="006A77DE">
                    <w:rPr>
                      <w:i/>
                      <w:color w:val="auto"/>
                    </w:rPr>
                    <w:t xml:space="preserve"> stocks</w:t>
                  </w:r>
                </w:p>
              </w:tc>
              <w:tc>
                <w:tcPr>
                  <w:tcW w:w="1584" w:type="dxa"/>
                </w:tcPr>
                <w:p w14:paraId="23D74873" w14:textId="77777777" w:rsidR="005E49D8" w:rsidRPr="00663FCE" w:rsidRDefault="005E49D8" w:rsidP="003364FE">
                  <w:pPr>
                    <w:cnfStyle w:val="000000100000" w:firstRow="0" w:lastRow="0" w:firstColumn="0" w:lastColumn="0" w:oddVBand="0" w:evenVBand="0" w:oddHBand="1" w:evenHBand="0" w:firstRowFirstColumn="0" w:firstRowLastColumn="0" w:lastRowFirstColumn="0" w:lastRowLastColumn="0"/>
                  </w:pPr>
                </w:p>
              </w:tc>
            </w:tr>
            <w:tr w:rsidR="005E49D8" w:rsidRPr="00210B4E" w14:paraId="2F96FBFB" w14:textId="77777777" w:rsidTr="003364FE">
              <w:tc>
                <w:tcPr>
                  <w:cnfStyle w:val="001000000000" w:firstRow="0" w:lastRow="0" w:firstColumn="1" w:lastColumn="0" w:oddVBand="0" w:evenVBand="0" w:oddHBand="0" w:evenHBand="0" w:firstRowFirstColumn="0" w:firstRowLastColumn="0" w:lastRowFirstColumn="0" w:lastRowLastColumn="0"/>
                  <w:tcW w:w="8208" w:type="dxa"/>
                </w:tcPr>
                <w:p w14:paraId="3582A90D" w14:textId="77777777" w:rsidR="005E49D8" w:rsidRPr="006A77DE" w:rsidRDefault="005E49D8" w:rsidP="005E49D8">
                  <w:pPr>
                    <w:pStyle w:val="ListParagraph"/>
                    <w:numPr>
                      <w:ilvl w:val="0"/>
                      <w:numId w:val="19"/>
                    </w:numPr>
                    <w:ind w:left="416"/>
                    <w:rPr>
                      <w:i/>
                      <w:color w:val="auto"/>
                    </w:rPr>
                  </w:pPr>
                  <w:r w:rsidRPr="006A77DE">
                    <w:rPr>
                      <w:i/>
                      <w:color w:val="auto"/>
                    </w:rPr>
                    <w:t>If the interviewee cannot provide insights, ask if they know of others who can provide the insight</w:t>
                  </w:r>
                </w:p>
              </w:tc>
              <w:tc>
                <w:tcPr>
                  <w:tcW w:w="1584" w:type="dxa"/>
                </w:tcPr>
                <w:p w14:paraId="709C19CF" w14:textId="77777777" w:rsidR="005E49D8" w:rsidRPr="00663FCE" w:rsidRDefault="005E49D8" w:rsidP="003364FE">
                  <w:pPr>
                    <w:cnfStyle w:val="000000000000" w:firstRow="0" w:lastRow="0" w:firstColumn="0" w:lastColumn="0" w:oddVBand="0" w:evenVBand="0" w:oddHBand="0" w:evenHBand="0" w:firstRowFirstColumn="0" w:firstRowLastColumn="0" w:lastRowFirstColumn="0" w:lastRowLastColumn="0"/>
                  </w:pPr>
                </w:p>
              </w:tc>
            </w:tr>
          </w:tbl>
          <w:p w14:paraId="4E4DA7AC" w14:textId="77777777" w:rsidR="005E49D8" w:rsidRPr="002F6248" w:rsidRDefault="005E49D8" w:rsidP="005E49D8">
            <w:pPr>
              <w:pStyle w:val="PGPText"/>
              <w:rPr>
                <w:color w:val="FF0000"/>
                <w:sz w:val="20"/>
              </w:rPr>
            </w:pPr>
            <w:r w:rsidRPr="002F6248">
              <w:rPr>
                <w:vanish/>
                <w:color w:val="FF0000"/>
                <w:sz w:val="20"/>
              </w:rPr>
              <w:t>.</w:t>
            </w:r>
          </w:p>
        </w:tc>
      </w:tr>
    </w:tbl>
    <w:p w14:paraId="1AE56F2F" w14:textId="77777777" w:rsidR="005E49D8" w:rsidRPr="00295669" w:rsidRDefault="005E49D8" w:rsidP="003364FE">
      <w:pPr>
        <w:pStyle w:val="zLGPNewLessonSpacer"/>
      </w:pPr>
      <w:r>
        <w:br w:type="page"/>
      </w:r>
    </w:p>
    <w:p w14:paraId="6EE70E2D"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443"/>
        <w:gridCol w:w="9967"/>
        <w:gridCol w:w="103"/>
      </w:tblGrid>
      <w:tr w:rsidR="005E49D8" w:rsidRPr="007026C6" w14:paraId="7808D093" w14:textId="77777777" w:rsidTr="003364FE">
        <w:trPr>
          <w:tblHeader/>
        </w:trPr>
        <w:tc>
          <w:tcPr>
            <w:tcW w:w="10512" w:type="dxa"/>
            <w:gridSpan w:val="3"/>
            <w:tcBorders>
              <w:top w:val="nil"/>
              <w:left w:val="nil"/>
              <w:bottom w:val="nil"/>
              <w:right w:val="nil"/>
            </w:tcBorders>
          </w:tcPr>
          <w:p w14:paraId="3117C5B7" w14:textId="77777777" w:rsidR="005E49D8" w:rsidRPr="00E449A2" w:rsidRDefault="005E49D8" w:rsidP="003364FE">
            <w:pPr>
              <w:pStyle w:val="PGPLessonName"/>
            </w:pPr>
            <w:bookmarkStart w:id="20" w:name="_Toc425164549"/>
            <w:r>
              <w:t>Opening Case Answer Key</w:t>
            </w:r>
            <w:bookmarkEnd w:id="20"/>
          </w:p>
        </w:tc>
      </w:tr>
      <w:tr w:rsidR="005E49D8" w:rsidRPr="002F6248" w14:paraId="2E88C727" w14:textId="77777777" w:rsidTr="003364FE">
        <w:tblPrEx>
          <w:tblCellMar>
            <w:left w:w="108" w:type="dxa"/>
            <w:right w:w="108" w:type="dxa"/>
          </w:tblCellMar>
          <w:tblLook w:val="0000" w:firstRow="0" w:lastRow="0" w:firstColumn="0" w:lastColumn="0" w:noHBand="0" w:noVBand="0"/>
        </w:tblPrEx>
        <w:trPr>
          <w:gridAfter w:val="1"/>
          <w:wAfter w:w="103" w:type="dxa"/>
          <w:trHeight w:val="300"/>
          <w:hidden/>
        </w:trPr>
        <w:tc>
          <w:tcPr>
            <w:tcW w:w="443" w:type="dxa"/>
            <w:shd w:val="clear" w:color="auto" w:fill="auto"/>
          </w:tcPr>
          <w:p w14:paraId="0536821B" w14:textId="77777777" w:rsidR="005E49D8" w:rsidRPr="002F6248" w:rsidRDefault="005E49D8" w:rsidP="003364FE">
            <w:pPr>
              <w:pStyle w:val="zLGPIconExtractHandout"/>
              <w:rPr>
                <w:color w:val="FF0000"/>
              </w:rPr>
            </w:pPr>
            <w:r w:rsidRPr="002F6248">
              <w:rPr>
                <w:color w:val="FF0000"/>
              </w:rPr>
              <w:t>z</w:t>
            </w:r>
          </w:p>
        </w:tc>
        <w:tc>
          <w:tcPr>
            <w:tcW w:w="9967" w:type="dxa"/>
          </w:tcPr>
          <w:p w14:paraId="1729EC1A" w14:textId="77777777" w:rsidR="005E49D8" w:rsidRDefault="005E49D8" w:rsidP="00A9402F">
            <w:pPr>
              <w:pStyle w:val="PGPTitle"/>
            </w:pPr>
            <w:r>
              <w:t>Opening Case Answer Key</w:t>
            </w:r>
          </w:p>
          <w:tbl>
            <w:tblPr>
              <w:tblStyle w:val="AnalystSolutions"/>
              <w:tblW w:w="9796" w:type="dxa"/>
              <w:tblLayout w:type="fixed"/>
              <w:tblLook w:val="04A0" w:firstRow="1" w:lastRow="0" w:firstColumn="1" w:lastColumn="0" w:noHBand="0" w:noVBand="1"/>
            </w:tblPr>
            <w:tblGrid>
              <w:gridCol w:w="3265"/>
              <w:gridCol w:w="3265"/>
              <w:gridCol w:w="3266"/>
            </w:tblGrid>
            <w:tr w:rsidR="005E49D8" w14:paraId="03F1215B"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3E534DF4" w14:textId="77777777" w:rsidR="005E49D8" w:rsidRDefault="005E49D8" w:rsidP="005E49D8">
                  <w:pPr>
                    <w:pStyle w:val="PGPText"/>
                  </w:pPr>
                  <w:r>
                    <w:t>Lucas’ dialogue</w:t>
                  </w:r>
                </w:p>
              </w:tc>
              <w:tc>
                <w:tcPr>
                  <w:tcW w:w="3265" w:type="dxa"/>
                </w:tcPr>
                <w:p w14:paraId="1CE25F7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David’s dialogue</w:t>
                  </w:r>
                </w:p>
              </w:tc>
              <w:tc>
                <w:tcPr>
                  <w:tcW w:w="3266" w:type="dxa"/>
                </w:tcPr>
                <w:p w14:paraId="3373FE57" w14:textId="77777777" w:rsidR="005E49D8" w:rsidRDefault="001717FD" w:rsidP="001717FD">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2B4926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995A0D" w14:textId="77777777" w:rsidR="005E49D8" w:rsidRDefault="005E49D8" w:rsidP="005E49D8">
                  <w:pPr>
                    <w:pStyle w:val="PGPText"/>
                  </w:pPr>
                  <w:r>
                    <w:t>“I’m not sure why my stock picking performance isn’t better. I’m doing everything I can to stay on top of my stocks. I read every news story, sell-side report and regulatory filing for my universe of stocks.”</w:t>
                  </w:r>
                </w:p>
              </w:tc>
              <w:tc>
                <w:tcPr>
                  <w:tcW w:w="3265" w:type="dxa"/>
                </w:tcPr>
                <w:p w14:paraId="1A20953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“Where do you get your unique insights for stock picking?”</w:t>
                  </w:r>
                </w:p>
              </w:tc>
              <w:tc>
                <w:tcPr>
                  <w:tcW w:w="3266" w:type="dxa"/>
                </w:tcPr>
                <w:p w14:paraId="6F0844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Relies too heavily on publically-available information (news stories, sell-side reports and regulatory filings)</w:t>
                  </w:r>
                </w:p>
              </w:tc>
            </w:tr>
            <w:tr w:rsidR="005E49D8" w14:paraId="566B633B"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066D1B9" w14:textId="77777777" w:rsidR="005E49D8" w:rsidRDefault="005E49D8" w:rsidP="005E49D8">
                  <w:pPr>
                    <w:pStyle w:val="PGPText"/>
                  </w:pPr>
                  <w:r>
                    <w:t>“It’s usually from something I learn from speaking to the company’s IR contact or a sell-side analyst”</w:t>
                  </w:r>
                </w:p>
              </w:tc>
              <w:tc>
                <w:tcPr>
                  <w:tcW w:w="3265" w:type="dxa"/>
                </w:tcPr>
                <w:p w14:paraId="738883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“Do they help you better understand the critical factors for your stocks?”</w:t>
                  </w:r>
                </w:p>
              </w:tc>
              <w:tc>
                <w:tcPr>
                  <w:tcW w:w="3266" w:type="dxa"/>
                </w:tcPr>
                <w:p w14:paraId="572C37F4" w14:textId="77777777" w:rsidR="005E49D8" w:rsidRPr="00F47379"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have proprietary sources of insight</w:t>
                  </w:r>
                </w:p>
              </w:tc>
            </w:tr>
            <w:tr w:rsidR="005E49D8" w14:paraId="11E047E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70CAB53C" w14:textId="77777777" w:rsidR="005E49D8" w:rsidRDefault="005E49D8" w:rsidP="005E49D8">
                  <w:pPr>
                    <w:pStyle w:val="PGPText"/>
                  </w:pPr>
                  <w:r>
                    <w:t>“What are critical factors?”</w:t>
                  </w:r>
                </w:p>
              </w:tc>
              <w:tc>
                <w:tcPr>
                  <w:tcW w:w="3265" w:type="dxa"/>
                </w:tcPr>
                <w:p w14:paraId="2B97A0B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“They’re the factors most likely to drive a stock’s relative performance, but that’s another conversation we should have. Are there other sources you could contact to develop unique insights?</w:t>
                  </w:r>
                </w:p>
              </w:tc>
              <w:tc>
                <w:tcPr>
                  <w:tcW w:w="3266" w:type="dxa"/>
                </w:tcPr>
                <w:p w14:paraId="72FDE8F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M1: Doesn’t know the critical factors for his stocks or the key assumptions that drive those factors</w:t>
                  </w:r>
                </w:p>
              </w:tc>
            </w:tr>
            <w:tr w:rsidR="005E49D8" w14:paraId="06145429"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6433CEB9" w14:textId="77777777" w:rsidR="005E49D8" w:rsidRDefault="005E49D8" w:rsidP="005E49D8">
                  <w:pPr>
                    <w:pStyle w:val="PGPText"/>
                  </w:pPr>
                  <w:r>
                    <w:t>“I have a friend who works for ExpBitz which is an on-line travel site for booking flights and hotels. I speak to him about once a month about the airline sector.”</w:t>
                  </w:r>
                </w:p>
              </w:tc>
              <w:tc>
                <w:tcPr>
                  <w:tcW w:w="3265" w:type="dxa"/>
                </w:tcPr>
                <w:p w14:paraId="328E6C92"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“He must be a great resource for understanding airline pricing and traffic.”</w:t>
                  </w:r>
                </w:p>
              </w:tc>
              <w:tc>
                <w:tcPr>
                  <w:tcW w:w="3266" w:type="dxa"/>
                </w:tcPr>
                <w:p w14:paraId="1CE7DCF5"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p>
              </w:tc>
            </w:tr>
            <w:tr w:rsidR="005E49D8" w14:paraId="54772578"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ED625D" w14:textId="77777777" w:rsidR="005E49D8" w:rsidRDefault="005E49D8" w:rsidP="005E49D8">
                  <w:pPr>
                    <w:pStyle w:val="PGPText"/>
                  </w:pPr>
                  <w:r>
                    <w:t>“Not really…he’s in charge of their IT department and so we usually discuss IT issues for the industry”</w:t>
                  </w:r>
                </w:p>
              </w:tc>
              <w:tc>
                <w:tcPr>
                  <w:tcW w:w="3265" w:type="dxa"/>
                </w:tcPr>
                <w:p w14:paraId="31E36FD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“Hmmm…not sure that’s a great use of time. Among your sectors, which industry groups host the best industry events to make good connections and develop new insights?”</w:t>
                  </w:r>
                </w:p>
              </w:tc>
              <w:tc>
                <w:tcPr>
                  <w:tcW w:w="3266" w:type="dxa"/>
                </w:tcPr>
                <w:p w14:paraId="7D464DB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His friend doesn’t work in an area that helps to narrow the assumptions for critical factors in his sector</w:t>
                  </w:r>
                </w:p>
                <w:p w14:paraId="0D2051A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He doesn’t ask his friend for names of individuals in ExpBitz that could help better understand airline pricing</w:t>
                  </w:r>
                </w:p>
                <w:p w14:paraId="2BEA3EC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evaluate the benefit of speaking with his friend, which is a waste of time for the purpose of stock picking</w:t>
                  </w:r>
                </w:p>
              </w:tc>
            </w:tr>
            <w:tr w:rsidR="005E49D8" w14:paraId="2FE1BD2C"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9E549E0" w14:textId="77777777" w:rsidR="005E49D8" w:rsidRDefault="005E49D8" w:rsidP="005E49D8">
                  <w:pPr>
                    <w:pStyle w:val="PGPText"/>
                  </w:pPr>
                  <w:r>
                    <w:t>“I’m not sure because I haven’t spent any time learning about industry groups”</w:t>
                  </w:r>
                </w:p>
              </w:tc>
              <w:tc>
                <w:tcPr>
                  <w:tcW w:w="3265" w:type="dxa"/>
                </w:tcPr>
                <w:p w14:paraId="6C501C0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“I’d like you to develop your industry contacts by going to Air-Con, which is the largest airline industry conference and it’s taking place next month.”</w:t>
                  </w:r>
                </w:p>
              </w:tc>
              <w:tc>
                <w:tcPr>
                  <w:tcW w:w="3266" w:type="dxa"/>
                </w:tcPr>
                <w:p w14:paraId="5850D3F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knowing the best industry events or groups that host them</w:t>
                  </w:r>
                </w:p>
              </w:tc>
            </w:tr>
          </w:tbl>
          <w:p w14:paraId="02230B2B"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5616"/>
              <w:gridCol w:w="4176"/>
            </w:tblGrid>
            <w:tr w:rsidR="005E49D8" w14:paraId="1C6D3659"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15701D5B" w14:textId="77777777" w:rsidR="005E49D8" w:rsidRDefault="005E49D8" w:rsidP="005E49D8">
                  <w:pPr>
                    <w:pStyle w:val="PGPText"/>
                  </w:pPr>
                  <w:r>
                    <w:t>Lucas’ thoughts and actions…</w:t>
                  </w:r>
                </w:p>
              </w:tc>
              <w:tc>
                <w:tcPr>
                  <w:tcW w:w="4176" w:type="dxa"/>
                </w:tcPr>
                <w:p w14:paraId="0922F06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33E64BCE"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24CABE23" w14:textId="77777777" w:rsidR="005E49D8" w:rsidRDefault="005E49D8" w:rsidP="005E49D8">
                  <w:pPr>
                    <w:pStyle w:val="PGPText"/>
                  </w:pPr>
                  <w:r>
                    <w:t xml:space="preserve">Lucas considers this Air-Con event to be a big interruption to his normal routine and so he decides he’ll wait to learn more about it on his flight there. </w:t>
                  </w:r>
                </w:p>
              </w:tc>
              <w:tc>
                <w:tcPr>
                  <w:tcW w:w="4176" w:type="dxa"/>
                </w:tcPr>
                <w:p w14:paraId="10ED1B5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see the value in going to conferences because he feels it takes too much time</w:t>
                  </w:r>
                </w:p>
                <w:p w14:paraId="733E64D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think to ask the conference organizers for a list of attendees in advance</w:t>
                  </w:r>
                </w:p>
                <w:p w14:paraId="3BAE971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and M4: Doesn’t review the speaker list until he’s on the plane, which limits his ability to do more research on who will be the best potential contacts to approach and answer “what’s in it for them?”</w:t>
                  </w:r>
                </w:p>
              </w:tc>
            </w:tr>
            <w:tr w:rsidR="005E49D8" w14:paraId="5DB0BDE0"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4F6F581" w14:textId="77777777" w:rsidR="005E49D8" w:rsidRDefault="005E49D8" w:rsidP="005E49D8">
                  <w:pPr>
                    <w:pStyle w:val="PGPText"/>
                  </w:pPr>
                  <w:r>
                    <w:t xml:space="preserve">As the date draws closer, he figures he can use the event to seek </w:t>
                  </w:r>
                  <w:r>
                    <w:lastRenderedPageBreak/>
                    <w:t>information that will support his view that trans-Pacific pricing is likely to increase over the next two years.</w:t>
                  </w:r>
                </w:p>
              </w:tc>
              <w:tc>
                <w:tcPr>
                  <w:tcW w:w="4176" w:type="dxa"/>
                </w:tcPr>
                <w:p w14:paraId="31351D45" w14:textId="77777777" w:rsidR="005E49D8" w:rsidRPr="00511D1E" w:rsidRDefault="005E49D8" w:rsidP="005E49D8">
                  <w:pPr>
                    <w:pStyle w:val="PGPText"/>
                    <w:cnfStyle w:val="000000000000" w:firstRow="0" w:lastRow="0" w:firstColumn="0" w:lastColumn="0" w:oddVBand="0" w:evenVBand="0" w:oddHBand="0" w:evenHBand="0" w:firstRowFirstColumn="0" w:firstRowLastColumn="0" w:lastRowFirstColumn="0" w:lastRowLastColumn="0"/>
                  </w:pPr>
                  <w:r>
                    <w:lastRenderedPageBreak/>
                    <w:t xml:space="preserve">M1: Goes to the conference with confirmation </w:t>
                  </w:r>
                  <w:r>
                    <w:lastRenderedPageBreak/>
                    <w:t>bias about trans-Pacific pricing is likely to increase</w:t>
                  </w:r>
                </w:p>
              </w:tc>
            </w:tr>
            <w:tr w:rsidR="005E49D8" w14:paraId="08B503B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60712419" w14:textId="77777777" w:rsidR="005E49D8" w:rsidRDefault="005E49D8" w:rsidP="005E49D8">
                  <w:pPr>
                    <w:pStyle w:val="PGPText"/>
                  </w:pPr>
                  <w:r w:rsidRPr="00087959">
                    <w:lastRenderedPageBreak/>
                    <w:t xml:space="preserve">Although the </w:t>
                  </w:r>
                  <w:r>
                    <w:t>conference</w:t>
                  </w:r>
                  <w:r w:rsidRPr="00087959">
                    <w:t xml:space="preserve"> is being held at a major conference hotel, Lucas stays down the street at </w:t>
                  </w:r>
                  <w:r>
                    <w:t>the</w:t>
                  </w:r>
                  <w:r w:rsidRPr="00087959">
                    <w:t xml:space="preserve"> hotel chain where h</w:t>
                  </w:r>
                  <w:r>
                    <w:t>e has gold status so he can get upgraded to a nicer room</w:t>
                  </w:r>
                  <w:r w:rsidRPr="00087959">
                    <w:t xml:space="preserve">. </w:t>
                  </w:r>
                  <w:r>
                    <w:t>He’s booked a flight that gets him there too late to attend the</w:t>
                  </w:r>
                  <w:r w:rsidRPr="00087959">
                    <w:t xml:space="preserve"> pre-conference </w:t>
                  </w:r>
                  <w:r>
                    <w:t>social event at the conference hotel because he doesn’t like social events.</w:t>
                  </w:r>
                </w:p>
              </w:tc>
              <w:tc>
                <w:tcPr>
                  <w:tcW w:w="4176" w:type="dxa"/>
                </w:tcPr>
                <w:p w14:paraId="6F82B83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Doesn’t see the value in arriving to the conference in time to participate in the opening social event</w:t>
                  </w:r>
                </w:p>
                <w:p w14:paraId="04E2B7E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&amp; M4: Doesn’t stay at the conference hotel which creates more logistical challenges for him to participate, and suggests to attendees he isn’t conforming to their ways (which hurts his ability to influence)</w:t>
                  </w:r>
                </w:p>
              </w:tc>
            </w:tr>
            <w:tr w:rsidR="005E49D8" w14:paraId="428FD9FC" w14:textId="77777777" w:rsidTr="003364FE">
              <w:tc>
                <w:tcPr>
                  <w:cnfStyle w:val="001000000000" w:firstRow="0" w:lastRow="0" w:firstColumn="1" w:lastColumn="0" w:oddVBand="0" w:evenVBand="0" w:oddHBand="0" w:evenHBand="0" w:firstRowFirstColumn="0" w:firstRowLastColumn="0" w:lastRowFirstColumn="0" w:lastRowLastColumn="0"/>
                  <w:tcW w:w="5616" w:type="dxa"/>
                </w:tcPr>
                <w:p w14:paraId="235D2AB3" w14:textId="77777777" w:rsidR="005E49D8" w:rsidRDefault="005E49D8" w:rsidP="005E49D8">
                  <w:pPr>
                    <w:pStyle w:val="PGPText"/>
                  </w:pPr>
                  <w:r>
                    <w:t xml:space="preserve">He arrives at the conference the next morning, realizing he’s under-dressed, wearing jeans and a Polo shirt while everyone at the conference is in full professional attire. </w:t>
                  </w:r>
                  <w:r w:rsidRPr="006553CE">
                    <w:t>In the hall during the morning break, a fellow conference attendee, Sunil, starts making small talk wi</w:t>
                  </w:r>
                  <w:r>
                    <w:t>th Lucas and when he sees Sunil works</w:t>
                  </w:r>
                  <w:r w:rsidRPr="006553CE">
                    <w:t xml:space="preserve"> </w:t>
                  </w:r>
                  <w:r>
                    <w:t>for</w:t>
                  </w:r>
                  <w:r w:rsidRPr="006553CE">
                    <w:t xml:space="preserve"> a</w:t>
                  </w:r>
                  <w:r>
                    <w:t>n airline</w:t>
                  </w:r>
                  <w:r w:rsidRPr="006553CE">
                    <w:t xml:space="preserve"> </w:t>
                  </w:r>
                  <w:r>
                    <w:t>he</w:t>
                  </w:r>
                  <w:r w:rsidRPr="006553CE">
                    <w:t xml:space="preserve"> follows</w:t>
                  </w:r>
                  <w:r>
                    <w:t>, Lucas asks if there are any senior management at the conference he could speak with. Sunil isn’t sure and so Lucas thanks him and moves onto the next session.</w:t>
                  </w:r>
                </w:p>
              </w:tc>
              <w:tc>
                <w:tcPr>
                  <w:tcW w:w="4176" w:type="dxa"/>
                </w:tcPr>
                <w:p w14:paraId="483BE1FB"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meeting with Sunil, because he’s not a “top executive” even though Sunil may have insights or other contacts he can provide Lucas</w:t>
                  </w:r>
                </w:p>
                <w:p w14:paraId="3C59229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He’s under-dressed which suggests he’s not attempting to conform to the interviewee’s ways</w:t>
                  </w:r>
                </w:p>
              </w:tc>
            </w:tr>
            <w:tr w:rsidR="005E49D8" w14:paraId="54722C9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6" w:type="dxa"/>
                </w:tcPr>
                <w:p w14:paraId="23AA7310" w14:textId="77777777" w:rsidR="005E49D8" w:rsidRDefault="005E49D8" w:rsidP="005E49D8">
                  <w:pPr>
                    <w:pStyle w:val="PGPText"/>
                  </w:pPr>
                  <w:r>
                    <w:t>After the lunch keynote presentation Lucas approaches the speaker, who is the CEO of a small cap regional airline that he doesn’t cover. Lucas doesn’t know much about the CEO or company. The conversation takes place in the table that follows.</w:t>
                  </w:r>
                </w:p>
              </w:tc>
              <w:tc>
                <w:tcPr>
                  <w:tcW w:w="4176" w:type="dxa"/>
                </w:tcPr>
                <w:p w14:paraId="5D0CF079" w14:textId="77777777" w:rsidR="005E49D8" w:rsidRPr="00511D1E"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Hasn’t conducted research on the CEO he approaches, even though he has been listed as they keynote speaker for over six months</w:t>
                  </w:r>
                </w:p>
              </w:tc>
            </w:tr>
          </w:tbl>
          <w:p w14:paraId="3B26A15C" w14:textId="77777777" w:rsidR="005E49D8" w:rsidRDefault="005E49D8" w:rsidP="005E49D8">
            <w:pPr>
              <w:pStyle w:val="PGPText"/>
            </w:pPr>
          </w:p>
          <w:tbl>
            <w:tblPr>
              <w:tblStyle w:val="AnalystSolutions"/>
              <w:tblW w:w="0" w:type="auto"/>
              <w:tblLayout w:type="fixed"/>
              <w:tblLook w:val="04A0" w:firstRow="1" w:lastRow="0" w:firstColumn="1" w:lastColumn="0" w:noHBand="0" w:noVBand="1"/>
            </w:tblPr>
            <w:tblGrid>
              <w:gridCol w:w="3265"/>
              <w:gridCol w:w="3265"/>
              <w:gridCol w:w="3266"/>
            </w:tblGrid>
            <w:tr w:rsidR="005E49D8" w14:paraId="104530FD"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40918D8" w14:textId="77777777" w:rsidR="005E49D8" w:rsidRDefault="005E49D8" w:rsidP="005E49D8">
                  <w:pPr>
                    <w:pStyle w:val="PGPText"/>
                  </w:pPr>
                  <w:r>
                    <w:t>Lucas’ dialogue</w:t>
                  </w:r>
                </w:p>
              </w:tc>
              <w:tc>
                <w:tcPr>
                  <w:tcW w:w="3265" w:type="dxa"/>
                </w:tcPr>
                <w:p w14:paraId="7C0AE8D0"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Executive’s dialogue</w:t>
                  </w:r>
                </w:p>
              </w:tc>
              <w:tc>
                <w:tcPr>
                  <w:tcW w:w="3266" w:type="dxa"/>
                </w:tcPr>
                <w:p w14:paraId="4992654E"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742B3E6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975109C" w14:textId="77777777" w:rsidR="005E49D8" w:rsidRDefault="005E49D8" w:rsidP="005E49D8">
                  <w:pPr>
                    <w:pStyle w:val="PGPText"/>
                  </w:pPr>
                  <w:r>
                    <w:t xml:space="preserve">“Hi, I’m Lucas Gallo of </w:t>
                  </w:r>
                  <w:r w:rsidRPr="00A20202">
                    <w:t>Nickel Mine Asset Management</w:t>
                  </w:r>
                  <w:r>
                    <w:t>. I don’t cover your stock because it’s too small and so I don’t know much about your airline”</w:t>
                  </w:r>
                </w:p>
              </w:tc>
              <w:tc>
                <w:tcPr>
                  <w:tcW w:w="3265" w:type="dxa"/>
                </w:tcPr>
                <w:p w14:paraId="2B0AFB1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“Well, nice to meet you”</w:t>
                  </w:r>
                </w:p>
              </w:tc>
              <w:tc>
                <w:tcPr>
                  <w:tcW w:w="3266" w:type="dxa"/>
                </w:tcPr>
                <w:p w14:paraId="5F4EEFE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Fails to “entice thorough response” by suggesting the CEO’s company is too small</w:t>
                  </w:r>
                </w:p>
                <w:p w14:paraId="72564F40"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thank the CEO for agreeing to have a conversation</w:t>
                  </w:r>
                </w:p>
              </w:tc>
            </w:tr>
            <w:tr w:rsidR="005E49D8" w14:paraId="14D85B71"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A054AC9" w14:textId="77777777" w:rsidR="005E49D8" w:rsidRDefault="005E49D8" w:rsidP="005E49D8">
                  <w:pPr>
                    <w:pStyle w:val="PGPText"/>
                  </w:pPr>
                  <w:r>
                    <w:t>“How long have you been CEO?”</w:t>
                  </w:r>
                </w:p>
              </w:tc>
              <w:tc>
                <w:tcPr>
                  <w:tcW w:w="3265" w:type="dxa"/>
                </w:tcPr>
                <w:p w14:paraId="7812CD5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“About ten years”</w:t>
                  </w:r>
                </w:p>
              </w:tc>
              <w:tc>
                <w:tcPr>
                  <w:tcW w:w="3266" w:type="dxa"/>
                </w:tcPr>
                <w:p w14:paraId="045D92E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basic questions that can be answered with minimal research</w:t>
                  </w:r>
                </w:p>
              </w:tc>
            </w:tr>
            <w:tr w:rsidR="005E49D8" w14:paraId="78CCF51B"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B38BD24" w14:textId="77777777" w:rsidR="005E49D8" w:rsidRDefault="005E49D8" w:rsidP="005E49D8">
                  <w:pPr>
                    <w:pStyle w:val="PGPText"/>
                  </w:pPr>
                  <w:r>
                    <w:t>“I’d like to know how much you are taking up ticket pricing in the trans-Pacific market”</w:t>
                  </w:r>
                </w:p>
              </w:tc>
              <w:tc>
                <w:tcPr>
                  <w:tcW w:w="3265" w:type="dxa"/>
                </w:tcPr>
                <w:p w14:paraId="5ABCE5A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we don’t operate in that market. Have you spoken with the guys at ‘McFinsey Consulting’ who specialize in forecasting airline pricing by route?”</w:t>
                  </w:r>
                </w:p>
              </w:tc>
              <w:tc>
                <w:tcPr>
                  <w:tcW w:w="3266" w:type="dxa"/>
                </w:tcPr>
                <w:p w14:paraId="1BC3B7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p w14:paraId="3E73BAA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Question doesn’t include parameters</w:t>
                  </w:r>
                </w:p>
              </w:tc>
            </w:tr>
            <w:tr w:rsidR="005E49D8" w14:paraId="51F0DEE1"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69E3F57B" w14:textId="77777777" w:rsidR="005E49D8" w:rsidRDefault="005E49D8" w:rsidP="005E49D8">
                  <w:pPr>
                    <w:pStyle w:val="PGPText"/>
                  </w:pPr>
                  <w:r>
                    <w:t>“No, I didn’t know there were consultants who focus on airline pricing. So how’s business in the areas where you operate?”</w:t>
                  </w:r>
                </w:p>
              </w:tc>
              <w:tc>
                <w:tcPr>
                  <w:tcW w:w="3265" w:type="dxa"/>
                </w:tcPr>
                <w:p w14:paraId="694D6671"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“As we mentioned during our quarterly call just over a month ago, we believe we’ll see a 5% increase in passenger seat miles and a 2% increase in revenue per available seat miles this quarter”</w:t>
                  </w:r>
                </w:p>
              </w:tc>
              <w:tc>
                <w:tcPr>
                  <w:tcW w:w="3266" w:type="dxa"/>
                </w:tcPr>
                <w:p w14:paraId="595FF96E"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know there are consulting firms that specialize in forecasting critical factors for his sector</w:t>
                  </w:r>
                </w:p>
              </w:tc>
            </w:tr>
            <w:tr w:rsidR="005E49D8" w14:paraId="5003D1F4"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20A3497D" w14:textId="77777777" w:rsidR="005E49D8" w:rsidRDefault="005E49D8" w:rsidP="005E49D8">
                  <w:pPr>
                    <w:pStyle w:val="PGPText"/>
                  </w:pPr>
                  <w:r>
                    <w:t>“Do you expect to change your guidance before you report the current quarter?”</w:t>
                  </w:r>
                </w:p>
              </w:tc>
              <w:tc>
                <w:tcPr>
                  <w:tcW w:w="3265" w:type="dxa"/>
                </w:tcPr>
                <w:p w14:paraId="3346FB88"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“Well, I’m not sure I can answer such a direct question”</w:t>
                  </w:r>
                </w:p>
              </w:tc>
              <w:tc>
                <w:tcPr>
                  <w:tcW w:w="3266" w:type="dxa"/>
                </w:tcPr>
                <w:p w14:paraId="452C4FF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 question that cannot be legally answered and thus puts the interviewee on the defensive (does not “calm their concerns”)</w:t>
                  </w:r>
                </w:p>
              </w:tc>
            </w:tr>
            <w:tr w:rsidR="005E49D8" w14:paraId="07603DB8"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3D9A4BB7" w14:textId="77777777" w:rsidR="005E49D8" w:rsidRDefault="005E49D8" w:rsidP="005E49D8">
                  <w:pPr>
                    <w:pStyle w:val="PGPText"/>
                  </w:pPr>
                  <w:r>
                    <w:t>“In your presentation you referenced bidding on another regional airline last year but didn’t succeed in acquiring it. Who’s to blame in your firm for messing up such a great opportunity?”</w:t>
                  </w:r>
                </w:p>
              </w:tc>
              <w:tc>
                <w:tcPr>
                  <w:tcW w:w="3265" w:type="dxa"/>
                </w:tcPr>
                <w:p w14:paraId="63578FA8"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“We walked away because valuation was too rich. We determined we could build more cheaply than buy. I need to get to another meeting and so I’m sorry but I need to run. It was nice meeting you.”</w:t>
                  </w:r>
                </w:p>
              </w:tc>
              <w:tc>
                <w:tcPr>
                  <w:tcW w:w="3266" w:type="dxa"/>
                </w:tcPr>
                <w:p w14:paraId="312F1A9D"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a question in a manner that likely puts the interviewee on the defensive (does not “calm their concerns”)</w:t>
                  </w:r>
                </w:p>
                <w:p w14:paraId="771CD92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 xml:space="preserve">M4: Passes judgement by suggesting the failed acquisition attempt was a </w:t>
                  </w:r>
                  <w:r>
                    <w:lastRenderedPageBreak/>
                    <w:t>mistake</w:t>
                  </w:r>
                </w:p>
                <w:p w14:paraId="28C4222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His blunt question probably hurts his ability to be trusted (which is key to influencing others)</w:t>
                  </w:r>
                </w:p>
              </w:tc>
            </w:tr>
            <w:tr w:rsidR="005E49D8" w14:paraId="763368D2"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22C6AC1" w14:textId="77777777" w:rsidR="005E49D8" w:rsidRDefault="005E49D8" w:rsidP="005E49D8">
                  <w:pPr>
                    <w:pStyle w:val="PGPText"/>
                  </w:pPr>
                  <w:r>
                    <w:lastRenderedPageBreak/>
                    <w:t>“Same here, thanks”</w:t>
                  </w:r>
                </w:p>
              </w:tc>
              <w:tc>
                <w:tcPr>
                  <w:tcW w:w="3265" w:type="dxa"/>
                </w:tcPr>
                <w:p w14:paraId="4D081659" w14:textId="77777777" w:rsidR="005E49D8" w:rsidRDefault="005E49D8" w:rsidP="00F5138B">
                  <w:pPr>
                    <w:pStyle w:val="PGPText"/>
                    <w:cnfStyle w:val="000000100000" w:firstRow="0" w:lastRow="0" w:firstColumn="0" w:lastColumn="0" w:oddVBand="0" w:evenVBand="0" w:oddHBand="1" w:evenHBand="0" w:firstRowFirstColumn="0" w:firstRowLastColumn="0" w:lastRowFirstColumn="0" w:lastRowLastColumn="0"/>
                  </w:pPr>
                </w:p>
              </w:tc>
              <w:tc>
                <w:tcPr>
                  <w:tcW w:w="3266" w:type="dxa"/>
                </w:tcPr>
                <w:p w14:paraId="4A4E42ED"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M2: He doesn’t ask the CEO for names of other good industry contacts to speak with at the conference or afterwards</w:t>
                  </w:r>
                </w:p>
                <w:p w14:paraId="376A5BD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demonstrate any level of expertise in his questioning</w:t>
                  </w:r>
                </w:p>
                <w:p w14:paraId="0651DD2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M3: </w:t>
                  </w:r>
                  <w:r w:rsidRPr="00FD16C3">
                    <w:t>He didn’t use any method</w:t>
                  </w:r>
                  <w:r>
                    <w:t>s to entice a thorough response</w:t>
                  </w:r>
                </w:p>
                <w:p w14:paraId="0D9D4AA1"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use any of the “Weapons of Influence”</w:t>
                  </w:r>
                </w:p>
                <w:p w14:paraId="6644BDD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p>
              </w:tc>
            </w:tr>
          </w:tbl>
          <w:p w14:paraId="2D493554"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6480"/>
              <w:gridCol w:w="3312"/>
            </w:tblGrid>
            <w:tr w:rsidR="005E49D8" w14:paraId="73FA13C7"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6C8FA6DD" w14:textId="77777777" w:rsidR="005E49D8" w:rsidRDefault="005E49D8" w:rsidP="005E49D8">
                  <w:pPr>
                    <w:pStyle w:val="PGPText"/>
                  </w:pPr>
                  <w:r>
                    <w:t>Lucas’ thoughts and actions…</w:t>
                  </w:r>
                </w:p>
              </w:tc>
              <w:tc>
                <w:tcPr>
                  <w:tcW w:w="3312" w:type="dxa"/>
                </w:tcPr>
                <w:p w14:paraId="5E0153D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48B1B707"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5BD5ADBB" w14:textId="77777777" w:rsidR="005E49D8" w:rsidRDefault="005E49D8" w:rsidP="005E49D8">
                  <w:pPr>
                    <w:pStyle w:val="PGPText"/>
                  </w:pPr>
                  <w:r>
                    <w:t>Immediately before the last session of the day Lucas sees Sunil (whom he met earlier in the day) and since Lucas hasn’t made any contacts with senior executives of the companies he covers, he decides he should probably ask Sunil to get together before the dinner session. Sunil (who doesn’t drink alcohol) suggests they meet in the hotel lobby, but Lucas says he’s had a long day and would prefer to meet at the hotel bar for a drink.</w:t>
                  </w:r>
                </w:p>
              </w:tc>
              <w:tc>
                <w:tcPr>
                  <w:tcW w:w="3312" w:type="dxa"/>
                </w:tcPr>
                <w:p w14:paraId="2F76C34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Plans for the interview to take place in a noisy bar (difficult to hear) where there is no place to sit (difficult to take notes)</w:t>
                  </w:r>
                </w:p>
                <w:p w14:paraId="7A2DC37E"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Does not conform with Sunil’s disinterest for alcohol (which hurts his ability to influence by violating the “conform” principle)</w:t>
                  </w:r>
                </w:p>
              </w:tc>
            </w:tr>
            <w:tr w:rsidR="005E49D8" w14:paraId="5E0F5968"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64C763ED" w14:textId="77777777" w:rsidR="005E49D8" w:rsidRDefault="005E49D8" w:rsidP="005E49D8">
                  <w:pPr>
                    <w:pStyle w:val="PGPText"/>
                  </w:pPr>
                  <w:r>
                    <w:t>Lucas, goes back to his hotel for an hour to check stock prices and news flow for the day. Realizing he’s running 10 minutes late for his meeting with Sunil, he jogs to the conference hotel where he goes to the bar (which is quite noisy and has no seating) to find Sunil waiting for him. The conversation takes place in the table that follows.</w:t>
                  </w:r>
                </w:p>
              </w:tc>
              <w:tc>
                <w:tcPr>
                  <w:tcW w:w="3312" w:type="dxa"/>
                </w:tcPr>
                <w:p w14:paraId="505179E0"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Wastes valuable time that could have been spent researching Sunil and his company in order to develop good questions that had parameters</w:t>
                  </w:r>
                </w:p>
                <w:p w14:paraId="60BD6D1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M4: Shows up late which hurts his ability to build trust</w:t>
                  </w:r>
                </w:p>
              </w:tc>
            </w:tr>
          </w:tbl>
          <w:p w14:paraId="0DE5D841" w14:textId="77777777" w:rsidR="005E49D8" w:rsidRDefault="005E49D8" w:rsidP="005E49D8">
            <w:pPr>
              <w:pStyle w:val="PGPText"/>
            </w:pPr>
          </w:p>
          <w:tbl>
            <w:tblPr>
              <w:tblStyle w:val="AnalystSolutions"/>
              <w:tblW w:w="9796" w:type="dxa"/>
              <w:tblLayout w:type="fixed"/>
              <w:tblLook w:val="04A0" w:firstRow="1" w:lastRow="0" w:firstColumn="1" w:lastColumn="0" w:noHBand="0" w:noVBand="1"/>
            </w:tblPr>
            <w:tblGrid>
              <w:gridCol w:w="3265"/>
              <w:gridCol w:w="3265"/>
              <w:gridCol w:w="3266"/>
            </w:tblGrid>
            <w:tr w:rsidR="005E49D8" w14:paraId="7F02382E"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45A5F78D" w14:textId="77777777" w:rsidR="005E49D8" w:rsidRDefault="005E49D8" w:rsidP="005E49D8">
                  <w:pPr>
                    <w:pStyle w:val="PGPText"/>
                  </w:pPr>
                  <w:r>
                    <w:t>Lucas</w:t>
                  </w:r>
                </w:p>
              </w:tc>
              <w:tc>
                <w:tcPr>
                  <w:tcW w:w="3265" w:type="dxa"/>
                </w:tcPr>
                <w:p w14:paraId="0B16B012" w14:textId="77777777" w:rsidR="005E49D8" w:rsidRDefault="005E49D8" w:rsidP="005E49D8">
                  <w:pPr>
                    <w:pStyle w:val="PGPText"/>
                    <w:cnfStyle w:val="100000000000" w:firstRow="1" w:lastRow="0" w:firstColumn="0" w:lastColumn="0" w:oddVBand="0" w:evenVBand="0" w:oddHBand="0" w:evenHBand="0" w:firstRowFirstColumn="0" w:firstRowLastColumn="0" w:lastRowFirstColumn="0" w:lastRowLastColumn="0"/>
                  </w:pPr>
                  <w:r>
                    <w:t>Sunil</w:t>
                  </w:r>
                </w:p>
              </w:tc>
              <w:tc>
                <w:tcPr>
                  <w:tcW w:w="3266" w:type="dxa"/>
                </w:tcPr>
                <w:p w14:paraId="006D5FD6"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2C3D636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33239B2" w14:textId="77777777" w:rsidR="005E49D8" w:rsidRDefault="005E49D8" w:rsidP="005E49D8">
                  <w:pPr>
                    <w:pStyle w:val="PGPText"/>
                  </w:pPr>
                  <w:r>
                    <w:t>“So what do you do for Trans Global Airlines?”</w:t>
                  </w:r>
                </w:p>
              </w:tc>
              <w:tc>
                <w:tcPr>
                  <w:tcW w:w="3265" w:type="dxa"/>
                </w:tcPr>
                <w:p w14:paraId="08DC1FC9"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work in our purchasing department where I help determine our long-term need for aircraft”</w:t>
                  </w:r>
                </w:p>
              </w:tc>
              <w:tc>
                <w:tcPr>
                  <w:tcW w:w="3266" w:type="dxa"/>
                </w:tcPr>
                <w:p w14:paraId="7FBC056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M4: </w:t>
                  </w:r>
                  <w:r w:rsidRPr="00EF08E8">
                    <w:t xml:space="preserve">Doesn’t thank </w:t>
                  </w:r>
                  <w:r>
                    <w:t>Sunil</w:t>
                  </w:r>
                  <w:r w:rsidRPr="00EF08E8">
                    <w:t xml:space="preserve"> for agreeing to have a conversation</w:t>
                  </w:r>
                </w:p>
                <w:p w14:paraId="6B27769C"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explain that he won’t quote Sunil and he’ll keep Sunil’s name anonymous</w:t>
                  </w:r>
                </w:p>
                <w:p w14:paraId="63FE422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try to identify Sunil’s needs (WIIFT?)</w:t>
                  </w:r>
                </w:p>
              </w:tc>
            </w:tr>
            <w:tr w:rsidR="005E49D8" w14:paraId="3A5D01A2"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4A1C5DCF" w14:textId="77777777" w:rsidR="005E49D8" w:rsidRDefault="005E49D8" w:rsidP="005E49D8">
                  <w:pPr>
                    <w:pStyle w:val="PGPText"/>
                  </w:pPr>
                  <w:r>
                    <w:t>“So how’s business?”</w:t>
                  </w:r>
                </w:p>
              </w:tc>
              <w:tc>
                <w:tcPr>
                  <w:tcW w:w="3265" w:type="dxa"/>
                </w:tcPr>
                <w:p w14:paraId="3D47A8CA"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“It’s good”</w:t>
                  </w:r>
                </w:p>
              </w:tc>
              <w:tc>
                <w:tcPr>
                  <w:tcW w:w="3266" w:type="dxa"/>
                </w:tcPr>
                <w:p w14:paraId="01231804"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Asks a question with no parameters</w:t>
                  </w:r>
                </w:p>
              </w:tc>
            </w:tr>
            <w:tr w:rsidR="005E49D8" w14:paraId="03E4BC7C"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1D1475D4" w14:textId="77777777" w:rsidR="005E49D8" w:rsidRDefault="005E49D8" w:rsidP="005E49D8">
                  <w:pPr>
                    <w:pStyle w:val="PGPText"/>
                  </w:pPr>
                  <w:r>
                    <w:t>“I’ve seen you guys have had some IT integration problems. Are those resolved?”</w:t>
                  </w:r>
                </w:p>
              </w:tc>
              <w:tc>
                <w:tcPr>
                  <w:tcW w:w="3265" w:type="dxa"/>
                </w:tcPr>
                <w:p w14:paraId="34F8FA04"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“I’m not sure because that’s really not my area of expertise. I focus on purchasing equipment. The areas where…(Lucas interrupts Sunil)”</w:t>
                  </w:r>
                </w:p>
              </w:tc>
              <w:tc>
                <w:tcPr>
                  <w:tcW w:w="3266" w:type="dxa"/>
                </w:tcPr>
                <w:p w14:paraId="4E9C478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p w14:paraId="5C715C09"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Interrupts Sunil which hurts his ability to influence</w:t>
                  </w:r>
                </w:p>
              </w:tc>
            </w:tr>
            <w:tr w:rsidR="005E49D8" w14:paraId="01CB2114"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791F9425" w14:textId="77777777" w:rsidR="005E49D8" w:rsidRDefault="005E49D8" w:rsidP="005E49D8">
                  <w:pPr>
                    <w:pStyle w:val="PGPText"/>
                  </w:pPr>
                  <w:r>
                    <w:t>“</w:t>
                  </w:r>
                  <w:r w:rsidRPr="007601C4">
                    <w:t xml:space="preserve">I’m building a </w:t>
                  </w:r>
                  <w:r>
                    <w:t>DCF valuation model and</w:t>
                  </w:r>
                  <w:r w:rsidRPr="007601C4">
                    <w:t xml:space="preserve"> need help in forecasting the </w:t>
                  </w:r>
                  <w:r>
                    <w:t>RASM</w:t>
                  </w:r>
                  <w:r w:rsidRPr="007601C4">
                    <w:t xml:space="preserve"> in order to compute the ROIC</w:t>
                  </w:r>
                  <w:r>
                    <w:t xml:space="preserve">. What’s your current WACC and where do you see it 2-3 years from </w:t>
                  </w:r>
                  <w:r>
                    <w:lastRenderedPageBreak/>
                    <w:t>now?”</w:t>
                  </w:r>
                </w:p>
              </w:tc>
              <w:tc>
                <w:tcPr>
                  <w:tcW w:w="3265" w:type="dxa"/>
                </w:tcPr>
                <w:p w14:paraId="4B834AF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lastRenderedPageBreak/>
                    <w:t>“Sorry but I don’t understand some of those terms”</w:t>
                  </w:r>
                </w:p>
              </w:tc>
              <w:tc>
                <w:tcPr>
                  <w:tcW w:w="3266" w:type="dxa"/>
                </w:tcPr>
                <w:p w14:paraId="06E106B6"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M3 and M4: Asks a question with too much jargon that may intimidate the interviewee</w:t>
                  </w:r>
                </w:p>
              </w:tc>
            </w:tr>
            <w:tr w:rsidR="005E49D8" w14:paraId="15E710FD"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68C0AF24" w14:textId="77777777" w:rsidR="005E49D8" w:rsidRDefault="005E49D8" w:rsidP="005E49D8">
                  <w:pPr>
                    <w:pStyle w:val="PGPText"/>
                  </w:pPr>
                  <w:r>
                    <w:lastRenderedPageBreak/>
                    <w:t>“Maybe I should start with my basic view in that I expect trans-Pacific ticket pricing to increase over the next 2 years. Do you agree?”</w:t>
                  </w:r>
                </w:p>
              </w:tc>
              <w:tc>
                <w:tcPr>
                  <w:tcW w:w="3265" w:type="dxa"/>
                </w:tcPr>
                <w:p w14:paraId="430BDEB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“I think pricing might go up”</w:t>
                  </w:r>
                </w:p>
              </w:tc>
              <w:tc>
                <w:tcPr>
                  <w:tcW w:w="3266" w:type="dxa"/>
                </w:tcPr>
                <w:p w14:paraId="396C96E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Asks about a topic where the interviewee is not qualified to provide an accurate answer</w:t>
                  </w:r>
                </w:p>
              </w:tc>
            </w:tr>
            <w:tr w:rsidR="005E49D8" w14:paraId="2F1F0EE3" w14:textId="77777777" w:rsidTr="003364FE">
              <w:tc>
                <w:tcPr>
                  <w:cnfStyle w:val="001000000000" w:firstRow="0" w:lastRow="0" w:firstColumn="1" w:lastColumn="0" w:oddVBand="0" w:evenVBand="0" w:oddHBand="0" w:evenHBand="0" w:firstRowFirstColumn="0" w:firstRowLastColumn="0" w:lastRowFirstColumn="0" w:lastRowLastColumn="0"/>
                  <w:tcW w:w="3265" w:type="dxa"/>
                </w:tcPr>
                <w:p w14:paraId="5C837C4C" w14:textId="77777777" w:rsidR="005E49D8" w:rsidRDefault="005E49D8" w:rsidP="005E49D8">
                  <w:pPr>
                    <w:pStyle w:val="PGPText"/>
                  </w:pPr>
                  <w:r>
                    <w:t>“Thanks, my boss is going to be pleased I found someone in the industry to confirm my thesis.”</w:t>
                  </w:r>
                </w:p>
              </w:tc>
              <w:tc>
                <w:tcPr>
                  <w:tcW w:w="3265" w:type="dxa"/>
                </w:tcPr>
                <w:p w14:paraId="3B4446E7"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“I’m glad I could help”</w:t>
                  </w:r>
                </w:p>
              </w:tc>
              <w:tc>
                <w:tcPr>
                  <w:tcW w:w="3266" w:type="dxa"/>
                </w:tcPr>
                <w:p w14:paraId="4560D6D9"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Incorrectly asserts Sunil is a valuable source of insight for trans-Pacific pricing</w:t>
                  </w:r>
                </w:p>
              </w:tc>
            </w:tr>
            <w:tr w:rsidR="005E49D8" w14:paraId="759FB973"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5" w:type="dxa"/>
                </w:tcPr>
                <w:p w14:paraId="558ADBF4" w14:textId="77777777" w:rsidR="005E49D8" w:rsidRDefault="005E49D8" w:rsidP="005E49D8">
                  <w:pPr>
                    <w:pStyle w:val="PGPText"/>
                  </w:pPr>
                  <w:r>
                    <w:t>“Didn’t you guys order a bunch of those enormous A380 aircraft? Who’s in charge of that massive gamble?”</w:t>
                  </w:r>
                </w:p>
              </w:tc>
              <w:tc>
                <w:tcPr>
                  <w:tcW w:w="3265" w:type="dxa"/>
                </w:tcPr>
                <w:p w14:paraId="4B24F00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“That’s my boss. I worked on that project for him. It’s actually quite sound, given our strategy of focusing on hub-to-hub routes…”</w:t>
                  </w:r>
                </w:p>
              </w:tc>
              <w:tc>
                <w:tcPr>
                  <w:tcW w:w="3266" w:type="dxa"/>
                </w:tcPr>
                <w:p w14:paraId="631985A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Question is phrased in a manner not likely to “calm their concerns”</w:t>
                  </w:r>
                </w:p>
                <w:p w14:paraId="65291F39" w14:textId="77777777" w:rsidR="005E49D8" w:rsidRPr="00560E86"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Passes judgement by suggesting the A380 aircraft order is a gamble</w:t>
                  </w:r>
                </w:p>
              </w:tc>
            </w:tr>
          </w:tbl>
          <w:p w14:paraId="0B9A78A0" w14:textId="77777777" w:rsidR="005E49D8" w:rsidRDefault="005E49D8" w:rsidP="005E49D8">
            <w:pPr>
              <w:pStyle w:val="PGPText"/>
            </w:pPr>
          </w:p>
          <w:tbl>
            <w:tblPr>
              <w:tblStyle w:val="AnalystSolutions"/>
              <w:tblW w:w="9792" w:type="dxa"/>
              <w:tblLayout w:type="fixed"/>
              <w:tblLook w:val="04A0" w:firstRow="1" w:lastRow="0" w:firstColumn="1" w:lastColumn="0" w:noHBand="0" w:noVBand="1"/>
            </w:tblPr>
            <w:tblGrid>
              <w:gridCol w:w="6480"/>
              <w:gridCol w:w="3312"/>
            </w:tblGrid>
            <w:tr w:rsidR="005E49D8" w14:paraId="5A04E713" w14:textId="77777777" w:rsidTr="00336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401251BD" w14:textId="77777777" w:rsidR="005E49D8" w:rsidRDefault="005E49D8" w:rsidP="005E49D8">
                  <w:pPr>
                    <w:pStyle w:val="PGPText"/>
                  </w:pPr>
                  <w:r>
                    <w:t>Lucas’ thoughts and actions…</w:t>
                  </w:r>
                </w:p>
              </w:tc>
              <w:tc>
                <w:tcPr>
                  <w:tcW w:w="3312" w:type="dxa"/>
                </w:tcPr>
                <w:p w14:paraId="19D6A1AB" w14:textId="77777777" w:rsidR="005E49D8" w:rsidRDefault="001717FD" w:rsidP="005E49D8">
                  <w:pPr>
                    <w:pStyle w:val="PGPText"/>
                    <w:cnfStyle w:val="100000000000" w:firstRow="1" w:lastRow="0" w:firstColumn="0" w:lastColumn="0" w:oddVBand="0" w:evenVBand="0" w:oddHBand="0" w:evenHBand="0" w:firstRowFirstColumn="0" w:firstRowLastColumn="0" w:lastRowFirstColumn="0" w:lastRowLastColumn="0"/>
                  </w:pPr>
                  <w:r>
                    <w:t>Problem &amp; Module Where Discussed</w:t>
                  </w:r>
                </w:p>
              </w:tc>
            </w:tr>
            <w:tr w:rsidR="005E49D8" w14:paraId="342157F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0921A876" w14:textId="77777777" w:rsidR="005E49D8" w:rsidRDefault="005E49D8" w:rsidP="005E49D8">
                  <w:pPr>
                    <w:pStyle w:val="PGPText"/>
                  </w:pPr>
                  <w:r>
                    <w:t>As Sunil explains the strategy, Lucas feels his phone vibrate and it’s a text showing that his favorite team is losing an important playoff game. So he shifts his stance so he can see a TV in the bar showing the game, now standing almost side-by-side with Sunil, and continues to show mild interest in the conversation. Lucas, feeling confident Sunil has answered his question about trans-Pacific pricing, decides there’s nothing else to discuss and thinks of a strategy to end the conversation. Lucas spends a few minutes telling Sunil about his buy-side job and then says he needs to go back to his hotel to catch up on work.</w:t>
                  </w:r>
                </w:p>
              </w:tc>
              <w:tc>
                <w:tcPr>
                  <w:tcW w:w="3312" w:type="dxa"/>
                </w:tcPr>
                <w:p w14:paraId="6B486133"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M3: Doesn’t</w:t>
                  </w:r>
                  <w:r w:rsidRPr="00FD16C3">
                    <w:t xml:space="preserve"> use any method</w:t>
                  </w:r>
                  <w:r>
                    <w:t>s to entice a thorough response</w:t>
                  </w:r>
                </w:p>
                <w:p w14:paraId="52C5D36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demonstrate any level of expertise in his questioning</w:t>
                  </w:r>
                </w:p>
                <w:p w14:paraId="0A4C8D4F"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try to get to know the interviewee</w:t>
                  </w:r>
                </w:p>
                <w:p w14:paraId="35D5D695"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ignore distractions such as his phone and the bar TV</w:t>
                  </w:r>
                </w:p>
                <w:p w14:paraId="6795E586"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 xml:space="preserve">M4: His body language probably suggests to Sunil he isn’t interested in the conversation which hurts his ability to be trusted (which is key to influencing others) </w:t>
                  </w:r>
                </w:p>
                <w:p w14:paraId="7C9325E2"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M4: Doesn’t use any of the “Weapons of Influence”</w:t>
                  </w:r>
                </w:p>
              </w:tc>
            </w:tr>
            <w:tr w:rsidR="005E49D8" w14:paraId="7B62161F" w14:textId="77777777" w:rsidTr="003364FE">
              <w:tc>
                <w:tcPr>
                  <w:cnfStyle w:val="001000000000" w:firstRow="0" w:lastRow="0" w:firstColumn="1" w:lastColumn="0" w:oddVBand="0" w:evenVBand="0" w:oddHBand="0" w:evenHBand="0" w:firstRowFirstColumn="0" w:firstRowLastColumn="0" w:lastRowFirstColumn="0" w:lastRowLastColumn="0"/>
                  <w:tcW w:w="6480" w:type="dxa"/>
                </w:tcPr>
                <w:p w14:paraId="7E39A614" w14:textId="77777777" w:rsidR="005E49D8" w:rsidRDefault="005E49D8" w:rsidP="005E49D8">
                  <w:pPr>
                    <w:pStyle w:val="PGPText"/>
                  </w:pPr>
                  <w:r>
                    <w:t xml:space="preserve">Before Lucas departs, Sunil asks why he’s not going to the conference dinner featuring a panel discussion of four of the industry’s top journalists/bloggers. Lucas tells him, “If they have something really important to say, I’m sure I’ll read about it in the </w:t>
                  </w:r>
                  <w:r w:rsidRPr="00D678EF">
                    <w:rPr>
                      <w:i/>
                    </w:rPr>
                    <w:t>Financial Journal</w:t>
                  </w:r>
                  <w:r>
                    <w:t xml:space="preserve"> or CNBC tomorrow.”</w:t>
                  </w:r>
                </w:p>
              </w:tc>
              <w:tc>
                <w:tcPr>
                  <w:tcW w:w="3312" w:type="dxa"/>
                </w:tcPr>
                <w:p w14:paraId="04A5424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see the value in watching the panel of industry journalists/bloggers, to learn insights, and possibly meet the panelists afterwards to make new industry contacts</w:t>
                  </w:r>
                </w:p>
                <w:p w14:paraId="52ED79AF" w14:textId="77777777" w:rsidR="005E49D8" w:rsidRDefault="005E49D8" w:rsidP="005E49D8">
                  <w:pPr>
                    <w:pStyle w:val="PGPText"/>
                    <w:cnfStyle w:val="000000000000" w:firstRow="0" w:lastRow="0" w:firstColumn="0" w:lastColumn="0" w:oddVBand="0" w:evenVBand="0" w:oddHBand="0" w:evenHBand="0" w:firstRowFirstColumn="0" w:firstRowLastColumn="0" w:lastRowFirstColumn="0" w:lastRowLastColumn="0"/>
                  </w:pPr>
                  <w:r>
                    <w:t>M2: Doesn’t ask Sunil for names of other good industry contacts to speak with at the conference or afterwards</w:t>
                  </w:r>
                </w:p>
              </w:tc>
            </w:tr>
            <w:tr w:rsidR="005E49D8" w14:paraId="3C107E6F" w14:textId="77777777" w:rsidTr="00336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0" w:type="dxa"/>
                </w:tcPr>
                <w:p w14:paraId="7CF7A482" w14:textId="77777777" w:rsidR="005E49D8" w:rsidRDefault="005E49D8" w:rsidP="005E49D8">
                  <w:pPr>
                    <w:pStyle w:val="PGPText"/>
                  </w:pPr>
                  <w:r>
                    <w:t>Lucas flies home the next day, feeling a bit anxious because he’s missed two days of news flow.  In his effort to catch up, he doesn’t take the time to follow up with Sunil or the CEO, or share with his internal colleague who covers the aerospace sector that Trans Global Airlines sees a design flaw in the next generation of planes being produced by a major manufacturer held in the company’s portfolio.</w:t>
                  </w:r>
                </w:p>
              </w:tc>
              <w:tc>
                <w:tcPr>
                  <w:tcW w:w="3312" w:type="dxa"/>
                </w:tcPr>
                <w:p w14:paraId="436F1C2B"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appear to add the CEO or Sunil to his contact list</w:t>
                  </w:r>
                </w:p>
                <w:p w14:paraId="18986ABA"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follow up with the CEO or Sunil with a “thank you” email</w:t>
                  </w:r>
                </w:p>
                <w:p w14:paraId="2A431187" w14:textId="77777777" w:rsidR="005E49D8"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attempt to fulfill the “what’s in it for them?” need after the interviews (partly because he didn’t probe for these)</w:t>
                  </w:r>
                </w:p>
                <w:p w14:paraId="6A04251B" w14:textId="77777777" w:rsidR="005E49D8" w:rsidRPr="00FD16C3" w:rsidRDefault="005E49D8" w:rsidP="005E49D8">
                  <w:pPr>
                    <w:pStyle w:val="PGPText"/>
                    <w:cnfStyle w:val="000000100000" w:firstRow="0" w:lastRow="0" w:firstColumn="0" w:lastColumn="0" w:oddVBand="0" w:evenVBand="0" w:oddHBand="1" w:evenHBand="0" w:firstRowFirstColumn="0" w:firstRowLastColumn="0" w:lastRowFirstColumn="0" w:lastRowLastColumn="0"/>
                  </w:pPr>
                  <w:r>
                    <w:t>M5: Doesn’t tell his internal colleague about the issues with the aircraft flaws that could impact his stocks</w:t>
                  </w:r>
                </w:p>
              </w:tc>
            </w:tr>
          </w:tbl>
          <w:p w14:paraId="5FCF4B4E" w14:textId="77777777" w:rsidR="005E49D8" w:rsidRPr="002F6248" w:rsidRDefault="005E49D8" w:rsidP="005E49D8">
            <w:pPr>
              <w:pStyle w:val="PGPText"/>
              <w:rPr>
                <w:color w:val="FF0000"/>
                <w:sz w:val="20"/>
              </w:rPr>
            </w:pPr>
          </w:p>
        </w:tc>
        <w:bookmarkStart w:id="21" w:name="_GoBack"/>
        <w:bookmarkEnd w:id="21"/>
      </w:tr>
    </w:tbl>
    <w:p w14:paraId="504CF883" w14:textId="77777777" w:rsidR="005E49D8" w:rsidRPr="00295669" w:rsidRDefault="005E49D8" w:rsidP="003364FE">
      <w:pPr>
        <w:pStyle w:val="zLGPNewLessonSpacer"/>
      </w:pPr>
      <w:r>
        <w:lastRenderedPageBreak/>
        <w:br w:type="page"/>
      </w:r>
    </w:p>
    <w:p w14:paraId="33E68F29" w14:textId="77777777" w:rsidR="005E49D8" w:rsidRDefault="005E49D8" w:rsidP="003364FE">
      <w:pPr>
        <w:pStyle w:val="PGPModuleContinued"/>
      </w:pPr>
    </w:p>
    <w:tbl>
      <w:tblPr>
        <w:tblW w:w="0" w:type="auto"/>
        <w:tblLayout w:type="fixed"/>
        <w:tblCellMar>
          <w:left w:w="115" w:type="dxa"/>
          <w:right w:w="115" w:type="dxa"/>
        </w:tblCellMar>
        <w:tblLook w:val="01E0" w:firstRow="1" w:lastRow="1" w:firstColumn="1" w:lastColumn="1" w:noHBand="0" w:noVBand="0"/>
      </w:tblPr>
      <w:tblGrid>
        <w:gridCol w:w="378"/>
        <w:gridCol w:w="10080"/>
        <w:gridCol w:w="54"/>
      </w:tblGrid>
      <w:tr w:rsidR="005E49D8" w:rsidRPr="007026C6" w14:paraId="681AF079" w14:textId="77777777" w:rsidTr="003364FE">
        <w:trPr>
          <w:tblHeader/>
        </w:trPr>
        <w:tc>
          <w:tcPr>
            <w:tcW w:w="10512" w:type="dxa"/>
            <w:gridSpan w:val="3"/>
            <w:tcBorders>
              <w:top w:val="nil"/>
              <w:left w:val="nil"/>
              <w:bottom w:val="nil"/>
              <w:right w:val="nil"/>
            </w:tcBorders>
          </w:tcPr>
          <w:p w14:paraId="2F0EDC01" w14:textId="77777777" w:rsidR="005E49D8" w:rsidRPr="00E449A2" w:rsidRDefault="005E49D8" w:rsidP="003364FE">
            <w:pPr>
              <w:pStyle w:val="PGPLessonName"/>
            </w:pPr>
            <w:r>
              <w:br w:type="page"/>
            </w:r>
            <w:bookmarkStart w:id="22" w:name="_Toc425164550"/>
            <w:r>
              <w:t>Notes</w:t>
            </w:r>
            <w:bookmarkEnd w:id="22"/>
          </w:p>
        </w:tc>
      </w:tr>
      <w:tr w:rsidR="005E49D8" w:rsidRPr="002F6248" w14:paraId="4216545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C88313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FD3F978" w14:textId="77777777" w:rsidR="005E49D8" w:rsidRPr="00EC79EE" w:rsidRDefault="005E49D8" w:rsidP="005E49D8">
            <w:pPr>
              <w:pStyle w:val="PGPTitle"/>
            </w:pPr>
          </w:p>
        </w:tc>
      </w:tr>
      <w:tr w:rsidR="005E49D8" w:rsidRPr="002F6248" w14:paraId="4B99C29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DADC4EC"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E688A98" w14:textId="77777777" w:rsidR="005E49D8" w:rsidRPr="00EC79EE" w:rsidRDefault="005E49D8" w:rsidP="005E49D8">
            <w:pPr>
              <w:pStyle w:val="PGPTitle"/>
            </w:pPr>
          </w:p>
        </w:tc>
      </w:tr>
      <w:tr w:rsidR="005E49D8" w:rsidRPr="002F6248" w14:paraId="5624E1AD"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4CBA8E5"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41B4B4E" w14:textId="77777777" w:rsidR="005E49D8" w:rsidRPr="00EC79EE" w:rsidRDefault="005E49D8" w:rsidP="005E49D8">
            <w:pPr>
              <w:pStyle w:val="PGPTitle"/>
            </w:pPr>
          </w:p>
        </w:tc>
      </w:tr>
      <w:tr w:rsidR="005E49D8" w:rsidRPr="002F6248" w14:paraId="412E9791"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FF28AE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6C6BC31" w14:textId="77777777" w:rsidR="005E49D8" w:rsidRPr="00EC79EE" w:rsidRDefault="005E49D8" w:rsidP="005E49D8">
            <w:pPr>
              <w:pStyle w:val="PGPTitle"/>
            </w:pPr>
          </w:p>
        </w:tc>
      </w:tr>
      <w:tr w:rsidR="005E49D8" w:rsidRPr="002F6248" w14:paraId="0FD49FDB"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3796194"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2A144AE" w14:textId="77777777" w:rsidR="005E49D8" w:rsidRPr="00EC79EE" w:rsidRDefault="005E49D8" w:rsidP="005E49D8">
            <w:pPr>
              <w:pStyle w:val="PGPTitle"/>
            </w:pPr>
          </w:p>
        </w:tc>
      </w:tr>
      <w:tr w:rsidR="005E49D8" w:rsidRPr="002F6248" w14:paraId="681885A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B05437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3F9FAD5" w14:textId="77777777" w:rsidR="005E49D8" w:rsidRPr="00EC79EE" w:rsidRDefault="005E49D8" w:rsidP="005E49D8">
            <w:pPr>
              <w:pStyle w:val="PGPTitle"/>
            </w:pPr>
          </w:p>
        </w:tc>
      </w:tr>
      <w:tr w:rsidR="005E49D8" w:rsidRPr="002F6248" w14:paraId="5432A03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FCD6F48"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732D56D" w14:textId="77777777" w:rsidR="005E49D8" w:rsidRPr="00EC79EE" w:rsidRDefault="005E49D8" w:rsidP="005E49D8">
            <w:pPr>
              <w:pStyle w:val="PGPTitle"/>
            </w:pPr>
          </w:p>
        </w:tc>
      </w:tr>
      <w:tr w:rsidR="005E49D8" w:rsidRPr="002F6248" w14:paraId="0037A89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53A6F13"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1DC3EBBE" w14:textId="77777777" w:rsidR="005E49D8" w:rsidRPr="00EC79EE" w:rsidRDefault="005E49D8" w:rsidP="005E49D8">
            <w:pPr>
              <w:pStyle w:val="PGPTitle"/>
            </w:pPr>
          </w:p>
        </w:tc>
      </w:tr>
      <w:tr w:rsidR="005E49D8" w:rsidRPr="002F6248" w14:paraId="3668923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24ACCFE"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AA711F4" w14:textId="77777777" w:rsidR="005E49D8" w:rsidRPr="00EC79EE" w:rsidRDefault="005E49D8" w:rsidP="005E49D8">
            <w:pPr>
              <w:pStyle w:val="PGPTitle"/>
            </w:pPr>
          </w:p>
        </w:tc>
      </w:tr>
      <w:tr w:rsidR="005E49D8" w:rsidRPr="002F6248" w14:paraId="54135AC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4BEE468"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A4D571B" w14:textId="77777777" w:rsidR="005E49D8" w:rsidRPr="00EC79EE" w:rsidRDefault="005E49D8" w:rsidP="005E49D8">
            <w:pPr>
              <w:pStyle w:val="PGPTitle"/>
            </w:pPr>
          </w:p>
        </w:tc>
      </w:tr>
      <w:tr w:rsidR="005E49D8" w:rsidRPr="002F6248" w14:paraId="0658387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58F934A"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70123A6C" w14:textId="77777777" w:rsidR="005E49D8" w:rsidRPr="00EC79EE" w:rsidRDefault="005E49D8" w:rsidP="005E49D8">
            <w:pPr>
              <w:pStyle w:val="PGPTitle"/>
            </w:pPr>
          </w:p>
        </w:tc>
      </w:tr>
      <w:tr w:rsidR="005E49D8" w:rsidRPr="002F6248" w14:paraId="7AD6D458"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17A46F5"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B00DACD" w14:textId="77777777" w:rsidR="005E49D8" w:rsidRPr="00EC79EE" w:rsidRDefault="005E49D8" w:rsidP="005E49D8">
            <w:pPr>
              <w:pStyle w:val="PGPTitle"/>
            </w:pPr>
          </w:p>
        </w:tc>
      </w:tr>
      <w:tr w:rsidR="005E49D8" w:rsidRPr="002F6248" w14:paraId="3D90C5B2"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1E9D328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FA81094" w14:textId="77777777" w:rsidR="005E49D8" w:rsidRPr="00EC79EE" w:rsidRDefault="005E49D8" w:rsidP="005E49D8">
            <w:pPr>
              <w:pStyle w:val="PGPTitle"/>
            </w:pPr>
          </w:p>
        </w:tc>
      </w:tr>
      <w:tr w:rsidR="005E49D8" w:rsidRPr="002F6248" w14:paraId="16F4A952"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5FD25E3"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BA368B5" w14:textId="77777777" w:rsidR="005E49D8" w:rsidRPr="00EC79EE" w:rsidRDefault="005E49D8" w:rsidP="005E49D8">
            <w:pPr>
              <w:pStyle w:val="PGPTitle"/>
            </w:pPr>
          </w:p>
        </w:tc>
      </w:tr>
      <w:tr w:rsidR="005E49D8" w:rsidRPr="002F6248" w14:paraId="03E641E0"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3105FCB"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637C0A4" w14:textId="77777777" w:rsidR="005E49D8" w:rsidRPr="00EC79EE" w:rsidRDefault="005E49D8" w:rsidP="005E49D8">
            <w:pPr>
              <w:pStyle w:val="PGPTitle"/>
            </w:pPr>
          </w:p>
        </w:tc>
      </w:tr>
      <w:tr w:rsidR="005E49D8" w:rsidRPr="002F6248" w14:paraId="34BA3E0C"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379F03D"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8022109" w14:textId="77777777" w:rsidR="005E49D8" w:rsidRPr="00EC79EE" w:rsidRDefault="005E49D8" w:rsidP="005E49D8">
            <w:pPr>
              <w:pStyle w:val="PGPTitle"/>
            </w:pPr>
          </w:p>
        </w:tc>
      </w:tr>
      <w:tr w:rsidR="005E49D8" w:rsidRPr="002F6248" w14:paraId="2FEC51DD"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7EB1BC9"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4195EE86" w14:textId="77777777" w:rsidR="005E49D8" w:rsidRPr="00EC79EE" w:rsidRDefault="005E49D8" w:rsidP="005E49D8">
            <w:pPr>
              <w:pStyle w:val="PGPTitle"/>
            </w:pPr>
          </w:p>
        </w:tc>
      </w:tr>
      <w:tr w:rsidR="005E49D8" w:rsidRPr="002F6248" w14:paraId="54B817B5"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180D543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263AB86" w14:textId="77777777" w:rsidR="005E49D8" w:rsidRPr="00EC79EE" w:rsidRDefault="005E49D8" w:rsidP="005E49D8">
            <w:pPr>
              <w:pStyle w:val="PGPTitle"/>
            </w:pPr>
          </w:p>
        </w:tc>
      </w:tr>
      <w:tr w:rsidR="005E49D8" w:rsidRPr="002F6248" w14:paraId="697F02C6"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35726767"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00F59C6F" w14:textId="77777777" w:rsidR="005E49D8" w:rsidRPr="00EC79EE" w:rsidRDefault="005E49D8" w:rsidP="005E49D8">
            <w:pPr>
              <w:pStyle w:val="PGPTitle"/>
            </w:pPr>
          </w:p>
        </w:tc>
      </w:tr>
      <w:tr w:rsidR="005E49D8" w:rsidRPr="002F6248" w14:paraId="639F4B74"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489A4577"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167BBDF" w14:textId="77777777" w:rsidR="005E49D8" w:rsidRPr="00EC79EE" w:rsidRDefault="005E49D8" w:rsidP="005E49D8">
            <w:pPr>
              <w:pStyle w:val="PGPTitle"/>
            </w:pPr>
          </w:p>
        </w:tc>
      </w:tr>
      <w:tr w:rsidR="005E49D8" w:rsidRPr="002F6248" w14:paraId="2C603EBB"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711E7B2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39668099" w14:textId="77777777" w:rsidR="005E49D8" w:rsidRPr="00EC79EE" w:rsidRDefault="005E49D8" w:rsidP="005E49D8">
            <w:pPr>
              <w:pStyle w:val="PGPTitle"/>
            </w:pPr>
          </w:p>
        </w:tc>
      </w:tr>
      <w:tr w:rsidR="005E49D8" w:rsidRPr="002F6248" w14:paraId="5B4AA931"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03535AE9"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2FD3615B" w14:textId="77777777" w:rsidR="005E49D8" w:rsidRPr="00EC79EE" w:rsidRDefault="005E49D8" w:rsidP="005E49D8">
            <w:pPr>
              <w:pStyle w:val="PGPTitle"/>
            </w:pPr>
          </w:p>
        </w:tc>
      </w:tr>
      <w:tr w:rsidR="005E49D8" w:rsidRPr="002F6248" w14:paraId="5F67AC4F"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5A49921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53758B23" w14:textId="77777777" w:rsidR="005E49D8" w:rsidRPr="00EC79EE" w:rsidRDefault="005E49D8" w:rsidP="005E49D8">
            <w:pPr>
              <w:pStyle w:val="PGPTitle"/>
            </w:pPr>
          </w:p>
        </w:tc>
      </w:tr>
      <w:tr w:rsidR="005E49D8" w:rsidRPr="002F6248" w14:paraId="4536E98A"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274A3070"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6430F514" w14:textId="77777777" w:rsidR="005E49D8" w:rsidRPr="00EC79EE" w:rsidRDefault="005E49D8" w:rsidP="005E49D8">
            <w:pPr>
              <w:pStyle w:val="PGPTitle"/>
            </w:pPr>
          </w:p>
        </w:tc>
      </w:tr>
      <w:tr w:rsidR="005E49D8" w:rsidRPr="002F6248" w14:paraId="3A4E1FE6"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6AA34D6"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2AB9F08D" w14:textId="77777777" w:rsidR="005E49D8" w:rsidRPr="00EC79EE" w:rsidRDefault="005E49D8" w:rsidP="005E49D8">
            <w:pPr>
              <w:pStyle w:val="PGPTitle"/>
            </w:pPr>
          </w:p>
        </w:tc>
      </w:tr>
      <w:tr w:rsidR="005E49D8" w:rsidRPr="002F6248" w14:paraId="5E1DE4B3" w14:textId="77777777" w:rsidTr="003364FE">
        <w:tblPrEx>
          <w:tblCellMar>
            <w:left w:w="108" w:type="dxa"/>
            <w:right w:w="108" w:type="dxa"/>
          </w:tblCellMar>
          <w:tblLook w:val="0000" w:firstRow="0" w:lastRow="0" w:firstColumn="0" w:lastColumn="0" w:noHBand="0" w:noVBand="0"/>
        </w:tblPrEx>
        <w:trPr>
          <w:gridAfter w:val="1"/>
          <w:wAfter w:w="54" w:type="dxa"/>
          <w:cantSplit/>
          <w:trHeight w:val="300"/>
          <w:hidden/>
        </w:trPr>
        <w:tc>
          <w:tcPr>
            <w:tcW w:w="378" w:type="dxa"/>
            <w:tcBorders>
              <w:top w:val="single" w:sz="4" w:space="0" w:color="auto"/>
              <w:bottom w:val="single" w:sz="4" w:space="0" w:color="auto"/>
            </w:tcBorders>
            <w:shd w:val="clear" w:color="auto" w:fill="auto"/>
          </w:tcPr>
          <w:p w14:paraId="622A89C1" w14:textId="77777777" w:rsidR="005E49D8" w:rsidRPr="00D13804" w:rsidRDefault="005E49D8" w:rsidP="003364FE">
            <w:pPr>
              <w:pStyle w:val="zLGPIconPicHolder"/>
              <w:rPr>
                <w:vanish/>
              </w:rPr>
            </w:pPr>
            <w:r w:rsidRPr="00D13804">
              <w:rPr>
                <w:vanish/>
              </w:rPr>
              <w:t>z</w:t>
            </w:r>
          </w:p>
        </w:tc>
        <w:tc>
          <w:tcPr>
            <w:tcW w:w="10080" w:type="dxa"/>
            <w:tcBorders>
              <w:top w:val="single" w:sz="4" w:space="0" w:color="auto"/>
              <w:bottom w:val="single" w:sz="4" w:space="0" w:color="auto"/>
            </w:tcBorders>
          </w:tcPr>
          <w:p w14:paraId="14F38ABB" w14:textId="77777777" w:rsidR="005E49D8" w:rsidRPr="00EC79EE" w:rsidRDefault="005E49D8" w:rsidP="005E49D8">
            <w:pPr>
              <w:pStyle w:val="PGPTitle"/>
            </w:pPr>
          </w:p>
        </w:tc>
      </w:tr>
    </w:tbl>
    <w:p w14:paraId="3BDB8CC8" w14:textId="77777777" w:rsidR="00E12E3C" w:rsidRDefault="00E12E3C" w:rsidP="00E12E3C">
      <w:pPr>
        <w:pStyle w:val="zLGPEndStory"/>
        <w:rPr>
          <w:b/>
          <w:bCs/>
        </w:rPr>
      </w:pPr>
      <w:bookmarkStart w:id="23" w:name="zLGPEndOfStory"/>
      <w:r>
        <w:t>End of Module Section - Do not delete or alter this paragraph and bookmark – Insert all module and lesson content prior to this red non-printing paragraph and bookmark</w:t>
      </w:r>
    </w:p>
    <w:bookmarkEnd w:id="0"/>
    <w:bookmarkEnd w:id="23"/>
    <w:p w14:paraId="70B4A1C1" w14:textId="77777777" w:rsidR="00E12E3C" w:rsidRPr="00A43550" w:rsidRDefault="00E12E3C" w:rsidP="00E12E3C">
      <w:pPr>
        <w:pStyle w:val="PGPText"/>
      </w:pPr>
    </w:p>
    <w:sectPr w:rsidR="00E12E3C" w:rsidRPr="00A43550" w:rsidSect="00763164">
      <w:headerReference w:type="even" r:id="rId27"/>
      <w:headerReference w:type="default" r:id="rId28"/>
      <w:headerReference w:type="first" r:id="rId29"/>
      <w:pgSz w:w="12240" w:h="15840" w:code="1"/>
      <w:pgMar w:top="432" w:right="720" w:bottom="432" w:left="720" w:header="432" w:footer="432" w:gutter="432"/>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60D4D" w14:textId="77777777" w:rsidR="007111AF" w:rsidRDefault="007111AF" w:rsidP="007A6CAA">
      <w:pPr>
        <w:spacing w:after="0" w:line="240" w:lineRule="auto"/>
      </w:pPr>
      <w:r>
        <w:separator/>
      </w:r>
    </w:p>
  </w:endnote>
  <w:endnote w:type="continuationSeparator" w:id="0">
    <w:p w14:paraId="24556B9F" w14:textId="77777777" w:rsidR="007111AF" w:rsidRDefault="007111AF" w:rsidP="007A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altName w:val="Lucida Sans Unicode"/>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30068" w14:textId="77777777" w:rsidR="00B63BE7" w:rsidRDefault="00B63B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1AFF4" w14:textId="77777777" w:rsidR="00B63BE7" w:rsidRDefault="00B63B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9093" w14:textId="77777777" w:rsidR="00B63BE7" w:rsidRDefault="00B63B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810"/>
      <w:gridCol w:w="4014"/>
    </w:tblGrid>
    <w:tr w:rsidR="00B63BE7" w:rsidRPr="00397C42" w14:paraId="40A87017" w14:textId="77777777" w:rsidTr="00614DE9">
      <w:trPr>
        <w:trHeight w:val="288"/>
      </w:trPr>
      <w:tc>
        <w:tcPr>
          <w:tcW w:w="5400" w:type="dxa"/>
        </w:tcPr>
        <w:p w14:paraId="6EB82010" w14:textId="77777777" w:rsidR="00B63BE7" w:rsidRPr="00614DE9" w:rsidRDefault="00B63BE7" w:rsidP="003364FE">
          <w:pPr>
            <w:pStyle w:val="zPGPFooter"/>
            <w:spacing w:before="0"/>
            <w:rPr>
              <w:rFonts w:ascii="Arial Narrow" w:hAnsi="Arial Narrow"/>
              <w:sz w:val="16"/>
              <w:szCs w:val="16"/>
            </w:rPr>
          </w:pPr>
          <w:r w:rsidRPr="00614DE9">
            <w:rPr>
              <w:rFonts w:ascii="Arial Narrow" w:hAnsi="Arial Narrow"/>
              <w:noProof w:val="0"/>
              <w:sz w:val="16"/>
              <w:szCs w:val="16"/>
            </w:rPr>
            <w:fldChar w:fldCharType="begin"/>
          </w:r>
          <w:r w:rsidRPr="00614DE9">
            <w:rPr>
              <w:rFonts w:ascii="Arial Narrow" w:hAnsi="Arial Narrow"/>
              <w:sz w:val="16"/>
              <w:szCs w:val="16"/>
            </w:rPr>
            <w:instrText xml:space="preserve"> STYLEREF "PGP Program Name" </w:instrText>
          </w:r>
          <w:r w:rsidRPr="00614DE9">
            <w:rPr>
              <w:rFonts w:ascii="Arial Narrow" w:hAnsi="Arial Narrow"/>
              <w:noProof w:val="0"/>
              <w:sz w:val="16"/>
              <w:szCs w:val="16"/>
            </w:rPr>
            <w:fldChar w:fldCharType="separate"/>
          </w:r>
          <w:r w:rsidR="007C4DAB">
            <w:rPr>
              <w:rFonts w:ascii="Arial Narrow" w:hAnsi="Arial Narrow"/>
              <w:sz w:val="16"/>
              <w:szCs w:val="16"/>
            </w:rPr>
            <w:t>Generate Differentiated Insights Through Better Discovery, Questioning, and Influencing</w:t>
          </w:r>
          <w:r w:rsidRPr="00614DE9">
            <w:rPr>
              <w:rFonts w:ascii="Arial Narrow" w:hAnsi="Arial Narrow"/>
              <w:sz w:val="16"/>
              <w:szCs w:val="16"/>
            </w:rPr>
            <w:fldChar w:fldCharType="end"/>
          </w:r>
        </w:p>
      </w:tc>
      <w:tc>
        <w:tcPr>
          <w:tcW w:w="810" w:type="dxa"/>
          <w:vAlign w:val="bottom"/>
        </w:tcPr>
        <w:p w14:paraId="28B2E918" w14:textId="77777777" w:rsidR="00B63BE7" w:rsidRPr="00397C42" w:rsidRDefault="00B63BE7" w:rsidP="003364FE">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7C4DAB">
            <w:rPr>
              <w:rStyle w:val="PageNumber"/>
              <w:b/>
              <w:sz w:val="16"/>
              <w:szCs w:val="16"/>
            </w:rPr>
            <w:t>18</w:t>
          </w:r>
          <w:r w:rsidRPr="00397C42">
            <w:rPr>
              <w:rStyle w:val="PageNumber"/>
              <w:b/>
              <w:sz w:val="16"/>
              <w:szCs w:val="16"/>
            </w:rPr>
            <w:fldChar w:fldCharType="end"/>
          </w:r>
        </w:p>
      </w:tc>
      <w:tc>
        <w:tcPr>
          <w:tcW w:w="4014" w:type="dxa"/>
          <w:vAlign w:val="bottom"/>
        </w:tcPr>
        <w:p w14:paraId="72A50B1E" w14:textId="77777777" w:rsidR="00B63BE7" w:rsidRPr="00397C42" w:rsidRDefault="00B63BE7" w:rsidP="003364FE">
          <w:pPr>
            <w:pStyle w:val="zPGPFooter"/>
            <w:spacing w:before="60"/>
            <w:jc w:val="right"/>
            <w:rPr>
              <w:sz w:val="16"/>
              <w:szCs w:val="16"/>
            </w:rPr>
          </w:pPr>
          <w:r>
            <w:drawing>
              <wp:inline distT="0" distB="0" distL="0" distR="0" wp14:anchorId="65466348" wp14:editId="585BB585">
                <wp:extent cx="1066800" cy="151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r>
  </w:tbl>
  <w:p w14:paraId="18E0F54E" w14:textId="77777777" w:rsidR="00B63BE7" w:rsidRPr="00171B3F" w:rsidRDefault="00B63BE7" w:rsidP="003364FE">
    <w:pPr>
      <w:pStyle w:val="zPGPFooter"/>
      <w:spacing w:before="0"/>
      <w:rPr>
        <w:sz w:val="4"/>
        <w:szCs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24"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008"/>
      <w:gridCol w:w="4464"/>
    </w:tblGrid>
    <w:tr w:rsidR="00B63BE7" w:rsidRPr="00397C42" w14:paraId="36161BE7" w14:textId="77777777" w:rsidTr="003364FE">
      <w:trPr>
        <w:trHeight w:val="288"/>
      </w:trPr>
      <w:tc>
        <w:tcPr>
          <w:tcW w:w="4752" w:type="dxa"/>
          <w:vAlign w:val="bottom"/>
        </w:tcPr>
        <w:p w14:paraId="7AAB6C30" w14:textId="77777777" w:rsidR="00B63BE7" w:rsidRPr="00397C42" w:rsidRDefault="00B63BE7" w:rsidP="003364FE">
          <w:pPr>
            <w:pStyle w:val="zPGPFooter"/>
            <w:spacing w:before="0"/>
            <w:rPr>
              <w:sz w:val="16"/>
              <w:szCs w:val="16"/>
            </w:rPr>
          </w:pPr>
          <w:r>
            <w:drawing>
              <wp:inline distT="0" distB="0" distL="0" distR="0" wp14:anchorId="514F8C87" wp14:editId="73CEEF61">
                <wp:extent cx="1066800" cy="151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tSolutions Logo with ©, for computer apps.jpg"/>
                        <pic:cNvPicPr/>
                      </pic:nvPicPr>
                      <pic:blipFill>
                        <a:blip r:embed="rId1">
                          <a:extLst>
                            <a:ext uri="{28A0092B-C50C-407E-A947-70E740481C1C}">
                              <a14:useLocalDpi xmlns:a14="http://schemas.microsoft.com/office/drawing/2010/main" val="0"/>
                            </a:ext>
                          </a:extLst>
                        </a:blip>
                        <a:stretch>
                          <a:fillRect/>
                        </a:stretch>
                      </pic:blipFill>
                      <pic:spPr>
                        <a:xfrm>
                          <a:off x="0" y="0"/>
                          <a:ext cx="1067624" cy="151576"/>
                        </a:xfrm>
                        <a:prstGeom prst="rect">
                          <a:avLst/>
                        </a:prstGeom>
                      </pic:spPr>
                    </pic:pic>
                  </a:graphicData>
                </a:graphic>
              </wp:inline>
            </w:drawing>
          </w:r>
        </w:p>
      </w:tc>
      <w:tc>
        <w:tcPr>
          <w:tcW w:w="1008" w:type="dxa"/>
          <w:vAlign w:val="bottom"/>
        </w:tcPr>
        <w:p w14:paraId="1D6265ED" w14:textId="77777777" w:rsidR="00B63BE7" w:rsidRPr="00397C42" w:rsidRDefault="00B63BE7" w:rsidP="003364FE">
          <w:pPr>
            <w:pStyle w:val="zPGPFooter"/>
            <w:spacing w:before="0"/>
            <w:jc w:val="center"/>
            <w:rPr>
              <w:b/>
              <w:sz w:val="16"/>
              <w:szCs w:val="16"/>
            </w:rPr>
          </w:pPr>
          <w:r w:rsidRPr="00397C42">
            <w:rPr>
              <w:b/>
              <w:sz w:val="16"/>
              <w:szCs w:val="16"/>
            </w:rPr>
            <w:t xml:space="preserve">Page </w:t>
          </w:r>
          <w:r w:rsidRPr="00397C42">
            <w:rPr>
              <w:rStyle w:val="PageNumber"/>
              <w:b/>
              <w:sz w:val="16"/>
              <w:szCs w:val="16"/>
            </w:rPr>
            <w:fldChar w:fldCharType="begin"/>
          </w:r>
          <w:r w:rsidRPr="00397C42">
            <w:rPr>
              <w:rStyle w:val="PageNumber"/>
              <w:b/>
              <w:sz w:val="16"/>
              <w:szCs w:val="16"/>
            </w:rPr>
            <w:instrText xml:space="preserve"> PAGE </w:instrText>
          </w:r>
          <w:r w:rsidRPr="00397C42">
            <w:rPr>
              <w:rStyle w:val="PageNumber"/>
              <w:b/>
              <w:sz w:val="16"/>
              <w:szCs w:val="16"/>
            </w:rPr>
            <w:fldChar w:fldCharType="separate"/>
          </w:r>
          <w:r w:rsidR="007C4DAB">
            <w:rPr>
              <w:rStyle w:val="PageNumber"/>
              <w:b/>
              <w:sz w:val="16"/>
              <w:szCs w:val="16"/>
            </w:rPr>
            <w:t>17</w:t>
          </w:r>
          <w:r w:rsidRPr="00397C42">
            <w:rPr>
              <w:rStyle w:val="PageNumber"/>
              <w:b/>
              <w:sz w:val="16"/>
              <w:szCs w:val="16"/>
            </w:rPr>
            <w:fldChar w:fldCharType="end"/>
          </w:r>
        </w:p>
      </w:tc>
      <w:tc>
        <w:tcPr>
          <w:tcW w:w="4464" w:type="dxa"/>
        </w:tcPr>
        <w:p w14:paraId="62ECEB92" w14:textId="77777777" w:rsidR="00B63BE7" w:rsidRPr="00397C42" w:rsidRDefault="00B63BE7" w:rsidP="003364FE">
          <w:pPr>
            <w:pStyle w:val="zPGPFooter"/>
            <w:spacing w:before="0"/>
            <w:jc w:val="right"/>
            <w:rPr>
              <w:sz w:val="16"/>
              <w:szCs w:val="16"/>
            </w:rPr>
          </w:pPr>
          <w:r w:rsidRPr="00397C42">
            <w:rPr>
              <w:noProof w:val="0"/>
              <w:sz w:val="16"/>
              <w:szCs w:val="16"/>
            </w:rPr>
            <w:fldChar w:fldCharType="begin"/>
          </w:r>
          <w:r w:rsidRPr="00397C42">
            <w:rPr>
              <w:sz w:val="16"/>
              <w:szCs w:val="16"/>
            </w:rPr>
            <w:instrText xml:space="preserve"> FILENAME   \* MERGEFORMAT </w:instrText>
          </w:r>
          <w:r w:rsidRPr="00397C42">
            <w:rPr>
              <w:noProof w:val="0"/>
              <w:sz w:val="16"/>
              <w:szCs w:val="16"/>
            </w:rPr>
            <w:fldChar w:fldCharType="separate"/>
          </w:r>
          <w:r>
            <w:rPr>
              <w:sz w:val="16"/>
              <w:szCs w:val="16"/>
            </w:rPr>
            <w:t>Learner Workbook, GDITBDQI v2.9P.docx</w:t>
          </w:r>
          <w:r w:rsidRPr="00397C42">
            <w:rPr>
              <w:sz w:val="16"/>
              <w:szCs w:val="16"/>
            </w:rPr>
            <w:fldChar w:fldCharType="end"/>
          </w:r>
        </w:p>
      </w:tc>
    </w:tr>
  </w:tbl>
  <w:p w14:paraId="09393AEC" w14:textId="77777777" w:rsidR="00B63BE7" w:rsidRPr="00171B3F" w:rsidRDefault="00B63BE7" w:rsidP="003364FE">
    <w:pPr>
      <w:pStyle w:val="zPGPFooter"/>
      <w:spacing w:before="0"/>
      <w:rPr>
        <w:sz w:val="4"/>
        <w:szCs w:val="4"/>
      </w:rPr>
    </w:pPr>
  </w:p>
  <w:p w14:paraId="73962694" w14:textId="77777777" w:rsidR="00B63BE7" w:rsidRPr="00812330" w:rsidRDefault="00B63BE7" w:rsidP="003364FE">
    <w:pPr>
      <w:pStyle w:val="zPGPFooter"/>
      <w:spacing w:before="0"/>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5C33F" w14:textId="77777777" w:rsidR="007111AF" w:rsidRDefault="007111AF" w:rsidP="007A6CAA">
      <w:pPr>
        <w:spacing w:after="0" w:line="240" w:lineRule="auto"/>
      </w:pPr>
      <w:r>
        <w:separator/>
      </w:r>
    </w:p>
  </w:footnote>
  <w:footnote w:type="continuationSeparator" w:id="0">
    <w:p w14:paraId="7DB66FF0" w14:textId="77777777" w:rsidR="007111AF" w:rsidRDefault="007111AF" w:rsidP="007A6C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5829E" w14:textId="36234F9B" w:rsidR="00B63BE7" w:rsidRDefault="00B63BE7">
    <w:pPr>
      <w:pStyle w:val="Header"/>
    </w:pPr>
    <w:r>
      <w:rPr>
        <w:noProof/>
      </w:rPr>
      <w:pict w14:anchorId="79726F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4" o:spid="_x0000_s2050" type="#_x0000_t136" style="position:absolute;margin-left:0;margin-top:0;width:719.05pt;height:50.4pt;rotation:315;z-index:-251655168;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4976F" w14:textId="4319975F" w:rsidR="00B63BE7" w:rsidRDefault="00B63BE7">
    <w:pPr>
      <w:pStyle w:val="Header"/>
    </w:pPr>
    <w:r>
      <w:rPr>
        <w:noProof/>
      </w:rPr>
      <w:pict w14:anchorId="2EE5DB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5" o:spid="_x0000_s2051" type="#_x0000_t136" style="position:absolute;margin-left:0;margin-top:0;width:686.65pt;height:50.4pt;rotation:315;z-index:-251653120;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DB153" w14:textId="0BEC8BF3" w:rsidR="00B63BE7" w:rsidRDefault="00B63BE7">
    <w:pPr>
      <w:pStyle w:val="Header"/>
    </w:pPr>
    <w:r>
      <w:rPr>
        <w:noProof/>
      </w:rPr>
      <w:pict w14:anchorId="7B9486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3" o:spid="_x0000_s2049" type="#_x0000_t136" style="position:absolute;margin-left:0;margin-top:0;width:680.4pt;height:50.4pt;rotation:315;z-index:-251657216;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E039E" w14:textId="76780D71" w:rsidR="00B63BE7" w:rsidRPr="003131F7" w:rsidRDefault="00B63BE7" w:rsidP="003364FE">
    <w:pPr>
      <w:pStyle w:val="zPGPHeader"/>
      <w:pBdr>
        <w:bottom w:val="single" w:sz="4" w:space="1" w:color="auto"/>
      </w:pBdr>
      <w:spacing w:after="0"/>
    </w:pPr>
    <w:r>
      <w:pict w14:anchorId="527BE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7" o:spid="_x0000_s2053" type="#_x0000_t136" style="position:absolute;margin-left:0;margin-top:0;width:680.4pt;height:50.4pt;rotation:315;z-index:-251649024;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r>
      <w:tab/>
      <w:t>Learner Workbook</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71879" w14:textId="76565087" w:rsidR="00B63BE7" w:rsidRPr="00B11106" w:rsidRDefault="00B63BE7" w:rsidP="003364FE">
    <w:pPr>
      <w:pStyle w:val="zPGPHeader"/>
      <w:pBdr>
        <w:bottom w:val="single" w:sz="4" w:space="1" w:color="auto"/>
      </w:pBdr>
      <w:spacing w:after="0"/>
    </w:pPr>
    <w:r>
      <w:pict w14:anchorId="451CA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8" o:spid="_x0000_s2054" type="#_x0000_t136" style="position:absolute;margin-left:0;margin-top:0;width:686.65pt;height:50.4pt;rotation:315;z-index:-251646976;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r>
      <w:t>Learner</w:t>
    </w:r>
    <w:r w:rsidRPr="00B11106">
      <w:t xml:space="preserve"> </w:t>
    </w:r>
    <w:r>
      <w:t>Workbook</w:t>
    </w:r>
    <w:r w:rsidRPr="00B11106">
      <w:tab/>
    </w:r>
    <w:r>
      <w:fldChar w:fldCharType="begin"/>
    </w:r>
    <w:r>
      <w:instrText xml:space="preserve"> STYLEREF "PGP Program Name" </w:instrText>
    </w:r>
    <w:r>
      <w:fldChar w:fldCharType="separate"/>
    </w:r>
    <w:r w:rsidR="007C4DAB">
      <w:t>Generate Differentiated Insights Through Better Discovery, Questioning, and Influencing</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DBD6F" w14:textId="66ED7225" w:rsidR="00B63BE7" w:rsidRDefault="00B63BE7">
    <w:pPr>
      <w:pStyle w:val="Header"/>
    </w:pPr>
    <w:r>
      <w:rPr>
        <w:noProof/>
      </w:rPr>
      <w:pict w14:anchorId="4C39F8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6" o:spid="_x0000_s2052" type="#_x0000_t136" style="position:absolute;margin-left:0;margin-top:0;width:680.4pt;height:50.4pt;rotation:315;z-index:-251651072;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FAD6E" w14:textId="622753ED" w:rsidR="00B63BE7" w:rsidRPr="003131F7" w:rsidRDefault="00B63BE7" w:rsidP="003364FE">
    <w:pPr>
      <w:pStyle w:val="zPGPHeader"/>
      <w:pBdr>
        <w:bottom w:val="single" w:sz="4" w:space="1" w:color="auto"/>
      </w:pBdr>
      <w:spacing w:after="0"/>
    </w:pPr>
    <w:r>
      <w:pict w14:anchorId="51310F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70" o:spid="_x0000_s2056" type="#_x0000_t136" style="position:absolute;margin-left:0;margin-top:0;width:687.95pt;height:50.4pt;rotation:315;z-index:-251642880;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fldSimple w:instr=" STYLEREF &quot;PGP Module Name&quot; \* MERGEFORMAT ">
      <w:r w:rsidR="007C4DAB" w:rsidRPr="007C4DAB">
        <w:rPr>
          <w:bCs/>
        </w:rPr>
        <w:t>Appendix</w:t>
      </w:r>
    </w:fldSimple>
    <w:r>
      <w:tab/>
      <w:t>Learner Workbook</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E0D48" w14:textId="3EA07A11" w:rsidR="00B63BE7" w:rsidRPr="00FF4573" w:rsidRDefault="00B63BE7" w:rsidP="003364FE">
    <w:pPr>
      <w:pStyle w:val="zPGPHeader"/>
      <w:pBdr>
        <w:bottom w:val="single" w:sz="4" w:space="1" w:color="auto"/>
      </w:pBdr>
      <w:spacing w:after="0"/>
      <w:rPr>
        <w:b w:val="0"/>
      </w:rPr>
    </w:pPr>
    <w:r>
      <w:pict w14:anchorId="22EB7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71" o:spid="_x0000_s2057" type="#_x0000_t136" style="position:absolute;margin-left:0;margin-top:0;width:680.4pt;height:50.4pt;rotation:315;z-index:-251640832;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r>
      <w:t>Learner Workbook</w:t>
    </w:r>
    <w:r w:rsidRPr="00B11106">
      <w:tab/>
    </w:r>
    <w:r w:rsidRPr="00FF4573">
      <w:rPr>
        <w:b w:val="0"/>
      </w:rPr>
      <w:fldChar w:fldCharType="begin"/>
    </w:r>
    <w:r w:rsidRPr="00FF4573">
      <w:instrText xml:space="preserve"> STYLEREF "PGP Module Name" </w:instrText>
    </w:r>
    <w:r w:rsidRPr="00FF4573">
      <w:rPr>
        <w:b w:val="0"/>
      </w:rPr>
      <w:fldChar w:fldCharType="separate"/>
    </w:r>
    <w:r w:rsidR="007C4DAB">
      <w:t>Appendix</w:t>
    </w:r>
    <w:r w:rsidRPr="00FF4573">
      <w:rPr>
        <w:b w:val="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32222" w14:textId="7F40C0B3" w:rsidR="00B63BE7" w:rsidRDefault="00B63BE7">
    <w:pPr>
      <w:pStyle w:val="Header"/>
    </w:pPr>
    <w:r>
      <w:rPr>
        <w:noProof/>
      </w:rPr>
      <w:pict w14:anchorId="1FC5B8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4563469" o:spid="_x0000_s2055" type="#_x0000_t136" style="position:absolute;margin-left:0;margin-top:0;width:680.4pt;height:50.4pt;rotation:315;z-index:-251644928;mso-position-horizontal:center;mso-position-horizontal-relative:margin;mso-position-vertical:center;mso-position-vertical-relative:margin" o:allowincell="f" fillcolor="#7f7f7f [1612]" stroked="f">
          <v:fill opacity=".5"/>
          <v:textpath style="font-family:&quot;Arial&quot;;font-size:1pt" string="AnalystSolutions Bonus Conten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15A8"/>
    <w:multiLevelType w:val="multilevel"/>
    <w:tmpl w:val="41B630A8"/>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 w15:restartNumberingAfterBreak="0">
    <w:nsid w:val="0D191D2E"/>
    <w:multiLevelType w:val="multilevel"/>
    <w:tmpl w:val="62E4441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764C47"/>
    <w:multiLevelType w:val="multilevel"/>
    <w:tmpl w:val="26A85E5E"/>
    <w:styleLink w:val="zLGPBulletList"/>
    <w:lvl w:ilvl="0">
      <w:start w:val="1"/>
      <w:numFmt w:val="bullet"/>
      <w:pStyle w:val="LGPBullet1"/>
      <w:lvlText w:val=""/>
      <w:lvlJc w:val="left"/>
      <w:pPr>
        <w:tabs>
          <w:tab w:val="num" w:pos="720"/>
        </w:tabs>
        <w:ind w:left="720" w:hanging="360"/>
      </w:pPr>
      <w:rPr>
        <w:rFonts w:ascii="Wingdings" w:hAnsi="Wingdings" w:hint="default"/>
      </w:rPr>
    </w:lvl>
    <w:lvl w:ilvl="1">
      <w:start w:val="1"/>
      <w:numFmt w:val="bullet"/>
      <w:pStyle w:val="LGPBullet2"/>
      <w:lvlText w:val=""/>
      <w:lvlJc w:val="left"/>
      <w:pPr>
        <w:tabs>
          <w:tab w:val="num" w:pos="1080"/>
        </w:tabs>
        <w:ind w:left="1080" w:hanging="360"/>
      </w:pPr>
      <w:rPr>
        <w:rFonts w:ascii="Symbol" w:hAnsi="Symbol" w:hint="default"/>
      </w:rPr>
    </w:lvl>
    <w:lvl w:ilvl="2">
      <w:start w:val="1"/>
      <w:numFmt w:val="bullet"/>
      <w:pStyle w:val="LGPBullet3"/>
      <w:lvlText w:val=""/>
      <w:lvlJc w:val="left"/>
      <w:pPr>
        <w:tabs>
          <w:tab w:val="num" w:pos="1440"/>
        </w:tabs>
        <w:ind w:left="1440" w:hanging="360"/>
      </w:pPr>
      <w:rPr>
        <w:rFonts w:ascii="Symbol" w:hAnsi="Symbol" w:hint="default"/>
      </w:rPr>
    </w:lvl>
    <w:lvl w:ilvl="3">
      <w:start w:val="1"/>
      <w:numFmt w:val="bullet"/>
      <w:pStyle w:val="LGPBullet4"/>
      <w:lvlText w:val="o"/>
      <w:lvlJc w:val="left"/>
      <w:pPr>
        <w:tabs>
          <w:tab w:val="num" w:pos="1800"/>
        </w:tabs>
        <w:ind w:left="1800" w:hanging="360"/>
      </w:pPr>
      <w:rPr>
        <w:rFonts w:ascii="Courier New" w:hAnsi="Courier New" w:hint="default"/>
      </w:rPr>
    </w:lvl>
    <w:lvl w:ilvl="4">
      <w:start w:val="1"/>
      <w:numFmt w:val="bullet"/>
      <w:pStyle w:val="LGPBullet5"/>
      <w:lvlText w:val=""/>
      <w:lvlJc w:val="left"/>
      <w:pPr>
        <w:tabs>
          <w:tab w:val="num" w:pos="2160"/>
        </w:tabs>
        <w:ind w:left="2160" w:hanging="360"/>
      </w:pPr>
      <w:rPr>
        <w:rFonts w:ascii="Wingdings" w:hAnsi="Wingdings" w:hint="default"/>
      </w:rPr>
    </w:lvl>
    <w:lvl w:ilvl="5">
      <w:start w:val="1"/>
      <w:numFmt w:val="bullet"/>
      <w:pStyle w:val="LGPBullet6"/>
      <w:lvlText w:val=""/>
      <w:lvlJc w:val="left"/>
      <w:pPr>
        <w:tabs>
          <w:tab w:val="num" w:pos="2520"/>
        </w:tabs>
        <w:ind w:left="2520" w:hanging="360"/>
      </w:pPr>
      <w:rPr>
        <w:rFonts w:ascii="Wingdings" w:hAnsi="Wingdings" w:hint="default"/>
      </w:rPr>
    </w:lvl>
    <w:lvl w:ilvl="6">
      <w:start w:val="1"/>
      <w:numFmt w:val="bullet"/>
      <w:pStyle w:val="LGPBullet7"/>
      <w:lvlText w:val="o"/>
      <w:lvlJc w:val="left"/>
      <w:pPr>
        <w:tabs>
          <w:tab w:val="num" w:pos="2880"/>
        </w:tabs>
        <w:ind w:left="2880" w:hanging="360"/>
      </w:pPr>
      <w:rPr>
        <w:rFonts w:ascii="Courier New" w:hAnsi="Courier New" w:hint="default"/>
      </w:rPr>
    </w:lvl>
    <w:lvl w:ilvl="7">
      <w:start w:val="1"/>
      <w:numFmt w:val="bullet"/>
      <w:pStyle w:val="LGPBullet8"/>
      <w:lvlText w:val=""/>
      <w:lvlJc w:val="left"/>
      <w:pPr>
        <w:tabs>
          <w:tab w:val="num" w:pos="3240"/>
        </w:tabs>
        <w:ind w:left="3240" w:hanging="360"/>
      </w:pPr>
      <w:rPr>
        <w:rFonts w:ascii="Symbol" w:hAnsi="Symbol" w:hint="default"/>
      </w:rPr>
    </w:lvl>
    <w:lvl w:ilvl="8">
      <w:start w:val="1"/>
      <w:numFmt w:val="bullet"/>
      <w:pStyle w:val="LGPBullet9"/>
      <w:lvlText w:val=""/>
      <w:lvlJc w:val="left"/>
      <w:pPr>
        <w:tabs>
          <w:tab w:val="num" w:pos="3600"/>
        </w:tabs>
        <w:ind w:left="3600" w:hanging="360"/>
      </w:pPr>
      <w:rPr>
        <w:rFonts w:ascii="Wingdings" w:hAnsi="Wingdings" w:hint="default"/>
      </w:rPr>
    </w:lvl>
  </w:abstractNum>
  <w:abstractNum w:abstractNumId="3" w15:restartNumberingAfterBreak="0">
    <w:nsid w:val="1AED3A95"/>
    <w:multiLevelType w:val="hybridMultilevel"/>
    <w:tmpl w:val="5878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A0C14"/>
    <w:multiLevelType w:val="hybridMultilevel"/>
    <w:tmpl w:val="5878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3038C"/>
    <w:multiLevelType w:val="hybridMultilevel"/>
    <w:tmpl w:val="A4C6EC26"/>
    <w:lvl w:ilvl="0" w:tplc="0A20DC80">
      <w:start w:val="1"/>
      <w:numFmt w:val="bullet"/>
      <w:pStyle w:val="LGPBulletLis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F63A78"/>
    <w:multiLevelType w:val="multilevel"/>
    <w:tmpl w:val="DEDC4FD2"/>
    <w:styleLink w:val="zPGPBulletList"/>
    <w:lvl w:ilvl="0">
      <w:start w:val="1"/>
      <w:numFmt w:val="bullet"/>
      <w:pStyle w:val="PGPBullet1"/>
      <w:lvlText w:val=""/>
      <w:lvlJc w:val="left"/>
      <w:pPr>
        <w:tabs>
          <w:tab w:val="num" w:pos="720"/>
        </w:tabs>
        <w:ind w:left="720" w:hanging="360"/>
      </w:pPr>
      <w:rPr>
        <w:rFonts w:ascii="Wingdings" w:hAnsi="Wingdings" w:hint="default"/>
      </w:rPr>
    </w:lvl>
    <w:lvl w:ilvl="1">
      <w:start w:val="1"/>
      <w:numFmt w:val="bullet"/>
      <w:pStyle w:val="PGPBullet2"/>
      <w:lvlText w:val=""/>
      <w:lvlJc w:val="left"/>
      <w:pPr>
        <w:tabs>
          <w:tab w:val="num" w:pos="1080"/>
        </w:tabs>
        <w:ind w:left="1080" w:hanging="360"/>
      </w:pPr>
      <w:rPr>
        <w:rFonts w:ascii="Symbol" w:hAnsi="Symbol" w:hint="default"/>
      </w:rPr>
    </w:lvl>
    <w:lvl w:ilvl="2">
      <w:start w:val="1"/>
      <w:numFmt w:val="bullet"/>
      <w:pStyle w:val="PGPBullet3"/>
      <w:lvlText w:val=""/>
      <w:lvlJc w:val="left"/>
      <w:pPr>
        <w:tabs>
          <w:tab w:val="num" w:pos="1440"/>
        </w:tabs>
        <w:ind w:left="1440" w:hanging="360"/>
      </w:pPr>
      <w:rPr>
        <w:rFonts w:ascii="Symbol" w:hAnsi="Symbol" w:hint="default"/>
      </w:rPr>
    </w:lvl>
    <w:lvl w:ilvl="3">
      <w:start w:val="1"/>
      <w:numFmt w:val="bullet"/>
      <w:pStyle w:val="PGPBullet4"/>
      <w:lvlText w:val="o"/>
      <w:lvlJc w:val="left"/>
      <w:pPr>
        <w:tabs>
          <w:tab w:val="num" w:pos="1800"/>
        </w:tabs>
        <w:ind w:left="1800" w:hanging="360"/>
      </w:pPr>
      <w:rPr>
        <w:rFonts w:ascii="Courier New" w:hAnsi="Courier New" w:hint="default"/>
      </w:rPr>
    </w:lvl>
    <w:lvl w:ilvl="4">
      <w:start w:val="1"/>
      <w:numFmt w:val="bullet"/>
      <w:pStyle w:val="PGPBullet5"/>
      <w:lvlText w:val=""/>
      <w:lvlJc w:val="left"/>
      <w:pPr>
        <w:tabs>
          <w:tab w:val="num" w:pos="2160"/>
        </w:tabs>
        <w:ind w:left="2160" w:hanging="360"/>
      </w:pPr>
      <w:rPr>
        <w:rFonts w:ascii="Wingdings" w:hAnsi="Wingdings" w:hint="default"/>
      </w:rPr>
    </w:lvl>
    <w:lvl w:ilvl="5">
      <w:start w:val="1"/>
      <w:numFmt w:val="bullet"/>
      <w:pStyle w:val="PGPBullet6"/>
      <w:lvlText w:val=""/>
      <w:lvlJc w:val="left"/>
      <w:pPr>
        <w:tabs>
          <w:tab w:val="num" w:pos="2520"/>
        </w:tabs>
        <w:ind w:left="2520" w:hanging="360"/>
      </w:pPr>
      <w:rPr>
        <w:rFonts w:ascii="Symbol" w:hAnsi="Symbol" w:hint="default"/>
      </w:rPr>
    </w:lvl>
    <w:lvl w:ilvl="6">
      <w:start w:val="1"/>
      <w:numFmt w:val="bullet"/>
      <w:pStyle w:val="PGPBullet7"/>
      <w:lvlText w:val="o"/>
      <w:lvlJc w:val="left"/>
      <w:pPr>
        <w:tabs>
          <w:tab w:val="num" w:pos="2880"/>
        </w:tabs>
        <w:ind w:left="2880" w:hanging="360"/>
      </w:pPr>
      <w:rPr>
        <w:rFonts w:ascii="Courier New" w:hAnsi="Courier New" w:hint="default"/>
      </w:rPr>
    </w:lvl>
    <w:lvl w:ilvl="7">
      <w:start w:val="1"/>
      <w:numFmt w:val="bullet"/>
      <w:pStyle w:val="PGPBullet8"/>
      <w:lvlText w:val=""/>
      <w:lvlJc w:val="left"/>
      <w:pPr>
        <w:tabs>
          <w:tab w:val="num" w:pos="3312"/>
        </w:tabs>
        <w:ind w:left="3240" w:hanging="360"/>
      </w:pPr>
      <w:rPr>
        <w:rFonts w:ascii="Symbol" w:hAnsi="Symbol" w:hint="default"/>
      </w:rPr>
    </w:lvl>
    <w:lvl w:ilvl="8">
      <w:start w:val="1"/>
      <w:numFmt w:val="bullet"/>
      <w:pStyle w:val="PGPBullet9"/>
      <w:lvlText w:val=""/>
      <w:lvlJc w:val="left"/>
      <w:pPr>
        <w:tabs>
          <w:tab w:val="num" w:pos="3600"/>
        </w:tabs>
        <w:ind w:left="3600" w:hanging="360"/>
      </w:pPr>
      <w:rPr>
        <w:rFonts w:ascii="Wingdings" w:hAnsi="Wingdings" w:hint="default"/>
      </w:rPr>
    </w:lvl>
  </w:abstractNum>
  <w:abstractNum w:abstractNumId="7" w15:restartNumberingAfterBreak="0">
    <w:nsid w:val="2FFE5DAC"/>
    <w:multiLevelType w:val="singleLevel"/>
    <w:tmpl w:val="337C8BD0"/>
    <w:lvl w:ilvl="0">
      <w:start w:val="1"/>
      <w:numFmt w:val="bullet"/>
      <w:pStyle w:val="PGPBullet"/>
      <w:lvlText w:val=""/>
      <w:lvlJc w:val="left"/>
      <w:pPr>
        <w:tabs>
          <w:tab w:val="num" w:pos="360"/>
        </w:tabs>
        <w:ind w:left="360" w:hanging="360"/>
      </w:pPr>
      <w:rPr>
        <w:rFonts w:ascii="Wingdings" w:hAnsi="Wingdings" w:hint="default"/>
        <w:sz w:val="20"/>
      </w:rPr>
    </w:lvl>
  </w:abstractNum>
  <w:abstractNum w:abstractNumId="8" w15:restartNumberingAfterBreak="0">
    <w:nsid w:val="30F01C13"/>
    <w:multiLevelType w:val="singleLevel"/>
    <w:tmpl w:val="3B2C73C4"/>
    <w:lvl w:ilvl="0">
      <w:start w:val="1"/>
      <w:numFmt w:val="bullet"/>
      <w:lvlText w:val=""/>
      <w:lvlJc w:val="left"/>
      <w:pPr>
        <w:tabs>
          <w:tab w:val="num" w:pos="360"/>
        </w:tabs>
        <w:ind w:left="360" w:hanging="360"/>
      </w:pPr>
      <w:rPr>
        <w:rFonts w:ascii="Wingdings" w:hAnsi="Wingdings" w:hint="default"/>
        <w:sz w:val="20"/>
      </w:rPr>
    </w:lvl>
  </w:abstractNum>
  <w:abstractNum w:abstractNumId="9" w15:restartNumberingAfterBreak="0">
    <w:nsid w:val="333824C6"/>
    <w:multiLevelType w:val="multilevel"/>
    <w:tmpl w:val="41B630A8"/>
    <w:numStyleLink w:val="AnalystSolutionsBulletsinTable1"/>
  </w:abstractNum>
  <w:abstractNum w:abstractNumId="10" w15:restartNumberingAfterBreak="0">
    <w:nsid w:val="351E74E9"/>
    <w:multiLevelType w:val="multilevel"/>
    <w:tmpl w:val="41B630A8"/>
    <w:numStyleLink w:val="AnalystSolutionsBulletsinTable"/>
  </w:abstractNum>
  <w:abstractNum w:abstractNumId="11" w15:restartNumberingAfterBreak="0">
    <w:nsid w:val="3838687F"/>
    <w:multiLevelType w:val="multilevel"/>
    <w:tmpl w:val="41B630A8"/>
    <w:numStyleLink w:val="AnalystSolutionsBulletsinTable"/>
  </w:abstractNum>
  <w:abstractNum w:abstractNumId="12" w15:restartNumberingAfterBreak="0">
    <w:nsid w:val="3A1318DE"/>
    <w:multiLevelType w:val="multilevel"/>
    <w:tmpl w:val="41B630A8"/>
    <w:numStyleLink w:val="AnalystSolutionsBulletsinTable"/>
  </w:abstractNum>
  <w:abstractNum w:abstractNumId="13" w15:restartNumberingAfterBreak="0">
    <w:nsid w:val="3B8F13BB"/>
    <w:multiLevelType w:val="multilevel"/>
    <w:tmpl w:val="41B630A8"/>
    <w:numStyleLink w:val="AnalystSolutionsBulletsinTable"/>
  </w:abstractNum>
  <w:abstractNum w:abstractNumId="14" w15:restartNumberingAfterBreak="0">
    <w:nsid w:val="43C50CBD"/>
    <w:multiLevelType w:val="multilevel"/>
    <w:tmpl w:val="41B630A8"/>
    <w:styleLink w:val="AnalystSolutionsBulletsinTable1"/>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5" w15:restartNumberingAfterBreak="0">
    <w:nsid w:val="45E22C6F"/>
    <w:multiLevelType w:val="multilevel"/>
    <w:tmpl w:val="41B630A8"/>
    <w:numStyleLink w:val="AnalystSolutionsBulletsinTable"/>
  </w:abstractNum>
  <w:abstractNum w:abstractNumId="16" w15:restartNumberingAfterBreak="0">
    <w:nsid w:val="49725BC8"/>
    <w:multiLevelType w:val="multilevel"/>
    <w:tmpl w:val="41B630A8"/>
    <w:styleLink w:val="AnalystSolutionsBulletsinTable"/>
    <w:lvl w:ilvl="0">
      <w:start w:val="1"/>
      <w:numFmt w:val="bullet"/>
      <w:lvlText w:val=""/>
      <w:lvlJc w:val="left"/>
      <w:pPr>
        <w:ind w:left="216" w:hanging="216"/>
      </w:pPr>
      <w:rPr>
        <w:rFonts w:ascii="Symbol" w:hAnsi="Symbol" w:hint="default"/>
      </w:rPr>
    </w:lvl>
    <w:lvl w:ilvl="1">
      <w:start w:val="1"/>
      <w:numFmt w:val="bullet"/>
      <w:lvlText w:val="o"/>
      <w:lvlJc w:val="left"/>
      <w:pPr>
        <w:ind w:left="432" w:hanging="216"/>
      </w:pPr>
      <w:rPr>
        <w:rFonts w:ascii="Courier New" w:hAnsi="Courier New" w:cs="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864" w:hanging="216"/>
      </w:pPr>
      <w:rPr>
        <w:rFonts w:ascii="Symbol" w:hAnsi="Symbol" w:hint="default"/>
      </w:rPr>
    </w:lvl>
    <w:lvl w:ilvl="4">
      <w:start w:val="1"/>
      <w:numFmt w:val="bullet"/>
      <w:lvlText w:val="o"/>
      <w:lvlJc w:val="left"/>
      <w:pPr>
        <w:ind w:left="1080" w:hanging="216"/>
      </w:pPr>
      <w:rPr>
        <w:rFonts w:ascii="Courier New" w:hAnsi="Courier New" w:cs="Courier New" w:hint="default"/>
      </w:rPr>
    </w:lvl>
    <w:lvl w:ilvl="5">
      <w:start w:val="1"/>
      <w:numFmt w:val="bullet"/>
      <w:lvlText w:val=""/>
      <w:lvlJc w:val="left"/>
      <w:pPr>
        <w:ind w:left="1296" w:hanging="216"/>
      </w:pPr>
      <w:rPr>
        <w:rFonts w:ascii="Wingdings" w:hAnsi="Wingdings" w:hint="default"/>
      </w:rPr>
    </w:lvl>
    <w:lvl w:ilvl="6">
      <w:start w:val="1"/>
      <w:numFmt w:val="bullet"/>
      <w:lvlText w:val=""/>
      <w:lvlJc w:val="left"/>
      <w:pPr>
        <w:ind w:left="1512" w:hanging="216"/>
      </w:pPr>
      <w:rPr>
        <w:rFonts w:ascii="Symbol" w:hAnsi="Symbol" w:hint="default"/>
      </w:rPr>
    </w:lvl>
    <w:lvl w:ilvl="7">
      <w:start w:val="1"/>
      <w:numFmt w:val="bullet"/>
      <w:lvlText w:val="o"/>
      <w:lvlJc w:val="left"/>
      <w:pPr>
        <w:ind w:left="1728" w:hanging="216"/>
      </w:pPr>
      <w:rPr>
        <w:rFonts w:ascii="Courier New" w:hAnsi="Courier New" w:cs="Courier New" w:hint="default"/>
      </w:rPr>
    </w:lvl>
    <w:lvl w:ilvl="8">
      <w:start w:val="1"/>
      <w:numFmt w:val="bullet"/>
      <w:lvlText w:val=""/>
      <w:lvlJc w:val="left"/>
      <w:pPr>
        <w:ind w:left="1944" w:hanging="216"/>
      </w:pPr>
      <w:rPr>
        <w:rFonts w:ascii="Wingdings" w:hAnsi="Wingdings" w:hint="default"/>
      </w:rPr>
    </w:lvl>
  </w:abstractNum>
  <w:abstractNum w:abstractNumId="17" w15:restartNumberingAfterBreak="0">
    <w:nsid w:val="52793C29"/>
    <w:multiLevelType w:val="singleLevel"/>
    <w:tmpl w:val="4BEA9D3E"/>
    <w:lvl w:ilvl="0">
      <w:start w:val="1"/>
      <w:numFmt w:val="bullet"/>
      <w:pStyle w:val="LGPBulletList2"/>
      <w:lvlText w:val="–"/>
      <w:lvlJc w:val="left"/>
      <w:pPr>
        <w:tabs>
          <w:tab w:val="num" w:pos="720"/>
        </w:tabs>
        <w:ind w:left="720" w:hanging="360"/>
      </w:pPr>
      <w:rPr>
        <w:rFonts w:ascii="Arial" w:hAnsi="Arial" w:hint="default"/>
      </w:rPr>
    </w:lvl>
  </w:abstractNum>
  <w:abstractNum w:abstractNumId="18" w15:restartNumberingAfterBreak="0">
    <w:nsid w:val="551B3139"/>
    <w:multiLevelType w:val="multilevel"/>
    <w:tmpl w:val="70B2CD10"/>
    <w:styleLink w:val="zLGP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8D95342"/>
    <w:multiLevelType w:val="multilevel"/>
    <w:tmpl w:val="6360D23E"/>
    <w:styleLink w:val="zLGPNumberList"/>
    <w:lvl w:ilvl="0">
      <w:start w:val="1"/>
      <w:numFmt w:val="decimal"/>
      <w:pStyle w:val="LGPNumber1"/>
      <w:lvlText w:val="%1)"/>
      <w:lvlJc w:val="left"/>
      <w:pPr>
        <w:tabs>
          <w:tab w:val="num" w:pos="720"/>
        </w:tabs>
        <w:ind w:left="720" w:hanging="360"/>
      </w:pPr>
      <w:rPr>
        <w:rFonts w:hint="default"/>
      </w:rPr>
    </w:lvl>
    <w:lvl w:ilvl="1">
      <w:start w:val="1"/>
      <w:numFmt w:val="lowerLetter"/>
      <w:pStyle w:val="LGPNumber2"/>
      <w:lvlText w:val="%2)"/>
      <w:lvlJc w:val="left"/>
      <w:pPr>
        <w:tabs>
          <w:tab w:val="num" w:pos="1080"/>
        </w:tabs>
        <w:ind w:left="1080" w:hanging="360"/>
      </w:pPr>
      <w:rPr>
        <w:rFonts w:hint="default"/>
      </w:rPr>
    </w:lvl>
    <w:lvl w:ilvl="2">
      <w:start w:val="1"/>
      <w:numFmt w:val="lowerRoman"/>
      <w:pStyle w:val="LGPNumber3"/>
      <w:lvlText w:val="%3)"/>
      <w:lvlJc w:val="left"/>
      <w:pPr>
        <w:tabs>
          <w:tab w:val="num" w:pos="1440"/>
        </w:tabs>
        <w:ind w:left="1440" w:hanging="360"/>
      </w:pPr>
      <w:rPr>
        <w:rFonts w:hint="default"/>
      </w:rPr>
    </w:lvl>
    <w:lvl w:ilvl="3">
      <w:start w:val="1"/>
      <w:numFmt w:val="decimal"/>
      <w:pStyle w:val="LGPNumber4"/>
      <w:lvlText w:val="(%4)"/>
      <w:lvlJc w:val="left"/>
      <w:pPr>
        <w:tabs>
          <w:tab w:val="num" w:pos="1800"/>
        </w:tabs>
        <w:ind w:left="1800" w:hanging="360"/>
      </w:pPr>
      <w:rPr>
        <w:rFonts w:hint="default"/>
      </w:rPr>
    </w:lvl>
    <w:lvl w:ilvl="4">
      <w:start w:val="1"/>
      <w:numFmt w:val="lowerLetter"/>
      <w:pStyle w:val="LGPNumber5"/>
      <w:lvlText w:val="(%5)"/>
      <w:lvlJc w:val="left"/>
      <w:pPr>
        <w:tabs>
          <w:tab w:val="num" w:pos="2160"/>
        </w:tabs>
        <w:ind w:left="2160" w:hanging="360"/>
      </w:pPr>
      <w:rPr>
        <w:rFonts w:hint="default"/>
      </w:rPr>
    </w:lvl>
    <w:lvl w:ilvl="5">
      <w:start w:val="1"/>
      <w:numFmt w:val="lowerRoman"/>
      <w:pStyle w:val="LGPNumber6"/>
      <w:lvlText w:val="(%6)"/>
      <w:lvlJc w:val="left"/>
      <w:pPr>
        <w:tabs>
          <w:tab w:val="num" w:pos="2520"/>
        </w:tabs>
        <w:ind w:left="2520" w:hanging="360"/>
      </w:pPr>
      <w:rPr>
        <w:rFonts w:hint="default"/>
      </w:rPr>
    </w:lvl>
    <w:lvl w:ilvl="6">
      <w:start w:val="1"/>
      <w:numFmt w:val="decimal"/>
      <w:pStyle w:val="LGPNumber7"/>
      <w:lvlText w:val="%7."/>
      <w:lvlJc w:val="left"/>
      <w:pPr>
        <w:tabs>
          <w:tab w:val="num" w:pos="2880"/>
        </w:tabs>
        <w:ind w:left="2880" w:hanging="360"/>
      </w:pPr>
      <w:rPr>
        <w:rFonts w:hint="default"/>
      </w:rPr>
    </w:lvl>
    <w:lvl w:ilvl="7">
      <w:start w:val="1"/>
      <w:numFmt w:val="lowerLetter"/>
      <w:pStyle w:val="LGPNumber8"/>
      <w:lvlText w:val="%8."/>
      <w:lvlJc w:val="left"/>
      <w:pPr>
        <w:tabs>
          <w:tab w:val="num" w:pos="3240"/>
        </w:tabs>
        <w:ind w:left="3240" w:hanging="360"/>
      </w:pPr>
      <w:rPr>
        <w:rFonts w:hint="default"/>
      </w:rPr>
    </w:lvl>
    <w:lvl w:ilvl="8">
      <w:start w:val="1"/>
      <w:numFmt w:val="lowerRoman"/>
      <w:pStyle w:val="LGPNumber9"/>
      <w:lvlText w:val="%9."/>
      <w:lvlJc w:val="left"/>
      <w:pPr>
        <w:tabs>
          <w:tab w:val="num" w:pos="3600"/>
        </w:tabs>
        <w:ind w:left="3600" w:hanging="360"/>
      </w:pPr>
      <w:rPr>
        <w:rFonts w:hint="default"/>
      </w:rPr>
    </w:lvl>
  </w:abstractNum>
  <w:abstractNum w:abstractNumId="20" w15:restartNumberingAfterBreak="0">
    <w:nsid w:val="59AE2CF5"/>
    <w:multiLevelType w:val="hybridMultilevel"/>
    <w:tmpl w:val="F910670C"/>
    <w:lvl w:ilvl="0" w:tplc="3028BE6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642A4"/>
    <w:multiLevelType w:val="multilevel"/>
    <w:tmpl w:val="64E29F34"/>
    <w:styleLink w:val="zPGPNumberList"/>
    <w:lvl w:ilvl="0">
      <w:start w:val="1"/>
      <w:numFmt w:val="decimal"/>
      <w:pStyle w:val="PGPNumber1"/>
      <w:suff w:val="space"/>
      <w:lvlText w:val="%1)"/>
      <w:lvlJc w:val="left"/>
      <w:pPr>
        <w:ind w:left="720" w:hanging="360"/>
      </w:pPr>
      <w:rPr>
        <w:rFonts w:hint="default"/>
      </w:rPr>
    </w:lvl>
    <w:lvl w:ilvl="1">
      <w:start w:val="1"/>
      <w:numFmt w:val="lowerLetter"/>
      <w:pStyle w:val="PGPNumber2"/>
      <w:suff w:val="space"/>
      <w:lvlText w:val="%2)"/>
      <w:lvlJc w:val="left"/>
      <w:pPr>
        <w:ind w:left="1080" w:hanging="360"/>
      </w:pPr>
      <w:rPr>
        <w:rFonts w:hint="default"/>
      </w:rPr>
    </w:lvl>
    <w:lvl w:ilvl="2">
      <w:start w:val="1"/>
      <w:numFmt w:val="lowerRoman"/>
      <w:pStyle w:val="PGPNumber3"/>
      <w:suff w:val="space"/>
      <w:lvlText w:val="%3)"/>
      <w:lvlJc w:val="left"/>
      <w:pPr>
        <w:ind w:left="1440" w:hanging="360"/>
      </w:pPr>
      <w:rPr>
        <w:rFonts w:hint="default"/>
      </w:rPr>
    </w:lvl>
    <w:lvl w:ilvl="3">
      <w:start w:val="1"/>
      <w:numFmt w:val="decimal"/>
      <w:pStyle w:val="PGPNumber4"/>
      <w:suff w:val="space"/>
      <w:lvlText w:val="(%4)"/>
      <w:lvlJc w:val="left"/>
      <w:pPr>
        <w:ind w:left="1800" w:hanging="360"/>
      </w:pPr>
      <w:rPr>
        <w:rFonts w:hint="default"/>
      </w:rPr>
    </w:lvl>
    <w:lvl w:ilvl="4">
      <w:start w:val="1"/>
      <w:numFmt w:val="lowerLetter"/>
      <w:pStyle w:val="PGPNumber5"/>
      <w:suff w:val="space"/>
      <w:lvlText w:val="(%5)"/>
      <w:lvlJc w:val="left"/>
      <w:pPr>
        <w:ind w:left="2160" w:hanging="360"/>
      </w:pPr>
      <w:rPr>
        <w:rFonts w:hint="default"/>
      </w:rPr>
    </w:lvl>
    <w:lvl w:ilvl="5">
      <w:start w:val="1"/>
      <w:numFmt w:val="lowerRoman"/>
      <w:pStyle w:val="PGPNumber6"/>
      <w:suff w:val="space"/>
      <w:lvlText w:val="(%6)"/>
      <w:lvlJc w:val="left"/>
      <w:pPr>
        <w:ind w:left="2520" w:hanging="360"/>
      </w:pPr>
      <w:rPr>
        <w:rFonts w:hint="default"/>
      </w:rPr>
    </w:lvl>
    <w:lvl w:ilvl="6">
      <w:start w:val="1"/>
      <w:numFmt w:val="decimal"/>
      <w:pStyle w:val="PGPNumber7"/>
      <w:suff w:val="space"/>
      <w:lvlText w:val="%7."/>
      <w:lvlJc w:val="left"/>
      <w:pPr>
        <w:ind w:left="2880" w:hanging="360"/>
      </w:pPr>
      <w:rPr>
        <w:rFonts w:hint="default"/>
      </w:rPr>
    </w:lvl>
    <w:lvl w:ilvl="7">
      <w:start w:val="1"/>
      <w:numFmt w:val="lowerLetter"/>
      <w:pStyle w:val="PGPNumber8"/>
      <w:suff w:val="space"/>
      <w:lvlText w:val="%8."/>
      <w:lvlJc w:val="left"/>
      <w:pPr>
        <w:ind w:left="3240" w:hanging="360"/>
      </w:pPr>
      <w:rPr>
        <w:rFonts w:hint="default"/>
      </w:rPr>
    </w:lvl>
    <w:lvl w:ilvl="8">
      <w:start w:val="1"/>
      <w:numFmt w:val="lowerRoman"/>
      <w:pStyle w:val="PGPNumber9"/>
      <w:suff w:val="space"/>
      <w:lvlText w:val="%9."/>
      <w:lvlJc w:val="left"/>
      <w:pPr>
        <w:ind w:left="3600" w:hanging="360"/>
      </w:pPr>
      <w:rPr>
        <w:rFonts w:hint="default"/>
      </w:rPr>
    </w:lvl>
  </w:abstractNum>
  <w:abstractNum w:abstractNumId="22" w15:restartNumberingAfterBreak="0">
    <w:nsid w:val="6AFE6D85"/>
    <w:multiLevelType w:val="multilevel"/>
    <w:tmpl w:val="6360D23E"/>
    <w:numStyleLink w:val="zLGPNumberList"/>
  </w:abstractNum>
  <w:abstractNum w:abstractNumId="23" w15:restartNumberingAfterBreak="0">
    <w:nsid w:val="6B920F4C"/>
    <w:multiLevelType w:val="hybridMultilevel"/>
    <w:tmpl w:val="57BAFBD4"/>
    <w:lvl w:ilvl="0" w:tplc="E82A26EA">
      <w:start w:val="1"/>
      <w:numFmt w:val="bullet"/>
      <w:pStyle w:val="LGPBulletLis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8A28CA"/>
    <w:multiLevelType w:val="multilevel"/>
    <w:tmpl w:val="41B630A8"/>
    <w:numStyleLink w:val="AnalystSolutionsBulletsinTable"/>
  </w:abstractNum>
  <w:abstractNum w:abstractNumId="25" w15:restartNumberingAfterBreak="0">
    <w:nsid w:val="71616ED5"/>
    <w:multiLevelType w:val="hybridMultilevel"/>
    <w:tmpl w:val="C1A8E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9"/>
  </w:num>
  <w:num w:numId="4">
    <w:abstractNumId w:val="2"/>
  </w:num>
  <w:num w:numId="5">
    <w:abstractNumId w:val="7"/>
  </w:num>
  <w:num w:numId="6">
    <w:abstractNumId w:val="17"/>
  </w:num>
  <w:num w:numId="7">
    <w:abstractNumId w:val="5"/>
  </w:num>
  <w:num w:numId="8">
    <w:abstractNumId w:val="6"/>
  </w:num>
  <w:num w:numId="9">
    <w:abstractNumId w:val="21"/>
  </w:num>
  <w:num w:numId="10">
    <w:abstractNumId w:val="2"/>
  </w:num>
  <w:num w:numId="11">
    <w:abstractNumId w:val="23"/>
  </w:num>
  <w:num w:numId="12">
    <w:abstractNumId w:val="22"/>
  </w:num>
  <w:num w:numId="13">
    <w:abstractNumId w:val="1"/>
  </w:num>
  <w:num w:numId="14">
    <w:abstractNumId w:val="18"/>
  </w:num>
  <w:num w:numId="15">
    <w:abstractNumId w:val="25"/>
  </w:num>
  <w:num w:numId="16">
    <w:abstractNumId w:val="20"/>
  </w:num>
  <w:num w:numId="17">
    <w:abstractNumId w:val="8"/>
  </w:num>
  <w:num w:numId="18">
    <w:abstractNumId w:val="3"/>
  </w:num>
  <w:num w:numId="19">
    <w:abstractNumId w:val="4"/>
  </w:num>
  <w:num w:numId="20">
    <w:abstractNumId w:val="16"/>
  </w:num>
  <w:num w:numId="21">
    <w:abstractNumId w:val="14"/>
  </w:num>
  <w:num w:numId="22">
    <w:abstractNumId w:val="11"/>
  </w:num>
  <w:num w:numId="23">
    <w:abstractNumId w:val="10"/>
  </w:num>
  <w:num w:numId="24">
    <w:abstractNumId w:val="13"/>
  </w:num>
  <w:num w:numId="25">
    <w:abstractNumId w:val="12"/>
  </w:num>
  <w:num w:numId="26">
    <w:abstractNumId w:val="24"/>
  </w:num>
  <w:num w:numId="27">
    <w:abstractNumId w:val="15"/>
  </w:num>
  <w:num w:numId="28">
    <w:abstractNumId w:val="9"/>
  </w:num>
  <w:num w:numId="2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mirrorMargins/>
  <w:activeWritingStyle w:appName="MSWord" w:lang="en-US" w:vendorID="64" w:dllVersion="131078" w:nlCheck="1" w:checkStyle="1"/>
  <w:defaultTabStop w:val="720"/>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stomTemplate" w:val="AnalystSolutions"/>
    <w:docVar w:name="docBlock" w:val="2"/>
    <w:docVar w:name="docLayout" w:val="2"/>
    <w:docVar w:name="docSections" w:val="3"/>
    <w:docVar w:name="docVersion" w:val="10.0"/>
    <w:docVar w:name="LGProMacTemplate" w:val="Yes"/>
    <w:docVar w:name="NoTag" w:val="True"/>
    <w:docVar w:name="NumberOfModules" w:val="1"/>
    <w:docVar w:name="PGProDoc" w:val="1"/>
  </w:docVars>
  <w:rsids>
    <w:rsidRoot w:val="00E12E3C"/>
    <w:rsid w:val="000004CA"/>
    <w:rsid w:val="00000CBA"/>
    <w:rsid w:val="00001ECC"/>
    <w:rsid w:val="00002899"/>
    <w:rsid w:val="00004E9A"/>
    <w:rsid w:val="0000639D"/>
    <w:rsid w:val="00006FF2"/>
    <w:rsid w:val="00007D19"/>
    <w:rsid w:val="00011656"/>
    <w:rsid w:val="00011772"/>
    <w:rsid w:val="00011C78"/>
    <w:rsid w:val="00012FA7"/>
    <w:rsid w:val="00013BB2"/>
    <w:rsid w:val="0001517C"/>
    <w:rsid w:val="00015597"/>
    <w:rsid w:val="000163F1"/>
    <w:rsid w:val="000171E5"/>
    <w:rsid w:val="00017B12"/>
    <w:rsid w:val="000210F5"/>
    <w:rsid w:val="00022BEC"/>
    <w:rsid w:val="0002368D"/>
    <w:rsid w:val="00023F79"/>
    <w:rsid w:val="0002436E"/>
    <w:rsid w:val="00025303"/>
    <w:rsid w:val="000253B1"/>
    <w:rsid w:val="000263CD"/>
    <w:rsid w:val="0002754B"/>
    <w:rsid w:val="000306D6"/>
    <w:rsid w:val="00030B7B"/>
    <w:rsid w:val="00032640"/>
    <w:rsid w:val="000331D2"/>
    <w:rsid w:val="00033A5D"/>
    <w:rsid w:val="00035065"/>
    <w:rsid w:val="00035831"/>
    <w:rsid w:val="00037503"/>
    <w:rsid w:val="00037631"/>
    <w:rsid w:val="00041103"/>
    <w:rsid w:val="000418BD"/>
    <w:rsid w:val="00041B7D"/>
    <w:rsid w:val="00042175"/>
    <w:rsid w:val="00042DD7"/>
    <w:rsid w:val="00043227"/>
    <w:rsid w:val="000446DF"/>
    <w:rsid w:val="00044A36"/>
    <w:rsid w:val="00045698"/>
    <w:rsid w:val="000457E5"/>
    <w:rsid w:val="00045C0D"/>
    <w:rsid w:val="00047BCD"/>
    <w:rsid w:val="0005160B"/>
    <w:rsid w:val="0005183B"/>
    <w:rsid w:val="00051A95"/>
    <w:rsid w:val="0005208B"/>
    <w:rsid w:val="0005292D"/>
    <w:rsid w:val="000531A1"/>
    <w:rsid w:val="000536FD"/>
    <w:rsid w:val="00054C64"/>
    <w:rsid w:val="000558F7"/>
    <w:rsid w:val="00056BBC"/>
    <w:rsid w:val="00056EC3"/>
    <w:rsid w:val="00057B5A"/>
    <w:rsid w:val="00061138"/>
    <w:rsid w:val="00061C71"/>
    <w:rsid w:val="00062FCC"/>
    <w:rsid w:val="00064094"/>
    <w:rsid w:val="00065C65"/>
    <w:rsid w:val="00067A9B"/>
    <w:rsid w:val="00067D18"/>
    <w:rsid w:val="0007057B"/>
    <w:rsid w:val="00070BA3"/>
    <w:rsid w:val="00071704"/>
    <w:rsid w:val="000721BF"/>
    <w:rsid w:val="00072E43"/>
    <w:rsid w:val="00073523"/>
    <w:rsid w:val="00074F7A"/>
    <w:rsid w:val="00075D95"/>
    <w:rsid w:val="00076172"/>
    <w:rsid w:val="00076A44"/>
    <w:rsid w:val="00083CDD"/>
    <w:rsid w:val="000840B4"/>
    <w:rsid w:val="000845EB"/>
    <w:rsid w:val="0008489E"/>
    <w:rsid w:val="000855B2"/>
    <w:rsid w:val="00085FCD"/>
    <w:rsid w:val="00086713"/>
    <w:rsid w:val="00086825"/>
    <w:rsid w:val="00090316"/>
    <w:rsid w:val="00090552"/>
    <w:rsid w:val="00090AEC"/>
    <w:rsid w:val="000916D3"/>
    <w:rsid w:val="0009192B"/>
    <w:rsid w:val="00093465"/>
    <w:rsid w:val="0009414C"/>
    <w:rsid w:val="00094A25"/>
    <w:rsid w:val="00094E72"/>
    <w:rsid w:val="0009560A"/>
    <w:rsid w:val="00095892"/>
    <w:rsid w:val="0009668B"/>
    <w:rsid w:val="0009759F"/>
    <w:rsid w:val="000A1598"/>
    <w:rsid w:val="000A3015"/>
    <w:rsid w:val="000A3168"/>
    <w:rsid w:val="000A4660"/>
    <w:rsid w:val="000A4CF6"/>
    <w:rsid w:val="000A5538"/>
    <w:rsid w:val="000A5CDF"/>
    <w:rsid w:val="000A6BEF"/>
    <w:rsid w:val="000A6C6D"/>
    <w:rsid w:val="000A76F8"/>
    <w:rsid w:val="000B0B31"/>
    <w:rsid w:val="000B1C20"/>
    <w:rsid w:val="000B2356"/>
    <w:rsid w:val="000B2C53"/>
    <w:rsid w:val="000B3EE1"/>
    <w:rsid w:val="000B6591"/>
    <w:rsid w:val="000B69AC"/>
    <w:rsid w:val="000B718D"/>
    <w:rsid w:val="000B7459"/>
    <w:rsid w:val="000B74C9"/>
    <w:rsid w:val="000B7A14"/>
    <w:rsid w:val="000C061A"/>
    <w:rsid w:val="000C071C"/>
    <w:rsid w:val="000C0775"/>
    <w:rsid w:val="000C0EEF"/>
    <w:rsid w:val="000C1282"/>
    <w:rsid w:val="000C14E9"/>
    <w:rsid w:val="000C29E0"/>
    <w:rsid w:val="000C46C8"/>
    <w:rsid w:val="000C6875"/>
    <w:rsid w:val="000D02DA"/>
    <w:rsid w:val="000D09AD"/>
    <w:rsid w:val="000D1850"/>
    <w:rsid w:val="000D2110"/>
    <w:rsid w:val="000D21B0"/>
    <w:rsid w:val="000D2CCA"/>
    <w:rsid w:val="000D2FEB"/>
    <w:rsid w:val="000D303E"/>
    <w:rsid w:val="000D639E"/>
    <w:rsid w:val="000D6A02"/>
    <w:rsid w:val="000D6ACC"/>
    <w:rsid w:val="000D72E7"/>
    <w:rsid w:val="000D776D"/>
    <w:rsid w:val="000E0011"/>
    <w:rsid w:val="000E065B"/>
    <w:rsid w:val="000E106B"/>
    <w:rsid w:val="000E1521"/>
    <w:rsid w:val="000E2324"/>
    <w:rsid w:val="000E2EC4"/>
    <w:rsid w:val="000E3592"/>
    <w:rsid w:val="000E35F1"/>
    <w:rsid w:val="000E3710"/>
    <w:rsid w:val="000E3A99"/>
    <w:rsid w:val="000E3BE9"/>
    <w:rsid w:val="000E3C81"/>
    <w:rsid w:val="000E3F9E"/>
    <w:rsid w:val="000E401C"/>
    <w:rsid w:val="000E6AA7"/>
    <w:rsid w:val="000F0FC2"/>
    <w:rsid w:val="000F38A0"/>
    <w:rsid w:val="000F4CD6"/>
    <w:rsid w:val="000F5604"/>
    <w:rsid w:val="000F5C58"/>
    <w:rsid w:val="000F61A2"/>
    <w:rsid w:val="000F73F6"/>
    <w:rsid w:val="000F77F7"/>
    <w:rsid w:val="001005BE"/>
    <w:rsid w:val="00100793"/>
    <w:rsid w:val="0010121E"/>
    <w:rsid w:val="00101EDC"/>
    <w:rsid w:val="00102389"/>
    <w:rsid w:val="001050BC"/>
    <w:rsid w:val="00106498"/>
    <w:rsid w:val="0010726D"/>
    <w:rsid w:val="0011050B"/>
    <w:rsid w:val="00110C3D"/>
    <w:rsid w:val="00111857"/>
    <w:rsid w:val="00111BA4"/>
    <w:rsid w:val="001120E7"/>
    <w:rsid w:val="00112F04"/>
    <w:rsid w:val="00115389"/>
    <w:rsid w:val="00115CE9"/>
    <w:rsid w:val="0011673F"/>
    <w:rsid w:val="00120019"/>
    <w:rsid w:val="00120927"/>
    <w:rsid w:val="0012094E"/>
    <w:rsid w:val="00121EDA"/>
    <w:rsid w:val="001226B6"/>
    <w:rsid w:val="00122B18"/>
    <w:rsid w:val="00122D68"/>
    <w:rsid w:val="00123BA0"/>
    <w:rsid w:val="00123CCE"/>
    <w:rsid w:val="0012456A"/>
    <w:rsid w:val="00125B8E"/>
    <w:rsid w:val="00126036"/>
    <w:rsid w:val="00126B3E"/>
    <w:rsid w:val="00127146"/>
    <w:rsid w:val="001273B1"/>
    <w:rsid w:val="00127FCE"/>
    <w:rsid w:val="00130417"/>
    <w:rsid w:val="00131363"/>
    <w:rsid w:val="00132AB0"/>
    <w:rsid w:val="00134251"/>
    <w:rsid w:val="00135B8F"/>
    <w:rsid w:val="00136BBD"/>
    <w:rsid w:val="00137ADB"/>
    <w:rsid w:val="00137DE1"/>
    <w:rsid w:val="0014120B"/>
    <w:rsid w:val="001439A5"/>
    <w:rsid w:val="00143CAC"/>
    <w:rsid w:val="00147BA4"/>
    <w:rsid w:val="001509D7"/>
    <w:rsid w:val="00152ABB"/>
    <w:rsid w:val="00153AF4"/>
    <w:rsid w:val="00153EA0"/>
    <w:rsid w:val="001547B1"/>
    <w:rsid w:val="001564A2"/>
    <w:rsid w:val="00160A67"/>
    <w:rsid w:val="001642F6"/>
    <w:rsid w:val="001679E5"/>
    <w:rsid w:val="00167E8F"/>
    <w:rsid w:val="00170B88"/>
    <w:rsid w:val="00170BDE"/>
    <w:rsid w:val="001717FD"/>
    <w:rsid w:val="00173D77"/>
    <w:rsid w:val="00174349"/>
    <w:rsid w:val="00175B69"/>
    <w:rsid w:val="00180736"/>
    <w:rsid w:val="00180835"/>
    <w:rsid w:val="00180B61"/>
    <w:rsid w:val="00180E4E"/>
    <w:rsid w:val="00181DC1"/>
    <w:rsid w:val="001827D1"/>
    <w:rsid w:val="0018523B"/>
    <w:rsid w:val="001858C0"/>
    <w:rsid w:val="0018779C"/>
    <w:rsid w:val="00187937"/>
    <w:rsid w:val="00190451"/>
    <w:rsid w:val="001907D7"/>
    <w:rsid w:val="00191288"/>
    <w:rsid w:val="00194508"/>
    <w:rsid w:val="0019477F"/>
    <w:rsid w:val="00197A47"/>
    <w:rsid w:val="001A0707"/>
    <w:rsid w:val="001A072A"/>
    <w:rsid w:val="001A19BA"/>
    <w:rsid w:val="001A2568"/>
    <w:rsid w:val="001A4F4B"/>
    <w:rsid w:val="001A600F"/>
    <w:rsid w:val="001A6C06"/>
    <w:rsid w:val="001A70D8"/>
    <w:rsid w:val="001B0417"/>
    <w:rsid w:val="001B0560"/>
    <w:rsid w:val="001B09D2"/>
    <w:rsid w:val="001B1293"/>
    <w:rsid w:val="001B1B0A"/>
    <w:rsid w:val="001B2586"/>
    <w:rsid w:val="001B28D7"/>
    <w:rsid w:val="001B3446"/>
    <w:rsid w:val="001B39CE"/>
    <w:rsid w:val="001B590B"/>
    <w:rsid w:val="001B63B2"/>
    <w:rsid w:val="001B65E6"/>
    <w:rsid w:val="001B679D"/>
    <w:rsid w:val="001B6AF5"/>
    <w:rsid w:val="001B700B"/>
    <w:rsid w:val="001B7715"/>
    <w:rsid w:val="001C0833"/>
    <w:rsid w:val="001C0BE1"/>
    <w:rsid w:val="001C1E75"/>
    <w:rsid w:val="001C2CD6"/>
    <w:rsid w:val="001C3F32"/>
    <w:rsid w:val="001C4783"/>
    <w:rsid w:val="001C5BD8"/>
    <w:rsid w:val="001C6424"/>
    <w:rsid w:val="001C6865"/>
    <w:rsid w:val="001C7B8E"/>
    <w:rsid w:val="001D1BFC"/>
    <w:rsid w:val="001D226A"/>
    <w:rsid w:val="001D292B"/>
    <w:rsid w:val="001D3C06"/>
    <w:rsid w:val="001D5277"/>
    <w:rsid w:val="001D53EC"/>
    <w:rsid w:val="001D5E5B"/>
    <w:rsid w:val="001D5FBB"/>
    <w:rsid w:val="001D602A"/>
    <w:rsid w:val="001D665E"/>
    <w:rsid w:val="001D743F"/>
    <w:rsid w:val="001E0FD0"/>
    <w:rsid w:val="001E16D0"/>
    <w:rsid w:val="001E1937"/>
    <w:rsid w:val="001E3DAA"/>
    <w:rsid w:val="001E5306"/>
    <w:rsid w:val="001E537D"/>
    <w:rsid w:val="001E5F2F"/>
    <w:rsid w:val="001E6A1F"/>
    <w:rsid w:val="001E6C39"/>
    <w:rsid w:val="001F0270"/>
    <w:rsid w:val="001F0635"/>
    <w:rsid w:val="001F09B7"/>
    <w:rsid w:val="001F1354"/>
    <w:rsid w:val="001F1FA8"/>
    <w:rsid w:val="001F1FB5"/>
    <w:rsid w:val="001F3D85"/>
    <w:rsid w:val="001F67C8"/>
    <w:rsid w:val="001F6CAA"/>
    <w:rsid w:val="001F734B"/>
    <w:rsid w:val="001F77A3"/>
    <w:rsid w:val="00201385"/>
    <w:rsid w:val="002013E2"/>
    <w:rsid w:val="00201B2B"/>
    <w:rsid w:val="00201D3A"/>
    <w:rsid w:val="00202698"/>
    <w:rsid w:val="00203527"/>
    <w:rsid w:val="00203975"/>
    <w:rsid w:val="0020464E"/>
    <w:rsid w:val="002047D0"/>
    <w:rsid w:val="00204D4C"/>
    <w:rsid w:val="00205531"/>
    <w:rsid w:val="00207B1A"/>
    <w:rsid w:val="0021096E"/>
    <w:rsid w:val="00213550"/>
    <w:rsid w:val="00215ACF"/>
    <w:rsid w:val="00215B9C"/>
    <w:rsid w:val="00215D01"/>
    <w:rsid w:val="0021784B"/>
    <w:rsid w:val="00221522"/>
    <w:rsid w:val="0022229C"/>
    <w:rsid w:val="00222D8D"/>
    <w:rsid w:val="00223F9D"/>
    <w:rsid w:val="00224461"/>
    <w:rsid w:val="00224F43"/>
    <w:rsid w:val="002254AD"/>
    <w:rsid w:val="00225808"/>
    <w:rsid w:val="00225973"/>
    <w:rsid w:val="00225FB7"/>
    <w:rsid w:val="00226085"/>
    <w:rsid w:val="00226364"/>
    <w:rsid w:val="0022783C"/>
    <w:rsid w:val="00230F6C"/>
    <w:rsid w:val="00231103"/>
    <w:rsid w:val="00231335"/>
    <w:rsid w:val="0023221B"/>
    <w:rsid w:val="0023418D"/>
    <w:rsid w:val="00234ABB"/>
    <w:rsid w:val="00234BE5"/>
    <w:rsid w:val="0023603C"/>
    <w:rsid w:val="002365B4"/>
    <w:rsid w:val="002408FC"/>
    <w:rsid w:val="0024103D"/>
    <w:rsid w:val="00241742"/>
    <w:rsid w:val="00243963"/>
    <w:rsid w:val="00243ABA"/>
    <w:rsid w:val="002449CA"/>
    <w:rsid w:val="00247239"/>
    <w:rsid w:val="00250A9D"/>
    <w:rsid w:val="00250FEC"/>
    <w:rsid w:val="00252847"/>
    <w:rsid w:val="00253C3C"/>
    <w:rsid w:val="00254849"/>
    <w:rsid w:val="002548DF"/>
    <w:rsid w:val="00255E76"/>
    <w:rsid w:val="00256D5E"/>
    <w:rsid w:val="00256EF5"/>
    <w:rsid w:val="002579BA"/>
    <w:rsid w:val="00260B30"/>
    <w:rsid w:val="0026270E"/>
    <w:rsid w:val="00263080"/>
    <w:rsid w:val="00264FC7"/>
    <w:rsid w:val="0026508D"/>
    <w:rsid w:val="00265325"/>
    <w:rsid w:val="00265D93"/>
    <w:rsid w:val="002660CF"/>
    <w:rsid w:val="00266D4C"/>
    <w:rsid w:val="00270023"/>
    <w:rsid w:val="00272872"/>
    <w:rsid w:val="00272C69"/>
    <w:rsid w:val="00273212"/>
    <w:rsid w:val="00273DE2"/>
    <w:rsid w:val="002749CB"/>
    <w:rsid w:val="00274FA5"/>
    <w:rsid w:val="00276095"/>
    <w:rsid w:val="002774A7"/>
    <w:rsid w:val="002775E6"/>
    <w:rsid w:val="00277EE4"/>
    <w:rsid w:val="0028008E"/>
    <w:rsid w:val="00280187"/>
    <w:rsid w:val="00280E5F"/>
    <w:rsid w:val="002815B4"/>
    <w:rsid w:val="0028359F"/>
    <w:rsid w:val="00283A3B"/>
    <w:rsid w:val="00283DBD"/>
    <w:rsid w:val="00283E5E"/>
    <w:rsid w:val="0028429B"/>
    <w:rsid w:val="002842C2"/>
    <w:rsid w:val="00284307"/>
    <w:rsid w:val="00284E29"/>
    <w:rsid w:val="00285271"/>
    <w:rsid w:val="00287237"/>
    <w:rsid w:val="0028782C"/>
    <w:rsid w:val="002906D5"/>
    <w:rsid w:val="002906DF"/>
    <w:rsid w:val="00290E75"/>
    <w:rsid w:val="0029141C"/>
    <w:rsid w:val="00292E8B"/>
    <w:rsid w:val="00293338"/>
    <w:rsid w:val="00295C5C"/>
    <w:rsid w:val="00296BE9"/>
    <w:rsid w:val="00297931"/>
    <w:rsid w:val="002A0297"/>
    <w:rsid w:val="002A052F"/>
    <w:rsid w:val="002A1E12"/>
    <w:rsid w:val="002A2351"/>
    <w:rsid w:val="002A269E"/>
    <w:rsid w:val="002A2841"/>
    <w:rsid w:val="002A3C69"/>
    <w:rsid w:val="002A3DEB"/>
    <w:rsid w:val="002A41DA"/>
    <w:rsid w:val="002A4CBF"/>
    <w:rsid w:val="002A4FD9"/>
    <w:rsid w:val="002A5571"/>
    <w:rsid w:val="002A5600"/>
    <w:rsid w:val="002A5655"/>
    <w:rsid w:val="002A5866"/>
    <w:rsid w:val="002A661D"/>
    <w:rsid w:val="002A68E5"/>
    <w:rsid w:val="002A6CFF"/>
    <w:rsid w:val="002A7B2A"/>
    <w:rsid w:val="002A7E9B"/>
    <w:rsid w:val="002B0FB3"/>
    <w:rsid w:val="002B2245"/>
    <w:rsid w:val="002B2EFA"/>
    <w:rsid w:val="002B2FEC"/>
    <w:rsid w:val="002B5C41"/>
    <w:rsid w:val="002B60AB"/>
    <w:rsid w:val="002B6893"/>
    <w:rsid w:val="002B6A11"/>
    <w:rsid w:val="002B6E77"/>
    <w:rsid w:val="002B728B"/>
    <w:rsid w:val="002B79AE"/>
    <w:rsid w:val="002B7D33"/>
    <w:rsid w:val="002B7D59"/>
    <w:rsid w:val="002C0AE8"/>
    <w:rsid w:val="002C1561"/>
    <w:rsid w:val="002C25E3"/>
    <w:rsid w:val="002C3497"/>
    <w:rsid w:val="002C395A"/>
    <w:rsid w:val="002C49FE"/>
    <w:rsid w:val="002C60C8"/>
    <w:rsid w:val="002D0758"/>
    <w:rsid w:val="002D106D"/>
    <w:rsid w:val="002D134A"/>
    <w:rsid w:val="002D2B2B"/>
    <w:rsid w:val="002D3AF1"/>
    <w:rsid w:val="002D3DB4"/>
    <w:rsid w:val="002D4B94"/>
    <w:rsid w:val="002D5395"/>
    <w:rsid w:val="002D5570"/>
    <w:rsid w:val="002D5B44"/>
    <w:rsid w:val="002D5F71"/>
    <w:rsid w:val="002D6678"/>
    <w:rsid w:val="002E0375"/>
    <w:rsid w:val="002E0730"/>
    <w:rsid w:val="002E0F41"/>
    <w:rsid w:val="002E254F"/>
    <w:rsid w:val="002E2A4F"/>
    <w:rsid w:val="002E37B2"/>
    <w:rsid w:val="002E3F46"/>
    <w:rsid w:val="002E5C25"/>
    <w:rsid w:val="002E78AC"/>
    <w:rsid w:val="002F0527"/>
    <w:rsid w:val="002F0BAB"/>
    <w:rsid w:val="002F0F7A"/>
    <w:rsid w:val="002F144F"/>
    <w:rsid w:val="002F203F"/>
    <w:rsid w:val="002F2A68"/>
    <w:rsid w:val="002F3E3C"/>
    <w:rsid w:val="002F61FC"/>
    <w:rsid w:val="002F6BFB"/>
    <w:rsid w:val="00301261"/>
    <w:rsid w:val="00301298"/>
    <w:rsid w:val="003017B3"/>
    <w:rsid w:val="00302170"/>
    <w:rsid w:val="003021D5"/>
    <w:rsid w:val="00302C2B"/>
    <w:rsid w:val="00302F7B"/>
    <w:rsid w:val="00303A1B"/>
    <w:rsid w:val="0030497D"/>
    <w:rsid w:val="00304C81"/>
    <w:rsid w:val="00307310"/>
    <w:rsid w:val="00307AA7"/>
    <w:rsid w:val="003107B9"/>
    <w:rsid w:val="00310F0E"/>
    <w:rsid w:val="00311B4C"/>
    <w:rsid w:val="00311C5A"/>
    <w:rsid w:val="00312DD4"/>
    <w:rsid w:val="00314C1E"/>
    <w:rsid w:val="0031563D"/>
    <w:rsid w:val="00315E4F"/>
    <w:rsid w:val="003161F0"/>
    <w:rsid w:val="00317321"/>
    <w:rsid w:val="003222EA"/>
    <w:rsid w:val="003225D1"/>
    <w:rsid w:val="00323144"/>
    <w:rsid w:val="003236B7"/>
    <w:rsid w:val="00324767"/>
    <w:rsid w:val="003249E4"/>
    <w:rsid w:val="00324A21"/>
    <w:rsid w:val="00325118"/>
    <w:rsid w:val="003265BA"/>
    <w:rsid w:val="00326741"/>
    <w:rsid w:val="00327F4B"/>
    <w:rsid w:val="00330460"/>
    <w:rsid w:val="00330AC5"/>
    <w:rsid w:val="0033147A"/>
    <w:rsid w:val="003318BF"/>
    <w:rsid w:val="00331D87"/>
    <w:rsid w:val="003321CC"/>
    <w:rsid w:val="00332AED"/>
    <w:rsid w:val="00333095"/>
    <w:rsid w:val="00333340"/>
    <w:rsid w:val="00333713"/>
    <w:rsid w:val="00333C60"/>
    <w:rsid w:val="003349E0"/>
    <w:rsid w:val="00336349"/>
    <w:rsid w:val="003364FE"/>
    <w:rsid w:val="00337EE6"/>
    <w:rsid w:val="00340A09"/>
    <w:rsid w:val="00342001"/>
    <w:rsid w:val="00343B05"/>
    <w:rsid w:val="003446C1"/>
    <w:rsid w:val="003448BE"/>
    <w:rsid w:val="00344C9E"/>
    <w:rsid w:val="003461C1"/>
    <w:rsid w:val="00350CDA"/>
    <w:rsid w:val="00350FBE"/>
    <w:rsid w:val="003525BE"/>
    <w:rsid w:val="0035315F"/>
    <w:rsid w:val="00353ECF"/>
    <w:rsid w:val="00353EDB"/>
    <w:rsid w:val="003551C3"/>
    <w:rsid w:val="00355EE9"/>
    <w:rsid w:val="00356B6B"/>
    <w:rsid w:val="00356D25"/>
    <w:rsid w:val="00357845"/>
    <w:rsid w:val="003601FA"/>
    <w:rsid w:val="003614C7"/>
    <w:rsid w:val="00361DE7"/>
    <w:rsid w:val="00362BCB"/>
    <w:rsid w:val="00364535"/>
    <w:rsid w:val="003649A5"/>
    <w:rsid w:val="00364ADA"/>
    <w:rsid w:val="0036536C"/>
    <w:rsid w:val="00365F5C"/>
    <w:rsid w:val="003661B8"/>
    <w:rsid w:val="003663E6"/>
    <w:rsid w:val="00366E3D"/>
    <w:rsid w:val="00370CD1"/>
    <w:rsid w:val="0037179C"/>
    <w:rsid w:val="00371B62"/>
    <w:rsid w:val="00371E28"/>
    <w:rsid w:val="0037281B"/>
    <w:rsid w:val="0037307D"/>
    <w:rsid w:val="0037378A"/>
    <w:rsid w:val="00373D64"/>
    <w:rsid w:val="00375B54"/>
    <w:rsid w:val="00375B63"/>
    <w:rsid w:val="00376372"/>
    <w:rsid w:val="00377F28"/>
    <w:rsid w:val="003810FC"/>
    <w:rsid w:val="003815E0"/>
    <w:rsid w:val="00381ED1"/>
    <w:rsid w:val="003822C2"/>
    <w:rsid w:val="0038593A"/>
    <w:rsid w:val="0038646F"/>
    <w:rsid w:val="003865B0"/>
    <w:rsid w:val="00386942"/>
    <w:rsid w:val="00386BD1"/>
    <w:rsid w:val="00386E29"/>
    <w:rsid w:val="00390145"/>
    <w:rsid w:val="00391F41"/>
    <w:rsid w:val="0039215F"/>
    <w:rsid w:val="00392355"/>
    <w:rsid w:val="00392406"/>
    <w:rsid w:val="00393262"/>
    <w:rsid w:val="00393322"/>
    <w:rsid w:val="00395CD7"/>
    <w:rsid w:val="00396B21"/>
    <w:rsid w:val="00396D20"/>
    <w:rsid w:val="003A016D"/>
    <w:rsid w:val="003A18E8"/>
    <w:rsid w:val="003A2100"/>
    <w:rsid w:val="003A3E89"/>
    <w:rsid w:val="003A4CDA"/>
    <w:rsid w:val="003A54FD"/>
    <w:rsid w:val="003A62EF"/>
    <w:rsid w:val="003A6E2C"/>
    <w:rsid w:val="003A791C"/>
    <w:rsid w:val="003A7C3F"/>
    <w:rsid w:val="003B1C6C"/>
    <w:rsid w:val="003B1E58"/>
    <w:rsid w:val="003B2077"/>
    <w:rsid w:val="003B229D"/>
    <w:rsid w:val="003B3549"/>
    <w:rsid w:val="003B4606"/>
    <w:rsid w:val="003B4D4A"/>
    <w:rsid w:val="003B59D1"/>
    <w:rsid w:val="003B5A3D"/>
    <w:rsid w:val="003B6069"/>
    <w:rsid w:val="003B66CA"/>
    <w:rsid w:val="003B7646"/>
    <w:rsid w:val="003B77EE"/>
    <w:rsid w:val="003B7982"/>
    <w:rsid w:val="003C089F"/>
    <w:rsid w:val="003C11D5"/>
    <w:rsid w:val="003C14B8"/>
    <w:rsid w:val="003C28CA"/>
    <w:rsid w:val="003C2B90"/>
    <w:rsid w:val="003C45E2"/>
    <w:rsid w:val="003C5B9B"/>
    <w:rsid w:val="003C5DF6"/>
    <w:rsid w:val="003C6589"/>
    <w:rsid w:val="003D0482"/>
    <w:rsid w:val="003D09BE"/>
    <w:rsid w:val="003D13BB"/>
    <w:rsid w:val="003D3DB1"/>
    <w:rsid w:val="003D3E51"/>
    <w:rsid w:val="003D443E"/>
    <w:rsid w:val="003D49F5"/>
    <w:rsid w:val="003D5634"/>
    <w:rsid w:val="003D6593"/>
    <w:rsid w:val="003D6F8E"/>
    <w:rsid w:val="003D6F97"/>
    <w:rsid w:val="003D7069"/>
    <w:rsid w:val="003D7455"/>
    <w:rsid w:val="003D7706"/>
    <w:rsid w:val="003D7C67"/>
    <w:rsid w:val="003E0FF8"/>
    <w:rsid w:val="003E274B"/>
    <w:rsid w:val="003E3641"/>
    <w:rsid w:val="003E36D2"/>
    <w:rsid w:val="003E46AD"/>
    <w:rsid w:val="003E5B27"/>
    <w:rsid w:val="003E6298"/>
    <w:rsid w:val="003E78CA"/>
    <w:rsid w:val="003E7CCF"/>
    <w:rsid w:val="003E7F71"/>
    <w:rsid w:val="003F07F9"/>
    <w:rsid w:val="003F34B4"/>
    <w:rsid w:val="003F3A90"/>
    <w:rsid w:val="003F5595"/>
    <w:rsid w:val="003F68B9"/>
    <w:rsid w:val="003F6D85"/>
    <w:rsid w:val="003F6E34"/>
    <w:rsid w:val="003F7512"/>
    <w:rsid w:val="003F7ABB"/>
    <w:rsid w:val="004003FF"/>
    <w:rsid w:val="00400454"/>
    <w:rsid w:val="00400FAE"/>
    <w:rsid w:val="0040160B"/>
    <w:rsid w:val="00401923"/>
    <w:rsid w:val="00401D7C"/>
    <w:rsid w:val="00402A31"/>
    <w:rsid w:val="00403BF3"/>
    <w:rsid w:val="00403D5D"/>
    <w:rsid w:val="00404978"/>
    <w:rsid w:val="0040505D"/>
    <w:rsid w:val="00405BF1"/>
    <w:rsid w:val="00411092"/>
    <w:rsid w:val="004112FF"/>
    <w:rsid w:val="004115C1"/>
    <w:rsid w:val="0041281B"/>
    <w:rsid w:val="00412CA8"/>
    <w:rsid w:val="00414160"/>
    <w:rsid w:val="00414F93"/>
    <w:rsid w:val="004161D4"/>
    <w:rsid w:val="00417598"/>
    <w:rsid w:val="004201B0"/>
    <w:rsid w:val="00420C04"/>
    <w:rsid w:val="00421830"/>
    <w:rsid w:val="00421F5F"/>
    <w:rsid w:val="004225C9"/>
    <w:rsid w:val="004245CB"/>
    <w:rsid w:val="004256E4"/>
    <w:rsid w:val="00431079"/>
    <w:rsid w:val="00431C5E"/>
    <w:rsid w:val="004322E0"/>
    <w:rsid w:val="004349B2"/>
    <w:rsid w:val="00434E35"/>
    <w:rsid w:val="00434EF4"/>
    <w:rsid w:val="00435927"/>
    <w:rsid w:val="00435D2D"/>
    <w:rsid w:val="004371BF"/>
    <w:rsid w:val="00437FCC"/>
    <w:rsid w:val="004400BA"/>
    <w:rsid w:val="0044036D"/>
    <w:rsid w:val="00440FE4"/>
    <w:rsid w:val="004418C2"/>
    <w:rsid w:val="0044199B"/>
    <w:rsid w:val="004419C3"/>
    <w:rsid w:val="00441C0F"/>
    <w:rsid w:val="00442BDD"/>
    <w:rsid w:val="00443051"/>
    <w:rsid w:val="004436D0"/>
    <w:rsid w:val="00444425"/>
    <w:rsid w:val="004455E5"/>
    <w:rsid w:val="004473AD"/>
    <w:rsid w:val="00447526"/>
    <w:rsid w:val="0045024A"/>
    <w:rsid w:val="00451790"/>
    <w:rsid w:val="00451AF7"/>
    <w:rsid w:val="00451F00"/>
    <w:rsid w:val="004520B6"/>
    <w:rsid w:val="00452260"/>
    <w:rsid w:val="00452316"/>
    <w:rsid w:val="00453368"/>
    <w:rsid w:val="004538E7"/>
    <w:rsid w:val="004548B7"/>
    <w:rsid w:val="004571BE"/>
    <w:rsid w:val="004603AA"/>
    <w:rsid w:val="004609A1"/>
    <w:rsid w:val="004615F6"/>
    <w:rsid w:val="004626DF"/>
    <w:rsid w:val="004644C7"/>
    <w:rsid w:val="00465214"/>
    <w:rsid w:val="004675DF"/>
    <w:rsid w:val="004710F7"/>
    <w:rsid w:val="00471602"/>
    <w:rsid w:val="004726FB"/>
    <w:rsid w:val="00472D13"/>
    <w:rsid w:val="00473F2E"/>
    <w:rsid w:val="00474990"/>
    <w:rsid w:val="00475B5A"/>
    <w:rsid w:val="00476B7E"/>
    <w:rsid w:val="00476BB7"/>
    <w:rsid w:val="0048029A"/>
    <w:rsid w:val="004814FC"/>
    <w:rsid w:val="00481B56"/>
    <w:rsid w:val="00483035"/>
    <w:rsid w:val="0048311C"/>
    <w:rsid w:val="004843A8"/>
    <w:rsid w:val="004859B2"/>
    <w:rsid w:val="004867FB"/>
    <w:rsid w:val="00493BE7"/>
    <w:rsid w:val="0049479A"/>
    <w:rsid w:val="00494C37"/>
    <w:rsid w:val="00494DB7"/>
    <w:rsid w:val="0049518A"/>
    <w:rsid w:val="00496D17"/>
    <w:rsid w:val="00497CED"/>
    <w:rsid w:val="004A0690"/>
    <w:rsid w:val="004A08E0"/>
    <w:rsid w:val="004A1D3D"/>
    <w:rsid w:val="004A38B4"/>
    <w:rsid w:val="004A3D0C"/>
    <w:rsid w:val="004A4258"/>
    <w:rsid w:val="004B0FB4"/>
    <w:rsid w:val="004B39A9"/>
    <w:rsid w:val="004B4FC0"/>
    <w:rsid w:val="004B5CA5"/>
    <w:rsid w:val="004B6D3E"/>
    <w:rsid w:val="004B7F10"/>
    <w:rsid w:val="004C1EE0"/>
    <w:rsid w:val="004C3AFE"/>
    <w:rsid w:val="004C68F4"/>
    <w:rsid w:val="004C69E3"/>
    <w:rsid w:val="004C6AEC"/>
    <w:rsid w:val="004C724E"/>
    <w:rsid w:val="004D0E80"/>
    <w:rsid w:val="004D0F63"/>
    <w:rsid w:val="004D12E1"/>
    <w:rsid w:val="004D265B"/>
    <w:rsid w:val="004D315F"/>
    <w:rsid w:val="004D3D32"/>
    <w:rsid w:val="004D4225"/>
    <w:rsid w:val="004D4F70"/>
    <w:rsid w:val="004D7CB3"/>
    <w:rsid w:val="004E077C"/>
    <w:rsid w:val="004E5F4F"/>
    <w:rsid w:val="004E6647"/>
    <w:rsid w:val="004F0CF0"/>
    <w:rsid w:val="004F2DAC"/>
    <w:rsid w:val="004F479E"/>
    <w:rsid w:val="004F4AE6"/>
    <w:rsid w:val="004F5AD4"/>
    <w:rsid w:val="004F5B9F"/>
    <w:rsid w:val="004F6A73"/>
    <w:rsid w:val="004F7676"/>
    <w:rsid w:val="004F7ED7"/>
    <w:rsid w:val="0050015F"/>
    <w:rsid w:val="005012E5"/>
    <w:rsid w:val="00504CEA"/>
    <w:rsid w:val="00505D7F"/>
    <w:rsid w:val="00506403"/>
    <w:rsid w:val="00506E46"/>
    <w:rsid w:val="005118E4"/>
    <w:rsid w:val="005133FD"/>
    <w:rsid w:val="00514D26"/>
    <w:rsid w:val="00516597"/>
    <w:rsid w:val="00516BF1"/>
    <w:rsid w:val="00516E99"/>
    <w:rsid w:val="00521945"/>
    <w:rsid w:val="005220DB"/>
    <w:rsid w:val="00522B18"/>
    <w:rsid w:val="00522E7B"/>
    <w:rsid w:val="0052376F"/>
    <w:rsid w:val="00523D3B"/>
    <w:rsid w:val="00524152"/>
    <w:rsid w:val="00524AAD"/>
    <w:rsid w:val="00524C02"/>
    <w:rsid w:val="005252C3"/>
    <w:rsid w:val="00525B15"/>
    <w:rsid w:val="00526A00"/>
    <w:rsid w:val="005272CF"/>
    <w:rsid w:val="00527F51"/>
    <w:rsid w:val="00531003"/>
    <w:rsid w:val="005310FA"/>
    <w:rsid w:val="0053226D"/>
    <w:rsid w:val="00532B07"/>
    <w:rsid w:val="00532FC5"/>
    <w:rsid w:val="00534244"/>
    <w:rsid w:val="005348A1"/>
    <w:rsid w:val="00536190"/>
    <w:rsid w:val="00536A3C"/>
    <w:rsid w:val="00536C75"/>
    <w:rsid w:val="00537100"/>
    <w:rsid w:val="0053726A"/>
    <w:rsid w:val="00537652"/>
    <w:rsid w:val="005417A4"/>
    <w:rsid w:val="00541C97"/>
    <w:rsid w:val="005422A7"/>
    <w:rsid w:val="0054276D"/>
    <w:rsid w:val="005433FD"/>
    <w:rsid w:val="0054416F"/>
    <w:rsid w:val="00544B57"/>
    <w:rsid w:val="00545694"/>
    <w:rsid w:val="0054576A"/>
    <w:rsid w:val="005458A1"/>
    <w:rsid w:val="00546C6F"/>
    <w:rsid w:val="00546EB3"/>
    <w:rsid w:val="00547405"/>
    <w:rsid w:val="005479F8"/>
    <w:rsid w:val="005510E2"/>
    <w:rsid w:val="0055125A"/>
    <w:rsid w:val="00551D87"/>
    <w:rsid w:val="00552905"/>
    <w:rsid w:val="00552AAD"/>
    <w:rsid w:val="00554A5E"/>
    <w:rsid w:val="00557217"/>
    <w:rsid w:val="005572D4"/>
    <w:rsid w:val="00562088"/>
    <w:rsid w:val="00562723"/>
    <w:rsid w:val="005635B7"/>
    <w:rsid w:val="0056391B"/>
    <w:rsid w:val="00564795"/>
    <w:rsid w:val="00564AC4"/>
    <w:rsid w:val="00565025"/>
    <w:rsid w:val="00566501"/>
    <w:rsid w:val="00566A37"/>
    <w:rsid w:val="00566C29"/>
    <w:rsid w:val="00567464"/>
    <w:rsid w:val="0056791C"/>
    <w:rsid w:val="00567ACA"/>
    <w:rsid w:val="00567D6C"/>
    <w:rsid w:val="005709D9"/>
    <w:rsid w:val="005711AF"/>
    <w:rsid w:val="00571F25"/>
    <w:rsid w:val="00572021"/>
    <w:rsid w:val="00573843"/>
    <w:rsid w:val="0057412B"/>
    <w:rsid w:val="005741C5"/>
    <w:rsid w:val="005742D3"/>
    <w:rsid w:val="0057430D"/>
    <w:rsid w:val="00574445"/>
    <w:rsid w:val="005747DD"/>
    <w:rsid w:val="00575E09"/>
    <w:rsid w:val="00576269"/>
    <w:rsid w:val="00576420"/>
    <w:rsid w:val="00577F0A"/>
    <w:rsid w:val="00581228"/>
    <w:rsid w:val="00581715"/>
    <w:rsid w:val="00585290"/>
    <w:rsid w:val="0058542A"/>
    <w:rsid w:val="00585B4D"/>
    <w:rsid w:val="005865F5"/>
    <w:rsid w:val="00586798"/>
    <w:rsid w:val="00590834"/>
    <w:rsid w:val="00590D8B"/>
    <w:rsid w:val="00591646"/>
    <w:rsid w:val="00591E84"/>
    <w:rsid w:val="005920D3"/>
    <w:rsid w:val="005922FA"/>
    <w:rsid w:val="0059266A"/>
    <w:rsid w:val="005A1353"/>
    <w:rsid w:val="005A2E23"/>
    <w:rsid w:val="005A2FB9"/>
    <w:rsid w:val="005A3D22"/>
    <w:rsid w:val="005A4037"/>
    <w:rsid w:val="005A42F9"/>
    <w:rsid w:val="005A44BF"/>
    <w:rsid w:val="005A4B2D"/>
    <w:rsid w:val="005A675C"/>
    <w:rsid w:val="005A7034"/>
    <w:rsid w:val="005A726C"/>
    <w:rsid w:val="005B4C1B"/>
    <w:rsid w:val="005B55B2"/>
    <w:rsid w:val="005B6C76"/>
    <w:rsid w:val="005B6FE6"/>
    <w:rsid w:val="005C0ADF"/>
    <w:rsid w:val="005C0B43"/>
    <w:rsid w:val="005C1071"/>
    <w:rsid w:val="005C1893"/>
    <w:rsid w:val="005C1CBA"/>
    <w:rsid w:val="005C2016"/>
    <w:rsid w:val="005C3513"/>
    <w:rsid w:val="005C3C75"/>
    <w:rsid w:val="005C47C2"/>
    <w:rsid w:val="005C501A"/>
    <w:rsid w:val="005C5159"/>
    <w:rsid w:val="005C65B0"/>
    <w:rsid w:val="005C6860"/>
    <w:rsid w:val="005D045E"/>
    <w:rsid w:val="005D07EA"/>
    <w:rsid w:val="005D1172"/>
    <w:rsid w:val="005D1C43"/>
    <w:rsid w:val="005D2D64"/>
    <w:rsid w:val="005D3155"/>
    <w:rsid w:val="005D3C8E"/>
    <w:rsid w:val="005D41FE"/>
    <w:rsid w:val="005D5DD5"/>
    <w:rsid w:val="005D6A9B"/>
    <w:rsid w:val="005D776F"/>
    <w:rsid w:val="005D7776"/>
    <w:rsid w:val="005E0570"/>
    <w:rsid w:val="005E15BC"/>
    <w:rsid w:val="005E1788"/>
    <w:rsid w:val="005E349B"/>
    <w:rsid w:val="005E49D8"/>
    <w:rsid w:val="005E65AF"/>
    <w:rsid w:val="005E6860"/>
    <w:rsid w:val="005E7172"/>
    <w:rsid w:val="005E7483"/>
    <w:rsid w:val="005F135B"/>
    <w:rsid w:val="005F3DF5"/>
    <w:rsid w:val="0060019D"/>
    <w:rsid w:val="00600217"/>
    <w:rsid w:val="00601790"/>
    <w:rsid w:val="00601FA0"/>
    <w:rsid w:val="00602A07"/>
    <w:rsid w:val="006034CA"/>
    <w:rsid w:val="00603946"/>
    <w:rsid w:val="0060599A"/>
    <w:rsid w:val="00605B8C"/>
    <w:rsid w:val="00605C71"/>
    <w:rsid w:val="00606E22"/>
    <w:rsid w:val="00607619"/>
    <w:rsid w:val="00610A93"/>
    <w:rsid w:val="00610F93"/>
    <w:rsid w:val="006110DA"/>
    <w:rsid w:val="00611DF5"/>
    <w:rsid w:val="00612409"/>
    <w:rsid w:val="00613378"/>
    <w:rsid w:val="00613A4F"/>
    <w:rsid w:val="0061418F"/>
    <w:rsid w:val="00614D27"/>
    <w:rsid w:val="00614DE9"/>
    <w:rsid w:val="0061530F"/>
    <w:rsid w:val="00615655"/>
    <w:rsid w:val="006158A0"/>
    <w:rsid w:val="00615CBA"/>
    <w:rsid w:val="00616167"/>
    <w:rsid w:val="00616FE6"/>
    <w:rsid w:val="006203F7"/>
    <w:rsid w:val="0062100F"/>
    <w:rsid w:val="00622076"/>
    <w:rsid w:val="006223E4"/>
    <w:rsid w:val="00622EF3"/>
    <w:rsid w:val="0062324E"/>
    <w:rsid w:val="00623606"/>
    <w:rsid w:val="00624002"/>
    <w:rsid w:val="0062527A"/>
    <w:rsid w:val="00625A8E"/>
    <w:rsid w:val="00625EA9"/>
    <w:rsid w:val="00626864"/>
    <w:rsid w:val="00627068"/>
    <w:rsid w:val="0062719C"/>
    <w:rsid w:val="00627EC5"/>
    <w:rsid w:val="00630088"/>
    <w:rsid w:val="00631131"/>
    <w:rsid w:val="0063195A"/>
    <w:rsid w:val="00631FEB"/>
    <w:rsid w:val="00634DF5"/>
    <w:rsid w:val="00634F51"/>
    <w:rsid w:val="00634FAB"/>
    <w:rsid w:val="00635D8D"/>
    <w:rsid w:val="00635F40"/>
    <w:rsid w:val="006360BD"/>
    <w:rsid w:val="00636A01"/>
    <w:rsid w:val="00637481"/>
    <w:rsid w:val="00637638"/>
    <w:rsid w:val="00637A75"/>
    <w:rsid w:val="006401DB"/>
    <w:rsid w:val="0064021D"/>
    <w:rsid w:val="006412EF"/>
    <w:rsid w:val="006414CE"/>
    <w:rsid w:val="0064223A"/>
    <w:rsid w:val="00642308"/>
    <w:rsid w:val="0064314E"/>
    <w:rsid w:val="00643BFC"/>
    <w:rsid w:val="00644062"/>
    <w:rsid w:val="00644B9E"/>
    <w:rsid w:val="00644D69"/>
    <w:rsid w:val="00645071"/>
    <w:rsid w:val="00645616"/>
    <w:rsid w:val="0064589B"/>
    <w:rsid w:val="006475B5"/>
    <w:rsid w:val="006479C9"/>
    <w:rsid w:val="006503A7"/>
    <w:rsid w:val="00650C92"/>
    <w:rsid w:val="00651021"/>
    <w:rsid w:val="00651A69"/>
    <w:rsid w:val="006527B2"/>
    <w:rsid w:val="00653312"/>
    <w:rsid w:val="00654126"/>
    <w:rsid w:val="0065431D"/>
    <w:rsid w:val="0065565E"/>
    <w:rsid w:val="00656318"/>
    <w:rsid w:val="0065779E"/>
    <w:rsid w:val="00657A8D"/>
    <w:rsid w:val="00657B1C"/>
    <w:rsid w:val="00660D5C"/>
    <w:rsid w:val="006612A0"/>
    <w:rsid w:val="0066199B"/>
    <w:rsid w:val="00661C0D"/>
    <w:rsid w:val="00661C79"/>
    <w:rsid w:val="00662763"/>
    <w:rsid w:val="00662C2E"/>
    <w:rsid w:val="00663E6A"/>
    <w:rsid w:val="00664F83"/>
    <w:rsid w:val="006650B6"/>
    <w:rsid w:val="006703DB"/>
    <w:rsid w:val="00672725"/>
    <w:rsid w:val="0067292E"/>
    <w:rsid w:val="00673E3A"/>
    <w:rsid w:val="00673E4B"/>
    <w:rsid w:val="00674F45"/>
    <w:rsid w:val="00675E9A"/>
    <w:rsid w:val="00676FF7"/>
    <w:rsid w:val="00677D14"/>
    <w:rsid w:val="00680FE4"/>
    <w:rsid w:val="00681B0F"/>
    <w:rsid w:val="00682806"/>
    <w:rsid w:val="00685E02"/>
    <w:rsid w:val="00687CC1"/>
    <w:rsid w:val="006902E5"/>
    <w:rsid w:val="006904F0"/>
    <w:rsid w:val="00690930"/>
    <w:rsid w:val="0069101C"/>
    <w:rsid w:val="00691358"/>
    <w:rsid w:val="00692D03"/>
    <w:rsid w:val="0069307E"/>
    <w:rsid w:val="006934DF"/>
    <w:rsid w:val="006946EE"/>
    <w:rsid w:val="0069590A"/>
    <w:rsid w:val="00696518"/>
    <w:rsid w:val="00697DA6"/>
    <w:rsid w:val="00697F9A"/>
    <w:rsid w:val="006A01AA"/>
    <w:rsid w:val="006A03EE"/>
    <w:rsid w:val="006A0DAA"/>
    <w:rsid w:val="006A149D"/>
    <w:rsid w:val="006A23BF"/>
    <w:rsid w:val="006A3825"/>
    <w:rsid w:val="006A4E0A"/>
    <w:rsid w:val="006A6F71"/>
    <w:rsid w:val="006A7F65"/>
    <w:rsid w:val="006B0BC7"/>
    <w:rsid w:val="006B329B"/>
    <w:rsid w:val="006B4D31"/>
    <w:rsid w:val="006B4F29"/>
    <w:rsid w:val="006B6A4D"/>
    <w:rsid w:val="006C0AA7"/>
    <w:rsid w:val="006C1CEA"/>
    <w:rsid w:val="006C294A"/>
    <w:rsid w:val="006C2DDE"/>
    <w:rsid w:val="006C3721"/>
    <w:rsid w:val="006C60DD"/>
    <w:rsid w:val="006C6260"/>
    <w:rsid w:val="006D0BB6"/>
    <w:rsid w:val="006D0CBB"/>
    <w:rsid w:val="006D11CA"/>
    <w:rsid w:val="006D12E0"/>
    <w:rsid w:val="006D16F7"/>
    <w:rsid w:val="006D2BFA"/>
    <w:rsid w:val="006D2FDF"/>
    <w:rsid w:val="006D505A"/>
    <w:rsid w:val="006D66EC"/>
    <w:rsid w:val="006D7286"/>
    <w:rsid w:val="006D769C"/>
    <w:rsid w:val="006D77AF"/>
    <w:rsid w:val="006E190C"/>
    <w:rsid w:val="006E1A6E"/>
    <w:rsid w:val="006E2F0A"/>
    <w:rsid w:val="006E32A0"/>
    <w:rsid w:val="006E465C"/>
    <w:rsid w:val="006E52EE"/>
    <w:rsid w:val="006E552B"/>
    <w:rsid w:val="006E5B5F"/>
    <w:rsid w:val="006E6570"/>
    <w:rsid w:val="006E7163"/>
    <w:rsid w:val="006E71A4"/>
    <w:rsid w:val="006F030E"/>
    <w:rsid w:val="006F10E6"/>
    <w:rsid w:val="006F11ED"/>
    <w:rsid w:val="006F344B"/>
    <w:rsid w:val="006F4C64"/>
    <w:rsid w:val="006F4F45"/>
    <w:rsid w:val="006F5089"/>
    <w:rsid w:val="006F57FB"/>
    <w:rsid w:val="006F730B"/>
    <w:rsid w:val="006F754D"/>
    <w:rsid w:val="006F79FB"/>
    <w:rsid w:val="006F7B32"/>
    <w:rsid w:val="007016E8"/>
    <w:rsid w:val="00701B49"/>
    <w:rsid w:val="00701C68"/>
    <w:rsid w:val="0070279E"/>
    <w:rsid w:val="007027D9"/>
    <w:rsid w:val="00703DAF"/>
    <w:rsid w:val="0070413A"/>
    <w:rsid w:val="007058A8"/>
    <w:rsid w:val="00705D6C"/>
    <w:rsid w:val="007069BF"/>
    <w:rsid w:val="00706D3B"/>
    <w:rsid w:val="007106A2"/>
    <w:rsid w:val="00710E30"/>
    <w:rsid w:val="007111AF"/>
    <w:rsid w:val="00711C6F"/>
    <w:rsid w:val="007157E8"/>
    <w:rsid w:val="00716CC0"/>
    <w:rsid w:val="00716FCB"/>
    <w:rsid w:val="007170FB"/>
    <w:rsid w:val="0071732F"/>
    <w:rsid w:val="00720B33"/>
    <w:rsid w:val="0072129F"/>
    <w:rsid w:val="007234BD"/>
    <w:rsid w:val="00724BDA"/>
    <w:rsid w:val="007254E3"/>
    <w:rsid w:val="0072554E"/>
    <w:rsid w:val="00727EA6"/>
    <w:rsid w:val="00730795"/>
    <w:rsid w:val="00730B98"/>
    <w:rsid w:val="00736862"/>
    <w:rsid w:val="007368F3"/>
    <w:rsid w:val="00737398"/>
    <w:rsid w:val="007373B9"/>
    <w:rsid w:val="00740A75"/>
    <w:rsid w:val="007418EC"/>
    <w:rsid w:val="00742BB9"/>
    <w:rsid w:val="0074434B"/>
    <w:rsid w:val="00744914"/>
    <w:rsid w:val="00745142"/>
    <w:rsid w:val="00745474"/>
    <w:rsid w:val="00745889"/>
    <w:rsid w:val="00746364"/>
    <w:rsid w:val="00747586"/>
    <w:rsid w:val="007476EE"/>
    <w:rsid w:val="007504F2"/>
    <w:rsid w:val="00750EB4"/>
    <w:rsid w:val="00751254"/>
    <w:rsid w:val="007516A1"/>
    <w:rsid w:val="00752626"/>
    <w:rsid w:val="00752715"/>
    <w:rsid w:val="00752D11"/>
    <w:rsid w:val="00753BD8"/>
    <w:rsid w:val="00753EA0"/>
    <w:rsid w:val="0075570F"/>
    <w:rsid w:val="007558F2"/>
    <w:rsid w:val="007562BA"/>
    <w:rsid w:val="00756468"/>
    <w:rsid w:val="00760AC7"/>
    <w:rsid w:val="0076133A"/>
    <w:rsid w:val="007625D8"/>
    <w:rsid w:val="00762762"/>
    <w:rsid w:val="00763164"/>
    <w:rsid w:val="007634DE"/>
    <w:rsid w:val="00764272"/>
    <w:rsid w:val="00765438"/>
    <w:rsid w:val="007661F3"/>
    <w:rsid w:val="007705EB"/>
    <w:rsid w:val="0077091A"/>
    <w:rsid w:val="00771303"/>
    <w:rsid w:val="0077145D"/>
    <w:rsid w:val="00774144"/>
    <w:rsid w:val="0077511C"/>
    <w:rsid w:val="00775B49"/>
    <w:rsid w:val="00775D2A"/>
    <w:rsid w:val="00776248"/>
    <w:rsid w:val="00776756"/>
    <w:rsid w:val="00776D87"/>
    <w:rsid w:val="00776DCD"/>
    <w:rsid w:val="007773CC"/>
    <w:rsid w:val="00777C5E"/>
    <w:rsid w:val="00780BBF"/>
    <w:rsid w:val="00780FE1"/>
    <w:rsid w:val="00782C6F"/>
    <w:rsid w:val="00784275"/>
    <w:rsid w:val="0078482A"/>
    <w:rsid w:val="00784C7B"/>
    <w:rsid w:val="00785AC7"/>
    <w:rsid w:val="0079033D"/>
    <w:rsid w:val="0079061B"/>
    <w:rsid w:val="00790A58"/>
    <w:rsid w:val="00791AAF"/>
    <w:rsid w:val="00792FDB"/>
    <w:rsid w:val="00793D1B"/>
    <w:rsid w:val="00794CBB"/>
    <w:rsid w:val="007958E1"/>
    <w:rsid w:val="00795C06"/>
    <w:rsid w:val="00795D7A"/>
    <w:rsid w:val="00796632"/>
    <w:rsid w:val="007A08C1"/>
    <w:rsid w:val="007A111C"/>
    <w:rsid w:val="007A19AE"/>
    <w:rsid w:val="007A25D9"/>
    <w:rsid w:val="007A2653"/>
    <w:rsid w:val="007A39DF"/>
    <w:rsid w:val="007A3F22"/>
    <w:rsid w:val="007A473B"/>
    <w:rsid w:val="007A5599"/>
    <w:rsid w:val="007A5F42"/>
    <w:rsid w:val="007A686E"/>
    <w:rsid w:val="007A6CAA"/>
    <w:rsid w:val="007A7407"/>
    <w:rsid w:val="007B0243"/>
    <w:rsid w:val="007B060D"/>
    <w:rsid w:val="007B1773"/>
    <w:rsid w:val="007B2CD0"/>
    <w:rsid w:val="007B39CC"/>
    <w:rsid w:val="007B3CE4"/>
    <w:rsid w:val="007B417D"/>
    <w:rsid w:val="007B544A"/>
    <w:rsid w:val="007B62CC"/>
    <w:rsid w:val="007B632F"/>
    <w:rsid w:val="007B6335"/>
    <w:rsid w:val="007C06DA"/>
    <w:rsid w:val="007C1F43"/>
    <w:rsid w:val="007C23CE"/>
    <w:rsid w:val="007C3760"/>
    <w:rsid w:val="007C4D66"/>
    <w:rsid w:val="007C4DAB"/>
    <w:rsid w:val="007C56B3"/>
    <w:rsid w:val="007C5828"/>
    <w:rsid w:val="007C5F5F"/>
    <w:rsid w:val="007C60D3"/>
    <w:rsid w:val="007C6F9B"/>
    <w:rsid w:val="007C7028"/>
    <w:rsid w:val="007D44CD"/>
    <w:rsid w:val="007D480B"/>
    <w:rsid w:val="007D4B86"/>
    <w:rsid w:val="007D68EC"/>
    <w:rsid w:val="007D6E2B"/>
    <w:rsid w:val="007D7308"/>
    <w:rsid w:val="007E24AC"/>
    <w:rsid w:val="007E288F"/>
    <w:rsid w:val="007E2A18"/>
    <w:rsid w:val="007E2F1A"/>
    <w:rsid w:val="007E3C0F"/>
    <w:rsid w:val="007E440D"/>
    <w:rsid w:val="007E61FE"/>
    <w:rsid w:val="007F0B3F"/>
    <w:rsid w:val="007F12C4"/>
    <w:rsid w:val="007F33AD"/>
    <w:rsid w:val="007F37A2"/>
    <w:rsid w:val="007F4601"/>
    <w:rsid w:val="007F552E"/>
    <w:rsid w:val="007F56B3"/>
    <w:rsid w:val="007F593A"/>
    <w:rsid w:val="007F5A61"/>
    <w:rsid w:val="007F6478"/>
    <w:rsid w:val="007F671C"/>
    <w:rsid w:val="007F692F"/>
    <w:rsid w:val="007F75BF"/>
    <w:rsid w:val="007F7B06"/>
    <w:rsid w:val="0080036F"/>
    <w:rsid w:val="00801AF6"/>
    <w:rsid w:val="00803A7B"/>
    <w:rsid w:val="00803BD3"/>
    <w:rsid w:val="00804E87"/>
    <w:rsid w:val="00807582"/>
    <w:rsid w:val="00812331"/>
    <w:rsid w:val="0081265F"/>
    <w:rsid w:val="00813083"/>
    <w:rsid w:val="008136D1"/>
    <w:rsid w:val="00814C36"/>
    <w:rsid w:val="00814D6E"/>
    <w:rsid w:val="008154D4"/>
    <w:rsid w:val="00815511"/>
    <w:rsid w:val="00816F61"/>
    <w:rsid w:val="00817382"/>
    <w:rsid w:val="008200B7"/>
    <w:rsid w:val="00820C1A"/>
    <w:rsid w:val="008211F8"/>
    <w:rsid w:val="0082352C"/>
    <w:rsid w:val="0082356F"/>
    <w:rsid w:val="00823952"/>
    <w:rsid w:val="00824191"/>
    <w:rsid w:val="00824FDE"/>
    <w:rsid w:val="00826253"/>
    <w:rsid w:val="00826AB1"/>
    <w:rsid w:val="0082760B"/>
    <w:rsid w:val="0082796F"/>
    <w:rsid w:val="00830CB8"/>
    <w:rsid w:val="00831949"/>
    <w:rsid w:val="00832EEA"/>
    <w:rsid w:val="008335E8"/>
    <w:rsid w:val="008337BB"/>
    <w:rsid w:val="0083459C"/>
    <w:rsid w:val="00834C81"/>
    <w:rsid w:val="00836416"/>
    <w:rsid w:val="0083656B"/>
    <w:rsid w:val="008368BA"/>
    <w:rsid w:val="00836B6D"/>
    <w:rsid w:val="0084071D"/>
    <w:rsid w:val="00840BE8"/>
    <w:rsid w:val="00840EDF"/>
    <w:rsid w:val="008427D6"/>
    <w:rsid w:val="008431B2"/>
    <w:rsid w:val="0084488D"/>
    <w:rsid w:val="00844C84"/>
    <w:rsid w:val="008455CF"/>
    <w:rsid w:val="00845676"/>
    <w:rsid w:val="008464F9"/>
    <w:rsid w:val="008473C1"/>
    <w:rsid w:val="00847953"/>
    <w:rsid w:val="00850649"/>
    <w:rsid w:val="00851467"/>
    <w:rsid w:val="008517F5"/>
    <w:rsid w:val="008523C4"/>
    <w:rsid w:val="0085282E"/>
    <w:rsid w:val="00852AB7"/>
    <w:rsid w:val="00852E69"/>
    <w:rsid w:val="008546F6"/>
    <w:rsid w:val="00854C16"/>
    <w:rsid w:val="008554DB"/>
    <w:rsid w:val="00855CBC"/>
    <w:rsid w:val="008573F5"/>
    <w:rsid w:val="008604FE"/>
    <w:rsid w:val="0086134C"/>
    <w:rsid w:val="008613C8"/>
    <w:rsid w:val="008615B1"/>
    <w:rsid w:val="008622AB"/>
    <w:rsid w:val="00862B9A"/>
    <w:rsid w:val="00863C16"/>
    <w:rsid w:val="008644B9"/>
    <w:rsid w:val="00864A01"/>
    <w:rsid w:val="00865C8F"/>
    <w:rsid w:val="00873DD8"/>
    <w:rsid w:val="0087510B"/>
    <w:rsid w:val="0087568F"/>
    <w:rsid w:val="00876167"/>
    <w:rsid w:val="00877CC6"/>
    <w:rsid w:val="008820CC"/>
    <w:rsid w:val="008824F9"/>
    <w:rsid w:val="008834CF"/>
    <w:rsid w:val="00883758"/>
    <w:rsid w:val="00883BAC"/>
    <w:rsid w:val="00884468"/>
    <w:rsid w:val="008848E8"/>
    <w:rsid w:val="00886CB2"/>
    <w:rsid w:val="00886E3D"/>
    <w:rsid w:val="00890C30"/>
    <w:rsid w:val="00890DF6"/>
    <w:rsid w:val="0089170F"/>
    <w:rsid w:val="00892565"/>
    <w:rsid w:val="00893C70"/>
    <w:rsid w:val="00893D28"/>
    <w:rsid w:val="008943D2"/>
    <w:rsid w:val="00894544"/>
    <w:rsid w:val="00894CE0"/>
    <w:rsid w:val="00895475"/>
    <w:rsid w:val="00895E98"/>
    <w:rsid w:val="0089635A"/>
    <w:rsid w:val="00896D08"/>
    <w:rsid w:val="00897DAA"/>
    <w:rsid w:val="008A02C6"/>
    <w:rsid w:val="008A06DE"/>
    <w:rsid w:val="008A2A0C"/>
    <w:rsid w:val="008A32B9"/>
    <w:rsid w:val="008A3510"/>
    <w:rsid w:val="008A3745"/>
    <w:rsid w:val="008A4184"/>
    <w:rsid w:val="008A4C8C"/>
    <w:rsid w:val="008A5821"/>
    <w:rsid w:val="008A5C37"/>
    <w:rsid w:val="008A5EE5"/>
    <w:rsid w:val="008A6733"/>
    <w:rsid w:val="008A698D"/>
    <w:rsid w:val="008A6A00"/>
    <w:rsid w:val="008B08A8"/>
    <w:rsid w:val="008B33A4"/>
    <w:rsid w:val="008B3417"/>
    <w:rsid w:val="008B47A6"/>
    <w:rsid w:val="008B5A25"/>
    <w:rsid w:val="008B5A85"/>
    <w:rsid w:val="008B6326"/>
    <w:rsid w:val="008B6AD8"/>
    <w:rsid w:val="008B7423"/>
    <w:rsid w:val="008C0821"/>
    <w:rsid w:val="008C1041"/>
    <w:rsid w:val="008C1165"/>
    <w:rsid w:val="008C1EB8"/>
    <w:rsid w:val="008C2506"/>
    <w:rsid w:val="008C2736"/>
    <w:rsid w:val="008C2F95"/>
    <w:rsid w:val="008C501C"/>
    <w:rsid w:val="008C5A50"/>
    <w:rsid w:val="008C71CC"/>
    <w:rsid w:val="008C7B30"/>
    <w:rsid w:val="008D0329"/>
    <w:rsid w:val="008D0375"/>
    <w:rsid w:val="008D1D03"/>
    <w:rsid w:val="008D29A5"/>
    <w:rsid w:val="008D3933"/>
    <w:rsid w:val="008D3ACB"/>
    <w:rsid w:val="008D7747"/>
    <w:rsid w:val="008D7D88"/>
    <w:rsid w:val="008E2293"/>
    <w:rsid w:val="008E27B6"/>
    <w:rsid w:val="008E34FA"/>
    <w:rsid w:val="008E391C"/>
    <w:rsid w:val="008E405B"/>
    <w:rsid w:val="008E4CAF"/>
    <w:rsid w:val="008E4F3E"/>
    <w:rsid w:val="008E5834"/>
    <w:rsid w:val="008E632E"/>
    <w:rsid w:val="008E70FE"/>
    <w:rsid w:val="008E72EB"/>
    <w:rsid w:val="008F0C70"/>
    <w:rsid w:val="008F14DA"/>
    <w:rsid w:val="008F1D90"/>
    <w:rsid w:val="008F2B0B"/>
    <w:rsid w:val="008F3C13"/>
    <w:rsid w:val="008F3F91"/>
    <w:rsid w:val="008F5468"/>
    <w:rsid w:val="008F5E16"/>
    <w:rsid w:val="008F5E5E"/>
    <w:rsid w:val="008F670E"/>
    <w:rsid w:val="008F755B"/>
    <w:rsid w:val="008F755F"/>
    <w:rsid w:val="00900919"/>
    <w:rsid w:val="0090378A"/>
    <w:rsid w:val="00903D88"/>
    <w:rsid w:val="0090579F"/>
    <w:rsid w:val="00905811"/>
    <w:rsid w:val="00905912"/>
    <w:rsid w:val="00907224"/>
    <w:rsid w:val="00910991"/>
    <w:rsid w:val="009129C6"/>
    <w:rsid w:val="00913029"/>
    <w:rsid w:val="00914AF9"/>
    <w:rsid w:val="00914C13"/>
    <w:rsid w:val="00914C20"/>
    <w:rsid w:val="0091667D"/>
    <w:rsid w:val="0091701D"/>
    <w:rsid w:val="00917181"/>
    <w:rsid w:val="00920657"/>
    <w:rsid w:val="0092071F"/>
    <w:rsid w:val="00920B85"/>
    <w:rsid w:val="0092195B"/>
    <w:rsid w:val="00921F04"/>
    <w:rsid w:val="0092217B"/>
    <w:rsid w:val="00922A66"/>
    <w:rsid w:val="00922FB6"/>
    <w:rsid w:val="00923499"/>
    <w:rsid w:val="009236AD"/>
    <w:rsid w:val="0092379C"/>
    <w:rsid w:val="00923AE7"/>
    <w:rsid w:val="00924E03"/>
    <w:rsid w:val="0092616B"/>
    <w:rsid w:val="00926D8C"/>
    <w:rsid w:val="00931F9A"/>
    <w:rsid w:val="0093239D"/>
    <w:rsid w:val="00932B6E"/>
    <w:rsid w:val="009351C6"/>
    <w:rsid w:val="00935250"/>
    <w:rsid w:val="00935809"/>
    <w:rsid w:val="00935A11"/>
    <w:rsid w:val="00935FA6"/>
    <w:rsid w:val="0093610B"/>
    <w:rsid w:val="00936BC5"/>
    <w:rsid w:val="00937C55"/>
    <w:rsid w:val="00937DA4"/>
    <w:rsid w:val="00940343"/>
    <w:rsid w:val="00942538"/>
    <w:rsid w:val="009427C1"/>
    <w:rsid w:val="009460C2"/>
    <w:rsid w:val="009474EA"/>
    <w:rsid w:val="00947AC7"/>
    <w:rsid w:val="00950A26"/>
    <w:rsid w:val="0095134D"/>
    <w:rsid w:val="0095374A"/>
    <w:rsid w:val="00953DAF"/>
    <w:rsid w:val="00954376"/>
    <w:rsid w:val="009550B0"/>
    <w:rsid w:val="00955A32"/>
    <w:rsid w:val="00956FA0"/>
    <w:rsid w:val="00957AA0"/>
    <w:rsid w:val="00960B2E"/>
    <w:rsid w:val="009615CF"/>
    <w:rsid w:val="00961885"/>
    <w:rsid w:val="009631A6"/>
    <w:rsid w:val="00963329"/>
    <w:rsid w:val="00963909"/>
    <w:rsid w:val="00965CFF"/>
    <w:rsid w:val="00966CAD"/>
    <w:rsid w:val="009679CA"/>
    <w:rsid w:val="00967CDD"/>
    <w:rsid w:val="00970EFE"/>
    <w:rsid w:val="0097131A"/>
    <w:rsid w:val="009718D1"/>
    <w:rsid w:val="0097199C"/>
    <w:rsid w:val="009734CA"/>
    <w:rsid w:val="00973986"/>
    <w:rsid w:val="009750C1"/>
    <w:rsid w:val="00977755"/>
    <w:rsid w:val="00977C56"/>
    <w:rsid w:val="0098009A"/>
    <w:rsid w:val="0098173F"/>
    <w:rsid w:val="009831E5"/>
    <w:rsid w:val="00983791"/>
    <w:rsid w:val="00983AD6"/>
    <w:rsid w:val="00983F3E"/>
    <w:rsid w:val="00984904"/>
    <w:rsid w:val="00986812"/>
    <w:rsid w:val="00986FE2"/>
    <w:rsid w:val="009871C3"/>
    <w:rsid w:val="00990642"/>
    <w:rsid w:val="00990DCC"/>
    <w:rsid w:val="00991869"/>
    <w:rsid w:val="009918D4"/>
    <w:rsid w:val="00991B00"/>
    <w:rsid w:val="00991BEB"/>
    <w:rsid w:val="00992640"/>
    <w:rsid w:val="00994EB2"/>
    <w:rsid w:val="00994F2F"/>
    <w:rsid w:val="00996AD1"/>
    <w:rsid w:val="00997077"/>
    <w:rsid w:val="0099791B"/>
    <w:rsid w:val="009A044F"/>
    <w:rsid w:val="009A0613"/>
    <w:rsid w:val="009A0AD7"/>
    <w:rsid w:val="009A17E2"/>
    <w:rsid w:val="009A21F6"/>
    <w:rsid w:val="009A2BA2"/>
    <w:rsid w:val="009A330E"/>
    <w:rsid w:val="009A48F1"/>
    <w:rsid w:val="009A4C47"/>
    <w:rsid w:val="009A6032"/>
    <w:rsid w:val="009A6AF2"/>
    <w:rsid w:val="009A7B11"/>
    <w:rsid w:val="009B0A5A"/>
    <w:rsid w:val="009B30EC"/>
    <w:rsid w:val="009B387B"/>
    <w:rsid w:val="009B4006"/>
    <w:rsid w:val="009B5515"/>
    <w:rsid w:val="009B633B"/>
    <w:rsid w:val="009B77C0"/>
    <w:rsid w:val="009B7CFB"/>
    <w:rsid w:val="009C062D"/>
    <w:rsid w:val="009C1FC9"/>
    <w:rsid w:val="009C2149"/>
    <w:rsid w:val="009C2D3C"/>
    <w:rsid w:val="009C317F"/>
    <w:rsid w:val="009C41D2"/>
    <w:rsid w:val="009C4C30"/>
    <w:rsid w:val="009C5301"/>
    <w:rsid w:val="009C56E7"/>
    <w:rsid w:val="009C5ADD"/>
    <w:rsid w:val="009C73D0"/>
    <w:rsid w:val="009C76BC"/>
    <w:rsid w:val="009C7EB6"/>
    <w:rsid w:val="009D0BAC"/>
    <w:rsid w:val="009D1A33"/>
    <w:rsid w:val="009D3088"/>
    <w:rsid w:val="009D4411"/>
    <w:rsid w:val="009D4C10"/>
    <w:rsid w:val="009D5615"/>
    <w:rsid w:val="009D743A"/>
    <w:rsid w:val="009E0F12"/>
    <w:rsid w:val="009E2059"/>
    <w:rsid w:val="009E266F"/>
    <w:rsid w:val="009E29EE"/>
    <w:rsid w:val="009E2A33"/>
    <w:rsid w:val="009E4CD4"/>
    <w:rsid w:val="009E5CA0"/>
    <w:rsid w:val="009F0DD9"/>
    <w:rsid w:val="009F305B"/>
    <w:rsid w:val="009F5EBB"/>
    <w:rsid w:val="009F65D8"/>
    <w:rsid w:val="009F6AFD"/>
    <w:rsid w:val="009F76AC"/>
    <w:rsid w:val="009F7EF3"/>
    <w:rsid w:val="00A026C8"/>
    <w:rsid w:val="00A02739"/>
    <w:rsid w:val="00A028CD"/>
    <w:rsid w:val="00A02F4B"/>
    <w:rsid w:val="00A03540"/>
    <w:rsid w:val="00A045BB"/>
    <w:rsid w:val="00A04F33"/>
    <w:rsid w:val="00A05D09"/>
    <w:rsid w:val="00A067E4"/>
    <w:rsid w:val="00A06F86"/>
    <w:rsid w:val="00A076BF"/>
    <w:rsid w:val="00A10AB3"/>
    <w:rsid w:val="00A1344E"/>
    <w:rsid w:val="00A137EB"/>
    <w:rsid w:val="00A1465D"/>
    <w:rsid w:val="00A14B8C"/>
    <w:rsid w:val="00A171CA"/>
    <w:rsid w:val="00A17F46"/>
    <w:rsid w:val="00A2370A"/>
    <w:rsid w:val="00A2637A"/>
    <w:rsid w:val="00A26757"/>
    <w:rsid w:val="00A277FE"/>
    <w:rsid w:val="00A309A7"/>
    <w:rsid w:val="00A31A53"/>
    <w:rsid w:val="00A32764"/>
    <w:rsid w:val="00A331E5"/>
    <w:rsid w:val="00A3385A"/>
    <w:rsid w:val="00A34A9F"/>
    <w:rsid w:val="00A34BCE"/>
    <w:rsid w:val="00A351BF"/>
    <w:rsid w:val="00A374D1"/>
    <w:rsid w:val="00A4007B"/>
    <w:rsid w:val="00A419D7"/>
    <w:rsid w:val="00A42E03"/>
    <w:rsid w:val="00A43D0E"/>
    <w:rsid w:val="00A43EB3"/>
    <w:rsid w:val="00A4521E"/>
    <w:rsid w:val="00A46973"/>
    <w:rsid w:val="00A46D26"/>
    <w:rsid w:val="00A46F29"/>
    <w:rsid w:val="00A46F9D"/>
    <w:rsid w:val="00A51BC9"/>
    <w:rsid w:val="00A5261F"/>
    <w:rsid w:val="00A52D8F"/>
    <w:rsid w:val="00A53C85"/>
    <w:rsid w:val="00A542B4"/>
    <w:rsid w:val="00A56F3A"/>
    <w:rsid w:val="00A57137"/>
    <w:rsid w:val="00A57BE8"/>
    <w:rsid w:val="00A6110B"/>
    <w:rsid w:val="00A6146A"/>
    <w:rsid w:val="00A614DC"/>
    <w:rsid w:val="00A626DB"/>
    <w:rsid w:val="00A63397"/>
    <w:rsid w:val="00A63E29"/>
    <w:rsid w:val="00A63F54"/>
    <w:rsid w:val="00A658B8"/>
    <w:rsid w:val="00A65B59"/>
    <w:rsid w:val="00A67DE3"/>
    <w:rsid w:val="00A701EC"/>
    <w:rsid w:val="00A70424"/>
    <w:rsid w:val="00A71C0B"/>
    <w:rsid w:val="00A71F56"/>
    <w:rsid w:val="00A72376"/>
    <w:rsid w:val="00A72F98"/>
    <w:rsid w:val="00A73721"/>
    <w:rsid w:val="00A73AD7"/>
    <w:rsid w:val="00A75985"/>
    <w:rsid w:val="00A76D81"/>
    <w:rsid w:val="00A76DB6"/>
    <w:rsid w:val="00A77951"/>
    <w:rsid w:val="00A77FBA"/>
    <w:rsid w:val="00A8189C"/>
    <w:rsid w:val="00A81CE5"/>
    <w:rsid w:val="00A821C2"/>
    <w:rsid w:val="00A82555"/>
    <w:rsid w:val="00A833AA"/>
    <w:rsid w:val="00A83784"/>
    <w:rsid w:val="00A840E3"/>
    <w:rsid w:val="00A84878"/>
    <w:rsid w:val="00A85BA4"/>
    <w:rsid w:val="00A86E75"/>
    <w:rsid w:val="00A872CB"/>
    <w:rsid w:val="00A875E3"/>
    <w:rsid w:val="00A87C95"/>
    <w:rsid w:val="00A918E1"/>
    <w:rsid w:val="00A92115"/>
    <w:rsid w:val="00A930B9"/>
    <w:rsid w:val="00A93E7B"/>
    <w:rsid w:val="00A9402F"/>
    <w:rsid w:val="00A94510"/>
    <w:rsid w:val="00A95A00"/>
    <w:rsid w:val="00A95C00"/>
    <w:rsid w:val="00A965B9"/>
    <w:rsid w:val="00A97A92"/>
    <w:rsid w:val="00AA0140"/>
    <w:rsid w:val="00AA0156"/>
    <w:rsid w:val="00AA04A0"/>
    <w:rsid w:val="00AA0B11"/>
    <w:rsid w:val="00AA24CA"/>
    <w:rsid w:val="00AA409C"/>
    <w:rsid w:val="00AA5FAA"/>
    <w:rsid w:val="00AA6FF6"/>
    <w:rsid w:val="00AA76C3"/>
    <w:rsid w:val="00AB014D"/>
    <w:rsid w:val="00AB12BC"/>
    <w:rsid w:val="00AB1A4A"/>
    <w:rsid w:val="00AB23A4"/>
    <w:rsid w:val="00AB2676"/>
    <w:rsid w:val="00AB53CB"/>
    <w:rsid w:val="00AB762B"/>
    <w:rsid w:val="00AC0F60"/>
    <w:rsid w:val="00AC1183"/>
    <w:rsid w:val="00AC1450"/>
    <w:rsid w:val="00AC17FF"/>
    <w:rsid w:val="00AC1F12"/>
    <w:rsid w:val="00AC2DEF"/>
    <w:rsid w:val="00AC3DDE"/>
    <w:rsid w:val="00AC400D"/>
    <w:rsid w:val="00AC44E0"/>
    <w:rsid w:val="00AC4ADE"/>
    <w:rsid w:val="00AC4C5F"/>
    <w:rsid w:val="00AC5193"/>
    <w:rsid w:val="00AC6469"/>
    <w:rsid w:val="00AC64AC"/>
    <w:rsid w:val="00AC6CB3"/>
    <w:rsid w:val="00AC6FD8"/>
    <w:rsid w:val="00AC7150"/>
    <w:rsid w:val="00AC739D"/>
    <w:rsid w:val="00AD01F0"/>
    <w:rsid w:val="00AD0E4A"/>
    <w:rsid w:val="00AD19E2"/>
    <w:rsid w:val="00AD2031"/>
    <w:rsid w:val="00AD2160"/>
    <w:rsid w:val="00AD30C3"/>
    <w:rsid w:val="00AD4434"/>
    <w:rsid w:val="00AD4E84"/>
    <w:rsid w:val="00AD51B9"/>
    <w:rsid w:val="00AD5250"/>
    <w:rsid w:val="00AD5EA8"/>
    <w:rsid w:val="00AE064E"/>
    <w:rsid w:val="00AE1313"/>
    <w:rsid w:val="00AE172E"/>
    <w:rsid w:val="00AE1BA4"/>
    <w:rsid w:val="00AE26DC"/>
    <w:rsid w:val="00AE2928"/>
    <w:rsid w:val="00AE371D"/>
    <w:rsid w:val="00AE3E5F"/>
    <w:rsid w:val="00AE403A"/>
    <w:rsid w:val="00AE40EF"/>
    <w:rsid w:val="00AE4E1A"/>
    <w:rsid w:val="00AE52F3"/>
    <w:rsid w:val="00AE5E7E"/>
    <w:rsid w:val="00AE6832"/>
    <w:rsid w:val="00AE69DC"/>
    <w:rsid w:val="00AE7411"/>
    <w:rsid w:val="00AF05FD"/>
    <w:rsid w:val="00AF157B"/>
    <w:rsid w:val="00AF1832"/>
    <w:rsid w:val="00AF1AB8"/>
    <w:rsid w:val="00AF2E34"/>
    <w:rsid w:val="00AF4167"/>
    <w:rsid w:val="00AF4906"/>
    <w:rsid w:val="00AF49C7"/>
    <w:rsid w:val="00AF5D7D"/>
    <w:rsid w:val="00B013F4"/>
    <w:rsid w:val="00B036C5"/>
    <w:rsid w:val="00B04E46"/>
    <w:rsid w:val="00B051A5"/>
    <w:rsid w:val="00B0533C"/>
    <w:rsid w:val="00B05D35"/>
    <w:rsid w:val="00B0649E"/>
    <w:rsid w:val="00B11F0D"/>
    <w:rsid w:val="00B13C2B"/>
    <w:rsid w:val="00B13F2B"/>
    <w:rsid w:val="00B15474"/>
    <w:rsid w:val="00B156C1"/>
    <w:rsid w:val="00B15BF5"/>
    <w:rsid w:val="00B15C68"/>
    <w:rsid w:val="00B24A8A"/>
    <w:rsid w:val="00B24AA1"/>
    <w:rsid w:val="00B256EC"/>
    <w:rsid w:val="00B25AF5"/>
    <w:rsid w:val="00B26107"/>
    <w:rsid w:val="00B266F6"/>
    <w:rsid w:val="00B26ED2"/>
    <w:rsid w:val="00B27B17"/>
    <w:rsid w:val="00B27D24"/>
    <w:rsid w:val="00B308CF"/>
    <w:rsid w:val="00B33129"/>
    <w:rsid w:val="00B331AB"/>
    <w:rsid w:val="00B340A0"/>
    <w:rsid w:val="00B3456B"/>
    <w:rsid w:val="00B35961"/>
    <w:rsid w:val="00B35DF3"/>
    <w:rsid w:val="00B36271"/>
    <w:rsid w:val="00B367A4"/>
    <w:rsid w:val="00B37CD3"/>
    <w:rsid w:val="00B40BFC"/>
    <w:rsid w:val="00B40C02"/>
    <w:rsid w:val="00B40FBC"/>
    <w:rsid w:val="00B413E9"/>
    <w:rsid w:val="00B41ADF"/>
    <w:rsid w:val="00B42772"/>
    <w:rsid w:val="00B42A7D"/>
    <w:rsid w:val="00B43016"/>
    <w:rsid w:val="00B431FA"/>
    <w:rsid w:val="00B434D5"/>
    <w:rsid w:val="00B43D04"/>
    <w:rsid w:val="00B444E6"/>
    <w:rsid w:val="00B44992"/>
    <w:rsid w:val="00B44ABA"/>
    <w:rsid w:val="00B44D02"/>
    <w:rsid w:val="00B45EC3"/>
    <w:rsid w:val="00B46AEC"/>
    <w:rsid w:val="00B51DDB"/>
    <w:rsid w:val="00B53C78"/>
    <w:rsid w:val="00B54132"/>
    <w:rsid w:val="00B5461C"/>
    <w:rsid w:val="00B56387"/>
    <w:rsid w:val="00B60262"/>
    <w:rsid w:val="00B61577"/>
    <w:rsid w:val="00B62B03"/>
    <w:rsid w:val="00B63BE7"/>
    <w:rsid w:val="00B63D59"/>
    <w:rsid w:val="00B65B5F"/>
    <w:rsid w:val="00B65F08"/>
    <w:rsid w:val="00B6624E"/>
    <w:rsid w:val="00B66A66"/>
    <w:rsid w:val="00B674E8"/>
    <w:rsid w:val="00B67DA9"/>
    <w:rsid w:val="00B70533"/>
    <w:rsid w:val="00B71094"/>
    <w:rsid w:val="00B72C29"/>
    <w:rsid w:val="00B72D16"/>
    <w:rsid w:val="00B751FD"/>
    <w:rsid w:val="00B753EB"/>
    <w:rsid w:val="00B7615B"/>
    <w:rsid w:val="00B77008"/>
    <w:rsid w:val="00B7718B"/>
    <w:rsid w:val="00B77A43"/>
    <w:rsid w:val="00B77CF4"/>
    <w:rsid w:val="00B802E1"/>
    <w:rsid w:val="00B80FB9"/>
    <w:rsid w:val="00B825B7"/>
    <w:rsid w:val="00B83DAC"/>
    <w:rsid w:val="00B8442F"/>
    <w:rsid w:val="00B849DF"/>
    <w:rsid w:val="00B86ADC"/>
    <w:rsid w:val="00B87BA0"/>
    <w:rsid w:val="00B87F33"/>
    <w:rsid w:val="00B93A6B"/>
    <w:rsid w:val="00B943BF"/>
    <w:rsid w:val="00B9549C"/>
    <w:rsid w:val="00B95D50"/>
    <w:rsid w:val="00B95FFF"/>
    <w:rsid w:val="00B96F30"/>
    <w:rsid w:val="00B96F68"/>
    <w:rsid w:val="00B97F36"/>
    <w:rsid w:val="00BA02FB"/>
    <w:rsid w:val="00BA175C"/>
    <w:rsid w:val="00BA21B2"/>
    <w:rsid w:val="00BA2603"/>
    <w:rsid w:val="00BA6695"/>
    <w:rsid w:val="00BA6FD5"/>
    <w:rsid w:val="00BA72BE"/>
    <w:rsid w:val="00BB0CC3"/>
    <w:rsid w:val="00BB3422"/>
    <w:rsid w:val="00BB37EC"/>
    <w:rsid w:val="00BB3AB3"/>
    <w:rsid w:val="00BB4D6D"/>
    <w:rsid w:val="00BB5525"/>
    <w:rsid w:val="00BB62A0"/>
    <w:rsid w:val="00BB6510"/>
    <w:rsid w:val="00BB706C"/>
    <w:rsid w:val="00BB71C1"/>
    <w:rsid w:val="00BB7998"/>
    <w:rsid w:val="00BB7CED"/>
    <w:rsid w:val="00BC0F3E"/>
    <w:rsid w:val="00BC10AE"/>
    <w:rsid w:val="00BC1776"/>
    <w:rsid w:val="00BC26AD"/>
    <w:rsid w:val="00BC2BCF"/>
    <w:rsid w:val="00BC3CC9"/>
    <w:rsid w:val="00BC3EF0"/>
    <w:rsid w:val="00BC5804"/>
    <w:rsid w:val="00BC5CB0"/>
    <w:rsid w:val="00BC6511"/>
    <w:rsid w:val="00BC7E36"/>
    <w:rsid w:val="00BD02E4"/>
    <w:rsid w:val="00BD041F"/>
    <w:rsid w:val="00BD0E84"/>
    <w:rsid w:val="00BD15A4"/>
    <w:rsid w:val="00BD2ECD"/>
    <w:rsid w:val="00BD42F1"/>
    <w:rsid w:val="00BD4DEA"/>
    <w:rsid w:val="00BD5F9C"/>
    <w:rsid w:val="00BD68DF"/>
    <w:rsid w:val="00BD6D01"/>
    <w:rsid w:val="00BD6E8E"/>
    <w:rsid w:val="00BE16D3"/>
    <w:rsid w:val="00BE229A"/>
    <w:rsid w:val="00BE3E1C"/>
    <w:rsid w:val="00BE4104"/>
    <w:rsid w:val="00BE5173"/>
    <w:rsid w:val="00BE54F5"/>
    <w:rsid w:val="00BE5CF0"/>
    <w:rsid w:val="00BE7BDD"/>
    <w:rsid w:val="00BF17F7"/>
    <w:rsid w:val="00BF23B1"/>
    <w:rsid w:val="00BF2419"/>
    <w:rsid w:val="00BF2F7D"/>
    <w:rsid w:val="00BF3593"/>
    <w:rsid w:val="00BF431D"/>
    <w:rsid w:val="00BF4A65"/>
    <w:rsid w:val="00BF577A"/>
    <w:rsid w:val="00BF5A05"/>
    <w:rsid w:val="00BF5CEA"/>
    <w:rsid w:val="00BF5DE6"/>
    <w:rsid w:val="00C001A1"/>
    <w:rsid w:val="00C0122D"/>
    <w:rsid w:val="00C02CF7"/>
    <w:rsid w:val="00C05DAC"/>
    <w:rsid w:val="00C06F91"/>
    <w:rsid w:val="00C12463"/>
    <w:rsid w:val="00C127B2"/>
    <w:rsid w:val="00C1309A"/>
    <w:rsid w:val="00C13950"/>
    <w:rsid w:val="00C13955"/>
    <w:rsid w:val="00C14535"/>
    <w:rsid w:val="00C14C57"/>
    <w:rsid w:val="00C152AE"/>
    <w:rsid w:val="00C1621E"/>
    <w:rsid w:val="00C16260"/>
    <w:rsid w:val="00C1657E"/>
    <w:rsid w:val="00C1730D"/>
    <w:rsid w:val="00C17BFE"/>
    <w:rsid w:val="00C20C99"/>
    <w:rsid w:val="00C20DDD"/>
    <w:rsid w:val="00C21E92"/>
    <w:rsid w:val="00C22DFC"/>
    <w:rsid w:val="00C23168"/>
    <w:rsid w:val="00C253B5"/>
    <w:rsid w:val="00C26153"/>
    <w:rsid w:val="00C26467"/>
    <w:rsid w:val="00C26B10"/>
    <w:rsid w:val="00C27589"/>
    <w:rsid w:val="00C27964"/>
    <w:rsid w:val="00C27CEF"/>
    <w:rsid w:val="00C27E31"/>
    <w:rsid w:val="00C302B9"/>
    <w:rsid w:val="00C30B11"/>
    <w:rsid w:val="00C319F7"/>
    <w:rsid w:val="00C32ABB"/>
    <w:rsid w:val="00C357AF"/>
    <w:rsid w:val="00C35EAA"/>
    <w:rsid w:val="00C35EFD"/>
    <w:rsid w:val="00C3625B"/>
    <w:rsid w:val="00C36561"/>
    <w:rsid w:val="00C40FE1"/>
    <w:rsid w:val="00C4201F"/>
    <w:rsid w:val="00C43086"/>
    <w:rsid w:val="00C43AD7"/>
    <w:rsid w:val="00C44FB9"/>
    <w:rsid w:val="00C5160E"/>
    <w:rsid w:val="00C51710"/>
    <w:rsid w:val="00C524E9"/>
    <w:rsid w:val="00C55155"/>
    <w:rsid w:val="00C558E8"/>
    <w:rsid w:val="00C56745"/>
    <w:rsid w:val="00C56A21"/>
    <w:rsid w:val="00C56C7E"/>
    <w:rsid w:val="00C57F86"/>
    <w:rsid w:val="00C6008D"/>
    <w:rsid w:val="00C603A6"/>
    <w:rsid w:val="00C60635"/>
    <w:rsid w:val="00C606E1"/>
    <w:rsid w:val="00C60DF3"/>
    <w:rsid w:val="00C6100A"/>
    <w:rsid w:val="00C624D6"/>
    <w:rsid w:val="00C625C7"/>
    <w:rsid w:val="00C63EA4"/>
    <w:rsid w:val="00C65602"/>
    <w:rsid w:val="00C656A6"/>
    <w:rsid w:val="00C65916"/>
    <w:rsid w:val="00C66080"/>
    <w:rsid w:val="00C6685A"/>
    <w:rsid w:val="00C66C5B"/>
    <w:rsid w:val="00C6701B"/>
    <w:rsid w:val="00C7083A"/>
    <w:rsid w:val="00C71620"/>
    <w:rsid w:val="00C71E14"/>
    <w:rsid w:val="00C7266E"/>
    <w:rsid w:val="00C72EAD"/>
    <w:rsid w:val="00C738D7"/>
    <w:rsid w:val="00C74F19"/>
    <w:rsid w:val="00C75FCB"/>
    <w:rsid w:val="00C772ED"/>
    <w:rsid w:val="00C807DE"/>
    <w:rsid w:val="00C8085A"/>
    <w:rsid w:val="00C816A9"/>
    <w:rsid w:val="00C836DF"/>
    <w:rsid w:val="00C84158"/>
    <w:rsid w:val="00C841C9"/>
    <w:rsid w:val="00C84757"/>
    <w:rsid w:val="00C84789"/>
    <w:rsid w:val="00C85623"/>
    <w:rsid w:val="00C91720"/>
    <w:rsid w:val="00C922A3"/>
    <w:rsid w:val="00C923D5"/>
    <w:rsid w:val="00C9312F"/>
    <w:rsid w:val="00C936DC"/>
    <w:rsid w:val="00C94DF7"/>
    <w:rsid w:val="00C94FD2"/>
    <w:rsid w:val="00C9558F"/>
    <w:rsid w:val="00C96B18"/>
    <w:rsid w:val="00C96F21"/>
    <w:rsid w:val="00CA0358"/>
    <w:rsid w:val="00CA08F1"/>
    <w:rsid w:val="00CA0A90"/>
    <w:rsid w:val="00CA15ED"/>
    <w:rsid w:val="00CA1EBA"/>
    <w:rsid w:val="00CA286E"/>
    <w:rsid w:val="00CA30C2"/>
    <w:rsid w:val="00CA4DFF"/>
    <w:rsid w:val="00CA4EFD"/>
    <w:rsid w:val="00CA7091"/>
    <w:rsid w:val="00CB0874"/>
    <w:rsid w:val="00CB1E9E"/>
    <w:rsid w:val="00CB2896"/>
    <w:rsid w:val="00CB3A3C"/>
    <w:rsid w:val="00CB3CE9"/>
    <w:rsid w:val="00CB664D"/>
    <w:rsid w:val="00CB7883"/>
    <w:rsid w:val="00CC01AC"/>
    <w:rsid w:val="00CC15F3"/>
    <w:rsid w:val="00CC201E"/>
    <w:rsid w:val="00CC2349"/>
    <w:rsid w:val="00CC3015"/>
    <w:rsid w:val="00CC3C92"/>
    <w:rsid w:val="00CC60D1"/>
    <w:rsid w:val="00CD2B3E"/>
    <w:rsid w:val="00CD3B34"/>
    <w:rsid w:val="00CD4A7F"/>
    <w:rsid w:val="00CD4EEA"/>
    <w:rsid w:val="00CE1379"/>
    <w:rsid w:val="00CE17FE"/>
    <w:rsid w:val="00CE1955"/>
    <w:rsid w:val="00CE1F20"/>
    <w:rsid w:val="00CE2722"/>
    <w:rsid w:val="00CE4958"/>
    <w:rsid w:val="00CE4BFE"/>
    <w:rsid w:val="00CE7229"/>
    <w:rsid w:val="00CE73FE"/>
    <w:rsid w:val="00CF0010"/>
    <w:rsid w:val="00CF0CD4"/>
    <w:rsid w:val="00CF2037"/>
    <w:rsid w:val="00CF4C49"/>
    <w:rsid w:val="00CF4D30"/>
    <w:rsid w:val="00CF532A"/>
    <w:rsid w:val="00CF62A4"/>
    <w:rsid w:val="00CF7684"/>
    <w:rsid w:val="00CF7784"/>
    <w:rsid w:val="00CF77FA"/>
    <w:rsid w:val="00CF7BE0"/>
    <w:rsid w:val="00CF7F0C"/>
    <w:rsid w:val="00D03AAE"/>
    <w:rsid w:val="00D046C3"/>
    <w:rsid w:val="00D04A09"/>
    <w:rsid w:val="00D0687F"/>
    <w:rsid w:val="00D07D4D"/>
    <w:rsid w:val="00D07EF6"/>
    <w:rsid w:val="00D11ADE"/>
    <w:rsid w:val="00D125AE"/>
    <w:rsid w:val="00D12B0B"/>
    <w:rsid w:val="00D13362"/>
    <w:rsid w:val="00D148EE"/>
    <w:rsid w:val="00D203AC"/>
    <w:rsid w:val="00D209E8"/>
    <w:rsid w:val="00D217A0"/>
    <w:rsid w:val="00D2196A"/>
    <w:rsid w:val="00D222DD"/>
    <w:rsid w:val="00D229E2"/>
    <w:rsid w:val="00D233A5"/>
    <w:rsid w:val="00D257DD"/>
    <w:rsid w:val="00D258CA"/>
    <w:rsid w:val="00D25DEE"/>
    <w:rsid w:val="00D2743C"/>
    <w:rsid w:val="00D30591"/>
    <w:rsid w:val="00D31715"/>
    <w:rsid w:val="00D3177C"/>
    <w:rsid w:val="00D331A4"/>
    <w:rsid w:val="00D33421"/>
    <w:rsid w:val="00D3465A"/>
    <w:rsid w:val="00D362AE"/>
    <w:rsid w:val="00D36897"/>
    <w:rsid w:val="00D36B4A"/>
    <w:rsid w:val="00D40B16"/>
    <w:rsid w:val="00D40BEB"/>
    <w:rsid w:val="00D40F92"/>
    <w:rsid w:val="00D41657"/>
    <w:rsid w:val="00D4218D"/>
    <w:rsid w:val="00D42655"/>
    <w:rsid w:val="00D434F4"/>
    <w:rsid w:val="00D44170"/>
    <w:rsid w:val="00D4659E"/>
    <w:rsid w:val="00D51308"/>
    <w:rsid w:val="00D51691"/>
    <w:rsid w:val="00D51AE7"/>
    <w:rsid w:val="00D532B7"/>
    <w:rsid w:val="00D545C6"/>
    <w:rsid w:val="00D567C6"/>
    <w:rsid w:val="00D57642"/>
    <w:rsid w:val="00D57C4B"/>
    <w:rsid w:val="00D62781"/>
    <w:rsid w:val="00D6467E"/>
    <w:rsid w:val="00D662BA"/>
    <w:rsid w:val="00D6656D"/>
    <w:rsid w:val="00D66C58"/>
    <w:rsid w:val="00D67EDC"/>
    <w:rsid w:val="00D70395"/>
    <w:rsid w:val="00D71DD0"/>
    <w:rsid w:val="00D74575"/>
    <w:rsid w:val="00D74911"/>
    <w:rsid w:val="00D75E66"/>
    <w:rsid w:val="00D77C09"/>
    <w:rsid w:val="00D813FA"/>
    <w:rsid w:val="00D81655"/>
    <w:rsid w:val="00D816DB"/>
    <w:rsid w:val="00D816F8"/>
    <w:rsid w:val="00D8207B"/>
    <w:rsid w:val="00D826D1"/>
    <w:rsid w:val="00D83100"/>
    <w:rsid w:val="00D838D8"/>
    <w:rsid w:val="00D84966"/>
    <w:rsid w:val="00D84CC2"/>
    <w:rsid w:val="00D853CA"/>
    <w:rsid w:val="00D866E3"/>
    <w:rsid w:val="00D86B30"/>
    <w:rsid w:val="00D905DD"/>
    <w:rsid w:val="00D9071F"/>
    <w:rsid w:val="00D923A1"/>
    <w:rsid w:val="00D94ED3"/>
    <w:rsid w:val="00D955BA"/>
    <w:rsid w:val="00D969D1"/>
    <w:rsid w:val="00D97C71"/>
    <w:rsid w:val="00DA019A"/>
    <w:rsid w:val="00DA0CAE"/>
    <w:rsid w:val="00DA0F9F"/>
    <w:rsid w:val="00DA2CBE"/>
    <w:rsid w:val="00DA43CD"/>
    <w:rsid w:val="00DA512E"/>
    <w:rsid w:val="00DA5C79"/>
    <w:rsid w:val="00DA66A0"/>
    <w:rsid w:val="00DA7AF8"/>
    <w:rsid w:val="00DB010F"/>
    <w:rsid w:val="00DB06A3"/>
    <w:rsid w:val="00DB06AE"/>
    <w:rsid w:val="00DB0A41"/>
    <w:rsid w:val="00DB2B18"/>
    <w:rsid w:val="00DB46BB"/>
    <w:rsid w:val="00DB5B57"/>
    <w:rsid w:val="00DB6235"/>
    <w:rsid w:val="00DC0608"/>
    <w:rsid w:val="00DC0D75"/>
    <w:rsid w:val="00DC11C1"/>
    <w:rsid w:val="00DC2AEE"/>
    <w:rsid w:val="00DC2B03"/>
    <w:rsid w:val="00DC3017"/>
    <w:rsid w:val="00DC319A"/>
    <w:rsid w:val="00DC36BA"/>
    <w:rsid w:val="00DC36E3"/>
    <w:rsid w:val="00DD0935"/>
    <w:rsid w:val="00DD10D2"/>
    <w:rsid w:val="00DD1360"/>
    <w:rsid w:val="00DD2866"/>
    <w:rsid w:val="00DD3DEF"/>
    <w:rsid w:val="00DD40FC"/>
    <w:rsid w:val="00DD4525"/>
    <w:rsid w:val="00DD6270"/>
    <w:rsid w:val="00DD6524"/>
    <w:rsid w:val="00DD6641"/>
    <w:rsid w:val="00DD797F"/>
    <w:rsid w:val="00DE0077"/>
    <w:rsid w:val="00DE082D"/>
    <w:rsid w:val="00DE122A"/>
    <w:rsid w:val="00DE1253"/>
    <w:rsid w:val="00DE13A2"/>
    <w:rsid w:val="00DE1761"/>
    <w:rsid w:val="00DE1DAE"/>
    <w:rsid w:val="00DE20A5"/>
    <w:rsid w:val="00DE2D1E"/>
    <w:rsid w:val="00DE33EF"/>
    <w:rsid w:val="00DE488C"/>
    <w:rsid w:val="00DE4BE2"/>
    <w:rsid w:val="00DE5134"/>
    <w:rsid w:val="00DE6493"/>
    <w:rsid w:val="00DE78C6"/>
    <w:rsid w:val="00DF25C6"/>
    <w:rsid w:val="00DF349C"/>
    <w:rsid w:val="00DF76E7"/>
    <w:rsid w:val="00DF7C3A"/>
    <w:rsid w:val="00E008D7"/>
    <w:rsid w:val="00E02C37"/>
    <w:rsid w:val="00E03497"/>
    <w:rsid w:val="00E05AE5"/>
    <w:rsid w:val="00E06370"/>
    <w:rsid w:val="00E11B40"/>
    <w:rsid w:val="00E12E3C"/>
    <w:rsid w:val="00E13E66"/>
    <w:rsid w:val="00E13E7C"/>
    <w:rsid w:val="00E14AEA"/>
    <w:rsid w:val="00E15EC1"/>
    <w:rsid w:val="00E171D0"/>
    <w:rsid w:val="00E176F3"/>
    <w:rsid w:val="00E20543"/>
    <w:rsid w:val="00E20A0E"/>
    <w:rsid w:val="00E21514"/>
    <w:rsid w:val="00E21D5A"/>
    <w:rsid w:val="00E21D6A"/>
    <w:rsid w:val="00E223A1"/>
    <w:rsid w:val="00E23C0C"/>
    <w:rsid w:val="00E249BB"/>
    <w:rsid w:val="00E2565C"/>
    <w:rsid w:val="00E25B2D"/>
    <w:rsid w:val="00E25ED6"/>
    <w:rsid w:val="00E27599"/>
    <w:rsid w:val="00E27B54"/>
    <w:rsid w:val="00E27B68"/>
    <w:rsid w:val="00E307B6"/>
    <w:rsid w:val="00E312C0"/>
    <w:rsid w:val="00E320B2"/>
    <w:rsid w:val="00E32318"/>
    <w:rsid w:val="00E343B7"/>
    <w:rsid w:val="00E34962"/>
    <w:rsid w:val="00E34E01"/>
    <w:rsid w:val="00E35B02"/>
    <w:rsid w:val="00E369B0"/>
    <w:rsid w:val="00E40652"/>
    <w:rsid w:val="00E40DBC"/>
    <w:rsid w:val="00E40FF1"/>
    <w:rsid w:val="00E416D2"/>
    <w:rsid w:val="00E41E83"/>
    <w:rsid w:val="00E42A4A"/>
    <w:rsid w:val="00E42EF9"/>
    <w:rsid w:val="00E42F78"/>
    <w:rsid w:val="00E4515B"/>
    <w:rsid w:val="00E4625A"/>
    <w:rsid w:val="00E468E8"/>
    <w:rsid w:val="00E50383"/>
    <w:rsid w:val="00E508B5"/>
    <w:rsid w:val="00E51A0B"/>
    <w:rsid w:val="00E52848"/>
    <w:rsid w:val="00E53E0A"/>
    <w:rsid w:val="00E53F50"/>
    <w:rsid w:val="00E543FD"/>
    <w:rsid w:val="00E55243"/>
    <w:rsid w:val="00E56535"/>
    <w:rsid w:val="00E567B9"/>
    <w:rsid w:val="00E568F4"/>
    <w:rsid w:val="00E56EB9"/>
    <w:rsid w:val="00E57DCE"/>
    <w:rsid w:val="00E61556"/>
    <w:rsid w:val="00E6213C"/>
    <w:rsid w:val="00E639D6"/>
    <w:rsid w:val="00E63F3E"/>
    <w:rsid w:val="00E644DD"/>
    <w:rsid w:val="00E64B3C"/>
    <w:rsid w:val="00E66FA7"/>
    <w:rsid w:val="00E677E6"/>
    <w:rsid w:val="00E71041"/>
    <w:rsid w:val="00E712CD"/>
    <w:rsid w:val="00E71949"/>
    <w:rsid w:val="00E7323D"/>
    <w:rsid w:val="00E73CDD"/>
    <w:rsid w:val="00E74516"/>
    <w:rsid w:val="00E759BA"/>
    <w:rsid w:val="00E75DB0"/>
    <w:rsid w:val="00E772B4"/>
    <w:rsid w:val="00E77EF6"/>
    <w:rsid w:val="00E80E5F"/>
    <w:rsid w:val="00E81750"/>
    <w:rsid w:val="00E84187"/>
    <w:rsid w:val="00E8489B"/>
    <w:rsid w:val="00E848A4"/>
    <w:rsid w:val="00E84CB7"/>
    <w:rsid w:val="00E86021"/>
    <w:rsid w:val="00E862A3"/>
    <w:rsid w:val="00E86AA2"/>
    <w:rsid w:val="00E87359"/>
    <w:rsid w:val="00E875EC"/>
    <w:rsid w:val="00E87E26"/>
    <w:rsid w:val="00E90AC9"/>
    <w:rsid w:val="00E923CC"/>
    <w:rsid w:val="00E92C7A"/>
    <w:rsid w:val="00E9340F"/>
    <w:rsid w:val="00E9393B"/>
    <w:rsid w:val="00E93B79"/>
    <w:rsid w:val="00E93BCE"/>
    <w:rsid w:val="00E93D8B"/>
    <w:rsid w:val="00E94E3E"/>
    <w:rsid w:val="00E9565C"/>
    <w:rsid w:val="00E97AEB"/>
    <w:rsid w:val="00EA0611"/>
    <w:rsid w:val="00EA0880"/>
    <w:rsid w:val="00EA34AC"/>
    <w:rsid w:val="00EA3C29"/>
    <w:rsid w:val="00EA4601"/>
    <w:rsid w:val="00EA49BB"/>
    <w:rsid w:val="00EA53BF"/>
    <w:rsid w:val="00EA6836"/>
    <w:rsid w:val="00EB154E"/>
    <w:rsid w:val="00EB1C61"/>
    <w:rsid w:val="00EB44A0"/>
    <w:rsid w:val="00EB70D0"/>
    <w:rsid w:val="00EC12B8"/>
    <w:rsid w:val="00EC2153"/>
    <w:rsid w:val="00EC263A"/>
    <w:rsid w:val="00EC328A"/>
    <w:rsid w:val="00EC4D7D"/>
    <w:rsid w:val="00EC69F2"/>
    <w:rsid w:val="00EC79EE"/>
    <w:rsid w:val="00ED0014"/>
    <w:rsid w:val="00ED0ACD"/>
    <w:rsid w:val="00ED1B82"/>
    <w:rsid w:val="00ED1BD8"/>
    <w:rsid w:val="00ED1E4B"/>
    <w:rsid w:val="00ED2671"/>
    <w:rsid w:val="00ED3A6D"/>
    <w:rsid w:val="00ED3B04"/>
    <w:rsid w:val="00ED3D3B"/>
    <w:rsid w:val="00ED4DF1"/>
    <w:rsid w:val="00ED6B88"/>
    <w:rsid w:val="00EE0665"/>
    <w:rsid w:val="00EE0CA7"/>
    <w:rsid w:val="00EE1419"/>
    <w:rsid w:val="00EE14BF"/>
    <w:rsid w:val="00EE1ABA"/>
    <w:rsid w:val="00EE1BDE"/>
    <w:rsid w:val="00EE2F5C"/>
    <w:rsid w:val="00EE34C7"/>
    <w:rsid w:val="00EE34E8"/>
    <w:rsid w:val="00EE3EF5"/>
    <w:rsid w:val="00EE4261"/>
    <w:rsid w:val="00EE4513"/>
    <w:rsid w:val="00EF010F"/>
    <w:rsid w:val="00EF079A"/>
    <w:rsid w:val="00EF0F1F"/>
    <w:rsid w:val="00EF11F0"/>
    <w:rsid w:val="00EF1AA9"/>
    <w:rsid w:val="00EF2F1E"/>
    <w:rsid w:val="00EF3050"/>
    <w:rsid w:val="00EF4EE5"/>
    <w:rsid w:val="00EF6118"/>
    <w:rsid w:val="00EF61E4"/>
    <w:rsid w:val="00EF6845"/>
    <w:rsid w:val="00EF7AAB"/>
    <w:rsid w:val="00F013F6"/>
    <w:rsid w:val="00F02BA7"/>
    <w:rsid w:val="00F04179"/>
    <w:rsid w:val="00F045B9"/>
    <w:rsid w:val="00F04829"/>
    <w:rsid w:val="00F04D38"/>
    <w:rsid w:val="00F051E8"/>
    <w:rsid w:val="00F05D3B"/>
    <w:rsid w:val="00F07BF1"/>
    <w:rsid w:val="00F11493"/>
    <w:rsid w:val="00F127C0"/>
    <w:rsid w:val="00F12BCC"/>
    <w:rsid w:val="00F12EE9"/>
    <w:rsid w:val="00F1416E"/>
    <w:rsid w:val="00F14473"/>
    <w:rsid w:val="00F146DC"/>
    <w:rsid w:val="00F14CDD"/>
    <w:rsid w:val="00F15004"/>
    <w:rsid w:val="00F15018"/>
    <w:rsid w:val="00F15179"/>
    <w:rsid w:val="00F157F1"/>
    <w:rsid w:val="00F15D1E"/>
    <w:rsid w:val="00F15E4B"/>
    <w:rsid w:val="00F175E1"/>
    <w:rsid w:val="00F17B96"/>
    <w:rsid w:val="00F20298"/>
    <w:rsid w:val="00F21258"/>
    <w:rsid w:val="00F212FE"/>
    <w:rsid w:val="00F21B41"/>
    <w:rsid w:val="00F22FD1"/>
    <w:rsid w:val="00F235C3"/>
    <w:rsid w:val="00F24EBE"/>
    <w:rsid w:val="00F24FB2"/>
    <w:rsid w:val="00F25312"/>
    <w:rsid w:val="00F26D21"/>
    <w:rsid w:val="00F27580"/>
    <w:rsid w:val="00F2762B"/>
    <w:rsid w:val="00F306C1"/>
    <w:rsid w:val="00F315BC"/>
    <w:rsid w:val="00F3360E"/>
    <w:rsid w:val="00F33BA8"/>
    <w:rsid w:val="00F33F82"/>
    <w:rsid w:val="00F35C61"/>
    <w:rsid w:val="00F363E6"/>
    <w:rsid w:val="00F371E3"/>
    <w:rsid w:val="00F374CB"/>
    <w:rsid w:val="00F376CB"/>
    <w:rsid w:val="00F400B5"/>
    <w:rsid w:val="00F4029B"/>
    <w:rsid w:val="00F40D92"/>
    <w:rsid w:val="00F4251A"/>
    <w:rsid w:val="00F43786"/>
    <w:rsid w:val="00F44016"/>
    <w:rsid w:val="00F44D3D"/>
    <w:rsid w:val="00F45016"/>
    <w:rsid w:val="00F45CDA"/>
    <w:rsid w:val="00F4622D"/>
    <w:rsid w:val="00F4630E"/>
    <w:rsid w:val="00F467D3"/>
    <w:rsid w:val="00F470E2"/>
    <w:rsid w:val="00F477A7"/>
    <w:rsid w:val="00F47E87"/>
    <w:rsid w:val="00F5002A"/>
    <w:rsid w:val="00F5034F"/>
    <w:rsid w:val="00F5089F"/>
    <w:rsid w:val="00F5138B"/>
    <w:rsid w:val="00F51D1E"/>
    <w:rsid w:val="00F51E11"/>
    <w:rsid w:val="00F52C76"/>
    <w:rsid w:val="00F53D81"/>
    <w:rsid w:val="00F53DA1"/>
    <w:rsid w:val="00F54158"/>
    <w:rsid w:val="00F552F4"/>
    <w:rsid w:val="00F55BD3"/>
    <w:rsid w:val="00F55F57"/>
    <w:rsid w:val="00F56EBF"/>
    <w:rsid w:val="00F56EFC"/>
    <w:rsid w:val="00F57AEC"/>
    <w:rsid w:val="00F57DC9"/>
    <w:rsid w:val="00F60365"/>
    <w:rsid w:val="00F60936"/>
    <w:rsid w:val="00F6123E"/>
    <w:rsid w:val="00F6150E"/>
    <w:rsid w:val="00F617DE"/>
    <w:rsid w:val="00F619B4"/>
    <w:rsid w:val="00F61CD7"/>
    <w:rsid w:val="00F62349"/>
    <w:rsid w:val="00F62BCE"/>
    <w:rsid w:val="00F63060"/>
    <w:rsid w:val="00F63AC6"/>
    <w:rsid w:val="00F6531E"/>
    <w:rsid w:val="00F65EEA"/>
    <w:rsid w:val="00F6618F"/>
    <w:rsid w:val="00F66431"/>
    <w:rsid w:val="00F664A9"/>
    <w:rsid w:val="00F705EA"/>
    <w:rsid w:val="00F71168"/>
    <w:rsid w:val="00F71795"/>
    <w:rsid w:val="00F71DBD"/>
    <w:rsid w:val="00F725A9"/>
    <w:rsid w:val="00F729C1"/>
    <w:rsid w:val="00F7400B"/>
    <w:rsid w:val="00F752C7"/>
    <w:rsid w:val="00F7534B"/>
    <w:rsid w:val="00F75B6B"/>
    <w:rsid w:val="00F7743C"/>
    <w:rsid w:val="00F77465"/>
    <w:rsid w:val="00F8019C"/>
    <w:rsid w:val="00F82C6A"/>
    <w:rsid w:val="00F859DC"/>
    <w:rsid w:val="00F85E2C"/>
    <w:rsid w:val="00F8695B"/>
    <w:rsid w:val="00F86C1A"/>
    <w:rsid w:val="00F87B9E"/>
    <w:rsid w:val="00F906E9"/>
    <w:rsid w:val="00F92619"/>
    <w:rsid w:val="00F92720"/>
    <w:rsid w:val="00F92B93"/>
    <w:rsid w:val="00F950C2"/>
    <w:rsid w:val="00F9538D"/>
    <w:rsid w:val="00F962D0"/>
    <w:rsid w:val="00F967ED"/>
    <w:rsid w:val="00F96FBD"/>
    <w:rsid w:val="00F9785C"/>
    <w:rsid w:val="00F97E56"/>
    <w:rsid w:val="00FA14C4"/>
    <w:rsid w:val="00FA1999"/>
    <w:rsid w:val="00FA1A77"/>
    <w:rsid w:val="00FA1AB6"/>
    <w:rsid w:val="00FA1FE5"/>
    <w:rsid w:val="00FA4A3A"/>
    <w:rsid w:val="00FA50AC"/>
    <w:rsid w:val="00FA62AB"/>
    <w:rsid w:val="00FA6700"/>
    <w:rsid w:val="00FA74F2"/>
    <w:rsid w:val="00FA75C4"/>
    <w:rsid w:val="00FA7856"/>
    <w:rsid w:val="00FB1F7F"/>
    <w:rsid w:val="00FB4642"/>
    <w:rsid w:val="00FB47D3"/>
    <w:rsid w:val="00FB4915"/>
    <w:rsid w:val="00FB79AB"/>
    <w:rsid w:val="00FC0010"/>
    <w:rsid w:val="00FC1013"/>
    <w:rsid w:val="00FC1EFB"/>
    <w:rsid w:val="00FC1F96"/>
    <w:rsid w:val="00FC2E03"/>
    <w:rsid w:val="00FC477F"/>
    <w:rsid w:val="00FC54A4"/>
    <w:rsid w:val="00FC6803"/>
    <w:rsid w:val="00FC686C"/>
    <w:rsid w:val="00FD0865"/>
    <w:rsid w:val="00FD0C23"/>
    <w:rsid w:val="00FD0E89"/>
    <w:rsid w:val="00FD160F"/>
    <w:rsid w:val="00FD1677"/>
    <w:rsid w:val="00FD2F87"/>
    <w:rsid w:val="00FD4576"/>
    <w:rsid w:val="00FD5FCF"/>
    <w:rsid w:val="00FD6AAC"/>
    <w:rsid w:val="00FD7086"/>
    <w:rsid w:val="00FE1D27"/>
    <w:rsid w:val="00FE2047"/>
    <w:rsid w:val="00FE2F36"/>
    <w:rsid w:val="00FE3308"/>
    <w:rsid w:val="00FE41E6"/>
    <w:rsid w:val="00FE4915"/>
    <w:rsid w:val="00FE512B"/>
    <w:rsid w:val="00FE559E"/>
    <w:rsid w:val="00FE6553"/>
    <w:rsid w:val="00FE730D"/>
    <w:rsid w:val="00FE7EC5"/>
    <w:rsid w:val="00FF0013"/>
    <w:rsid w:val="00FF06B0"/>
    <w:rsid w:val="00FF118C"/>
    <w:rsid w:val="00FF3277"/>
    <w:rsid w:val="00FF34EF"/>
    <w:rsid w:val="00FF4066"/>
    <w:rsid w:val="00FF4642"/>
    <w:rsid w:val="00FF5084"/>
    <w:rsid w:val="00FF5572"/>
    <w:rsid w:val="00FF5DFB"/>
    <w:rsid w:val="00FF6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4:docId w14:val="1044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imes New Roman"/>
        <w:color w:val="002868"/>
        <w:sz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2B"/>
  </w:style>
  <w:style w:type="paragraph" w:styleId="Heading1">
    <w:name w:val="heading 1"/>
    <w:aliases w:val="Module Title"/>
    <w:next w:val="Normal"/>
    <w:link w:val="Heading1Char"/>
    <w:qFormat/>
    <w:rsid w:val="007D6E2B"/>
    <w:pPr>
      <w:pBdr>
        <w:top w:val="single" w:sz="4" w:space="9" w:color="auto"/>
        <w:left w:val="single" w:sz="4" w:space="0" w:color="auto"/>
        <w:bottom w:val="single" w:sz="4" w:space="9" w:color="auto"/>
        <w:right w:val="single" w:sz="4" w:space="0" w:color="auto"/>
      </w:pBdr>
      <w:spacing w:after="240" w:line="240" w:lineRule="auto"/>
      <w:jc w:val="center"/>
      <w:outlineLvl w:val="0"/>
    </w:pPr>
    <w:rPr>
      <w:rFonts w:eastAsia="Times New Roman"/>
      <w:b/>
      <w:noProof/>
      <w:kern w:val="28"/>
      <w:sz w:val="48"/>
    </w:rPr>
  </w:style>
  <w:style w:type="paragraph" w:styleId="Heading2">
    <w:name w:val="heading 2"/>
    <w:aliases w:val="Lesson Title"/>
    <w:next w:val="LGPText"/>
    <w:link w:val="Heading2Char"/>
    <w:rsid w:val="007D6E2B"/>
    <w:pPr>
      <w:keepNext/>
      <w:keepLines/>
      <w:spacing w:after="240" w:line="240" w:lineRule="auto"/>
      <w:outlineLvl w:val="1"/>
    </w:pPr>
    <w:rPr>
      <w:rFonts w:eastAsia="Times New Roman"/>
      <w:b/>
      <w:bCs/>
      <w:noProof/>
      <w:sz w:val="40"/>
      <w:szCs w:val="26"/>
    </w:rPr>
  </w:style>
  <w:style w:type="paragraph" w:styleId="Heading3">
    <w:name w:val="heading 3"/>
    <w:basedOn w:val="Normal"/>
    <w:next w:val="Normal"/>
    <w:link w:val="Heading3Char"/>
    <w:qFormat/>
    <w:rsid w:val="00A9402F"/>
    <w:pPr>
      <w:keepNext/>
      <w:spacing w:before="60" w:after="180" w:line="240" w:lineRule="auto"/>
      <w:outlineLvl w:val="2"/>
    </w:pPr>
    <w:rPr>
      <w:rFonts w:eastAsia="Times New Roman"/>
      <w:b/>
      <w:noProof/>
      <w:sz w:val="28"/>
      <w:szCs w:val="36"/>
    </w:rPr>
  </w:style>
  <w:style w:type="paragraph" w:styleId="Heading4">
    <w:name w:val="heading 4"/>
    <w:basedOn w:val="Normal"/>
    <w:next w:val="Normal"/>
    <w:link w:val="Heading4Char"/>
    <w:qFormat/>
    <w:rsid w:val="007D6E2B"/>
    <w:pPr>
      <w:spacing w:before="60" w:after="180" w:line="240" w:lineRule="auto"/>
      <w:outlineLvl w:val="3"/>
    </w:pPr>
    <w:rPr>
      <w:rFonts w:eastAsia="Times New Roman"/>
      <w:b/>
      <w:noProof/>
      <w:sz w:val="32"/>
    </w:rPr>
  </w:style>
  <w:style w:type="paragraph" w:styleId="Heading5">
    <w:name w:val="heading 5"/>
    <w:basedOn w:val="Normal"/>
    <w:next w:val="PGPText"/>
    <w:link w:val="Heading5Char"/>
    <w:uiPriority w:val="9"/>
    <w:rsid w:val="007D6E2B"/>
    <w:pPr>
      <w:spacing w:before="60" w:after="180" w:line="240" w:lineRule="auto"/>
      <w:outlineLvl w:val="4"/>
    </w:pPr>
    <w:rPr>
      <w:rFonts w:eastAsia="Times New Roman" w:cs="Arial"/>
      <w:b/>
      <w:bCs/>
      <w:i/>
      <w:iCs/>
      <w:noProof/>
      <w:sz w:val="28"/>
      <w:szCs w:val="28"/>
    </w:rPr>
  </w:style>
  <w:style w:type="paragraph" w:styleId="Heading6">
    <w:name w:val="heading 6"/>
    <w:basedOn w:val="Normal"/>
    <w:next w:val="Normal"/>
    <w:link w:val="Heading6Char"/>
    <w:uiPriority w:val="9"/>
    <w:qFormat/>
    <w:rsid w:val="007D6E2B"/>
    <w:pPr>
      <w:spacing w:before="60" w:after="180" w:line="240" w:lineRule="auto"/>
      <w:outlineLvl w:val="5"/>
    </w:pPr>
    <w:rPr>
      <w:rFonts w:eastAsia="Times New Roman" w:cs="Arial"/>
      <w:b/>
      <w:bCs/>
      <w:noProof/>
      <w:szCs w:val="24"/>
    </w:rPr>
  </w:style>
  <w:style w:type="paragraph" w:styleId="Heading7">
    <w:name w:val="heading 7"/>
    <w:basedOn w:val="Normal"/>
    <w:next w:val="Normal"/>
    <w:link w:val="Heading7Char"/>
    <w:uiPriority w:val="9"/>
    <w:qFormat/>
    <w:rsid w:val="007D6E2B"/>
    <w:pPr>
      <w:spacing w:before="60" w:after="180" w:line="240" w:lineRule="auto"/>
      <w:outlineLvl w:val="6"/>
    </w:pPr>
    <w:rPr>
      <w:rFonts w:eastAsia="Times New Roman" w:cs="Arial"/>
      <w:noProof/>
      <w:szCs w:val="24"/>
    </w:rPr>
  </w:style>
  <w:style w:type="paragraph" w:styleId="Heading8">
    <w:name w:val="heading 8"/>
    <w:basedOn w:val="Normal"/>
    <w:next w:val="Normal"/>
    <w:link w:val="Heading8Char"/>
    <w:uiPriority w:val="9"/>
    <w:qFormat/>
    <w:rsid w:val="007D6E2B"/>
    <w:pPr>
      <w:spacing w:before="60" w:after="180" w:line="240" w:lineRule="auto"/>
      <w:outlineLvl w:val="7"/>
    </w:pPr>
    <w:rPr>
      <w:rFonts w:eastAsia="Times New Roman" w:cs="Arial"/>
      <w:i/>
      <w:iCs/>
      <w:noProof/>
      <w:szCs w:val="24"/>
    </w:rPr>
  </w:style>
  <w:style w:type="paragraph" w:styleId="Heading9">
    <w:name w:val="heading 9"/>
    <w:basedOn w:val="Normal"/>
    <w:next w:val="Normal"/>
    <w:link w:val="Heading9Char"/>
    <w:uiPriority w:val="9"/>
    <w:qFormat/>
    <w:rsid w:val="007D6E2B"/>
    <w:pPr>
      <w:spacing w:before="60" w:after="180" w:line="240" w:lineRule="auto"/>
      <w:outlineLvl w:val="8"/>
    </w:pPr>
    <w:rPr>
      <w:rFonts w:eastAsia="MS Gothic" w:cs="Arial"/>
      <w:i/>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dule Title Char"/>
    <w:link w:val="Heading1"/>
    <w:rsid w:val="007D6E2B"/>
    <w:rPr>
      <w:rFonts w:eastAsia="Times New Roman"/>
      <w:b/>
      <w:noProof/>
      <w:kern w:val="28"/>
      <w:sz w:val="48"/>
    </w:rPr>
  </w:style>
  <w:style w:type="paragraph" w:styleId="BalloonText">
    <w:name w:val="Balloon Text"/>
    <w:basedOn w:val="Normal"/>
    <w:link w:val="BalloonTextChar"/>
    <w:uiPriority w:val="99"/>
    <w:semiHidden/>
    <w:unhideWhenUsed/>
    <w:rsid w:val="007D6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E2B"/>
    <w:rPr>
      <w:rFonts w:ascii="Tahoma" w:hAnsi="Tahoma" w:cs="Tahoma"/>
      <w:sz w:val="16"/>
      <w:szCs w:val="16"/>
    </w:rPr>
  </w:style>
  <w:style w:type="character" w:customStyle="1" w:styleId="Heading3Char">
    <w:name w:val="Heading 3 Char"/>
    <w:basedOn w:val="DefaultParagraphFont"/>
    <w:link w:val="Heading3"/>
    <w:rsid w:val="00A9402F"/>
    <w:rPr>
      <w:rFonts w:eastAsia="Times New Roman"/>
      <w:b/>
      <w:noProof/>
      <w:sz w:val="28"/>
      <w:szCs w:val="36"/>
    </w:rPr>
  </w:style>
  <w:style w:type="character" w:customStyle="1" w:styleId="Heading4Char">
    <w:name w:val="Heading 4 Char"/>
    <w:basedOn w:val="DefaultParagraphFont"/>
    <w:link w:val="Heading4"/>
    <w:rsid w:val="007D6E2B"/>
    <w:rPr>
      <w:rFonts w:eastAsia="Times New Roman"/>
      <w:b/>
      <w:noProof/>
      <w:sz w:val="32"/>
    </w:rPr>
  </w:style>
  <w:style w:type="paragraph" w:styleId="Header">
    <w:name w:val="header"/>
    <w:basedOn w:val="Normal"/>
    <w:link w:val="HeaderChar"/>
    <w:rsid w:val="007D6E2B"/>
    <w:pPr>
      <w:tabs>
        <w:tab w:val="center" w:pos="4320"/>
        <w:tab w:val="right" w:pos="8640"/>
      </w:tabs>
      <w:spacing w:before="120" w:after="120" w:line="280" w:lineRule="atLeast"/>
    </w:pPr>
    <w:rPr>
      <w:rFonts w:ascii="Tahoma" w:eastAsia="Times New Roman" w:hAnsi="Tahoma"/>
      <w:sz w:val="20"/>
    </w:rPr>
  </w:style>
  <w:style w:type="character" w:customStyle="1" w:styleId="HeaderChar">
    <w:name w:val="Header Char"/>
    <w:basedOn w:val="DefaultParagraphFont"/>
    <w:link w:val="Header"/>
    <w:rsid w:val="007D6E2B"/>
    <w:rPr>
      <w:rFonts w:ascii="Tahoma" w:eastAsia="Times New Roman" w:hAnsi="Tahoma"/>
      <w:sz w:val="20"/>
    </w:rPr>
  </w:style>
  <w:style w:type="paragraph" w:styleId="Footer">
    <w:name w:val="footer"/>
    <w:basedOn w:val="Normal"/>
    <w:link w:val="FooterChar"/>
    <w:rsid w:val="007D6E2B"/>
    <w:pPr>
      <w:tabs>
        <w:tab w:val="center" w:pos="4320"/>
        <w:tab w:val="right" w:pos="8640"/>
      </w:tabs>
      <w:spacing w:after="120" w:line="240" w:lineRule="auto"/>
    </w:pPr>
    <w:rPr>
      <w:rFonts w:ascii="Tahoma" w:eastAsia="Times New Roman" w:hAnsi="Tahoma"/>
      <w:sz w:val="16"/>
    </w:rPr>
  </w:style>
  <w:style w:type="character" w:customStyle="1" w:styleId="FooterChar">
    <w:name w:val="Footer Char"/>
    <w:basedOn w:val="DefaultParagraphFont"/>
    <w:link w:val="Footer"/>
    <w:rsid w:val="007D6E2B"/>
    <w:rPr>
      <w:rFonts w:ascii="Tahoma" w:eastAsia="Times New Roman" w:hAnsi="Tahoma"/>
      <w:sz w:val="16"/>
    </w:rPr>
  </w:style>
  <w:style w:type="character" w:styleId="PageNumber">
    <w:name w:val="page number"/>
    <w:basedOn w:val="DefaultParagraphFont"/>
    <w:rsid w:val="007D6E2B"/>
  </w:style>
  <w:style w:type="character" w:styleId="Hyperlink">
    <w:name w:val="Hyperlink"/>
    <w:basedOn w:val="DefaultParagraphFont"/>
    <w:uiPriority w:val="99"/>
    <w:rsid w:val="007D6E2B"/>
    <w:rPr>
      <w:color w:val="0000FF"/>
      <w:u w:val="single"/>
    </w:rPr>
  </w:style>
  <w:style w:type="character" w:customStyle="1" w:styleId="Heading2Char">
    <w:name w:val="Heading 2 Char"/>
    <w:aliases w:val="Lesson Title Char"/>
    <w:link w:val="Heading2"/>
    <w:rsid w:val="007D6E2B"/>
    <w:rPr>
      <w:rFonts w:eastAsia="Times New Roman"/>
      <w:b/>
      <w:bCs/>
      <w:noProof/>
      <w:sz w:val="40"/>
      <w:szCs w:val="26"/>
    </w:rPr>
  </w:style>
  <w:style w:type="paragraph" w:styleId="NormalWeb">
    <w:name w:val="Normal (Web)"/>
    <w:basedOn w:val="Normal"/>
    <w:uiPriority w:val="99"/>
    <w:semiHidden/>
    <w:unhideWhenUsed/>
    <w:rsid w:val="007D6E2B"/>
    <w:pPr>
      <w:spacing w:before="100" w:beforeAutospacing="1" w:after="100" w:afterAutospacing="1" w:line="240" w:lineRule="auto"/>
    </w:pPr>
    <w:rPr>
      <w:rFonts w:ascii="Times New Roman" w:eastAsia="Times New Roman" w:hAnsi="Times New Roman"/>
      <w:szCs w:val="24"/>
    </w:rPr>
  </w:style>
  <w:style w:type="table" w:styleId="TableGrid">
    <w:name w:val="Table Grid"/>
    <w:basedOn w:val="TableNormal"/>
    <w:rsid w:val="007D6E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SGPBlankNotesLine">
    <w:name w:val="zSGP Blank Notes Line"/>
    <w:next w:val="Normal"/>
    <w:rsid w:val="007D6E2B"/>
    <w:pPr>
      <w:pBdr>
        <w:bottom w:val="single" w:sz="4" w:space="1" w:color="C0C0C0"/>
      </w:pBdr>
      <w:spacing w:after="180" w:line="240" w:lineRule="auto"/>
      <w:jc w:val="right"/>
    </w:pPr>
  </w:style>
  <w:style w:type="paragraph" w:customStyle="1" w:styleId="LGPText">
    <w:name w:val="LGP Text"/>
    <w:link w:val="LGPTextChar"/>
    <w:qFormat/>
    <w:rsid w:val="007D6E2B"/>
    <w:pPr>
      <w:spacing w:after="0" w:line="240" w:lineRule="auto"/>
    </w:pPr>
    <w:rPr>
      <w:rFonts w:eastAsia="Times New Roman"/>
    </w:rPr>
  </w:style>
  <w:style w:type="paragraph" w:customStyle="1" w:styleId="LGPBullet1">
    <w:name w:val="LGP Bullet 1"/>
    <w:basedOn w:val="LGPText"/>
    <w:qFormat/>
    <w:rsid w:val="007D6E2B"/>
    <w:pPr>
      <w:numPr>
        <w:numId w:val="4"/>
      </w:numPr>
    </w:pPr>
  </w:style>
  <w:style w:type="paragraph" w:customStyle="1" w:styleId="LGPTableText">
    <w:name w:val="LGP Table Text"/>
    <w:basedOn w:val="LGPText"/>
    <w:rsid w:val="007D6E2B"/>
    <w:pPr>
      <w:spacing w:before="60" w:after="60"/>
    </w:pPr>
    <w:rPr>
      <w:rFonts w:ascii="Arial Narrow" w:hAnsi="Arial Narrow" w:cs="Arial"/>
      <w:noProof/>
      <w:sz w:val="20"/>
    </w:rPr>
  </w:style>
  <w:style w:type="paragraph" w:customStyle="1" w:styleId="LGPTableHeaderText">
    <w:name w:val="LGP Table Header Text"/>
    <w:basedOn w:val="LGPText"/>
    <w:rsid w:val="007D6E2B"/>
    <w:pPr>
      <w:spacing w:before="60" w:after="60"/>
      <w:jc w:val="center"/>
    </w:pPr>
    <w:rPr>
      <w:rFonts w:ascii="Arial Narrow" w:hAnsi="Arial Narrow" w:cs="Arial"/>
      <w:b/>
      <w:noProof/>
      <w:sz w:val="20"/>
    </w:rPr>
  </w:style>
  <w:style w:type="paragraph" w:customStyle="1" w:styleId="TableText">
    <w:name w:val="Table Text"/>
    <w:basedOn w:val="LGPText"/>
    <w:rsid w:val="007D6E2B"/>
    <w:pPr>
      <w:spacing w:before="60" w:after="60"/>
    </w:pPr>
  </w:style>
  <w:style w:type="paragraph" w:customStyle="1" w:styleId="PGPBullet1">
    <w:name w:val="PGP Bullet 1"/>
    <w:basedOn w:val="PGPText"/>
    <w:qFormat/>
    <w:rsid w:val="007D6E2B"/>
    <w:pPr>
      <w:numPr>
        <w:numId w:val="1"/>
      </w:numPr>
    </w:pPr>
  </w:style>
  <w:style w:type="paragraph" w:customStyle="1" w:styleId="PGPBullet2">
    <w:name w:val="PGP Bullet 2"/>
    <w:basedOn w:val="PGPText"/>
    <w:rsid w:val="007D6E2B"/>
    <w:pPr>
      <w:numPr>
        <w:ilvl w:val="1"/>
        <w:numId w:val="1"/>
      </w:numPr>
    </w:pPr>
  </w:style>
  <w:style w:type="paragraph" w:customStyle="1" w:styleId="PGPBullet3">
    <w:name w:val="PGP Bullet 3"/>
    <w:basedOn w:val="PGPBullet2"/>
    <w:next w:val="PGPText"/>
    <w:rsid w:val="007D6E2B"/>
    <w:pPr>
      <w:numPr>
        <w:ilvl w:val="2"/>
      </w:numPr>
    </w:pPr>
    <w:rPr>
      <w:rFonts w:ascii="Tahoma" w:hAnsi="Tahoma"/>
    </w:rPr>
  </w:style>
  <w:style w:type="paragraph" w:customStyle="1" w:styleId="PGPBullet4">
    <w:name w:val="PGP Bullet 4"/>
    <w:basedOn w:val="PGPText"/>
    <w:qFormat/>
    <w:rsid w:val="007D6E2B"/>
    <w:pPr>
      <w:numPr>
        <w:ilvl w:val="3"/>
        <w:numId w:val="1"/>
      </w:numPr>
    </w:pPr>
  </w:style>
  <w:style w:type="paragraph" w:customStyle="1" w:styleId="PGPBullet5">
    <w:name w:val="PGP Bullet 5"/>
    <w:basedOn w:val="PGPText"/>
    <w:qFormat/>
    <w:rsid w:val="007D6E2B"/>
    <w:pPr>
      <w:numPr>
        <w:ilvl w:val="4"/>
        <w:numId w:val="1"/>
      </w:numPr>
    </w:pPr>
  </w:style>
  <w:style w:type="paragraph" w:customStyle="1" w:styleId="PGPBullet6">
    <w:name w:val="PGP Bullet 6"/>
    <w:basedOn w:val="PGPText"/>
    <w:qFormat/>
    <w:rsid w:val="007D6E2B"/>
    <w:pPr>
      <w:numPr>
        <w:ilvl w:val="5"/>
        <w:numId w:val="1"/>
      </w:numPr>
    </w:pPr>
  </w:style>
  <w:style w:type="paragraph" w:customStyle="1" w:styleId="PGPBullet7">
    <w:name w:val="PGP Bullet 7"/>
    <w:basedOn w:val="PGPText"/>
    <w:qFormat/>
    <w:rsid w:val="007D6E2B"/>
    <w:pPr>
      <w:numPr>
        <w:ilvl w:val="6"/>
        <w:numId w:val="1"/>
      </w:numPr>
    </w:pPr>
  </w:style>
  <w:style w:type="paragraph" w:customStyle="1" w:styleId="PGPBullet8">
    <w:name w:val="PGP Bullet 8"/>
    <w:basedOn w:val="PGPText"/>
    <w:qFormat/>
    <w:rsid w:val="007D6E2B"/>
    <w:pPr>
      <w:numPr>
        <w:ilvl w:val="7"/>
        <w:numId w:val="1"/>
      </w:numPr>
    </w:pPr>
  </w:style>
  <w:style w:type="paragraph" w:customStyle="1" w:styleId="PGPBullet9">
    <w:name w:val="PGP Bullet 9"/>
    <w:basedOn w:val="PGPText"/>
    <w:qFormat/>
    <w:rsid w:val="007D6E2B"/>
    <w:pPr>
      <w:numPr>
        <w:ilvl w:val="8"/>
        <w:numId w:val="1"/>
      </w:numPr>
    </w:pPr>
  </w:style>
  <w:style w:type="paragraph" w:customStyle="1" w:styleId="zLGPDemo">
    <w:name w:val="zLGP Demo"/>
    <w:basedOn w:val="LGPText"/>
    <w:rsid w:val="007D6E2B"/>
    <w:pPr>
      <w:spacing w:before="180"/>
    </w:pPr>
  </w:style>
  <w:style w:type="paragraph" w:customStyle="1" w:styleId="PGPNumber1">
    <w:name w:val="PGP Number 1"/>
    <w:basedOn w:val="PGPText"/>
    <w:qFormat/>
    <w:rsid w:val="007D6E2B"/>
    <w:pPr>
      <w:numPr>
        <w:numId w:val="2"/>
      </w:numPr>
    </w:pPr>
  </w:style>
  <w:style w:type="paragraph" w:customStyle="1" w:styleId="zSGPFooter">
    <w:name w:val="zSGP Footer"/>
    <w:rsid w:val="007D6E2B"/>
    <w:pPr>
      <w:pBdr>
        <w:top w:val="single" w:sz="24" w:space="6" w:color="auto"/>
      </w:pBdr>
      <w:tabs>
        <w:tab w:val="right" w:pos="12600"/>
      </w:tabs>
      <w:spacing w:after="120" w:line="240" w:lineRule="auto"/>
      <w:jc w:val="center"/>
    </w:pPr>
    <w:rPr>
      <w:rFonts w:ascii="Tahoma" w:eastAsia="Times New Roman" w:hAnsi="Tahoma" w:cs="Tahoma"/>
      <w:sz w:val="20"/>
    </w:rPr>
  </w:style>
  <w:style w:type="paragraph" w:customStyle="1" w:styleId="zSGPHeader">
    <w:name w:val="zSGP Header"/>
    <w:rsid w:val="007D6E2B"/>
    <w:pPr>
      <w:pBdr>
        <w:bottom w:val="single" w:sz="24" w:space="12" w:color="auto"/>
      </w:pBdr>
      <w:spacing w:before="120" w:after="240" w:line="240" w:lineRule="auto"/>
    </w:pPr>
    <w:rPr>
      <w:rFonts w:ascii="Lucida Sans" w:eastAsia="Times New Roman" w:hAnsi="Lucida Sans"/>
      <w:sz w:val="20"/>
    </w:rPr>
  </w:style>
  <w:style w:type="paragraph" w:styleId="TOC1">
    <w:name w:val="toc 1"/>
    <w:basedOn w:val="Normal"/>
    <w:next w:val="Normal"/>
    <w:uiPriority w:val="39"/>
    <w:rsid w:val="007D6E2B"/>
    <w:pPr>
      <w:keepNext/>
      <w:pBdr>
        <w:bottom w:val="single" w:sz="4" w:space="1" w:color="auto"/>
      </w:pBdr>
      <w:spacing w:before="60" w:after="180" w:line="240" w:lineRule="auto"/>
    </w:pPr>
    <w:rPr>
      <w:rFonts w:eastAsia="Times New Roman" w:cs="Arial"/>
      <w:b/>
      <w:noProof/>
    </w:rPr>
  </w:style>
  <w:style w:type="paragraph" w:styleId="TOC2">
    <w:name w:val="toc 2"/>
    <w:basedOn w:val="Normal"/>
    <w:next w:val="Normal"/>
    <w:uiPriority w:val="39"/>
    <w:rsid w:val="007D6E2B"/>
    <w:pPr>
      <w:keepLines/>
      <w:spacing w:before="60" w:after="180" w:line="240" w:lineRule="auto"/>
      <w:ind w:left="252"/>
    </w:pPr>
    <w:rPr>
      <w:rFonts w:eastAsia="Times New Roman" w:cs="Arial"/>
      <w:noProof/>
    </w:rPr>
  </w:style>
  <w:style w:type="paragraph" w:customStyle="1" w:styleId="zSGPNotes">
    <w:name w:val="zSGP Notes"/>
    <w:basedOn w:val="Normal"/>
    <w:rsid w:val="007D6E2B"/>
    <w:rPr>
      <w:rFonts w:ascii="Book Antiqua" w:eastAsia="Calibri" w:hAnsi="Book Antiqua"/>
    </w:rPr>
  </w:style>
  <w:style w:type="paragraph" w:customStyle="1" w:styleId="zSGPNewSubTopicSpacer">
    <w:name w:val="zSGP New Sub Topic Spacer"/>
    <w:basedOn w:val="Normal"/>
    <w:next w:val="Normal"/>
    <w:rsid w:val="007D6E2B"/>
    <w:pPr>
      <w:spacing w:after="0" w:line="240" w:lineRule="auto"/>
    </w:pPr>
    <w:rPr>
      <w:rFonts w:ascii="Cambria" w:eastAsia="Times New Roman" w:hAnsi="Cambria"/>
      <w:sz w:val="8"/>
      <w:szCs w:val="8"/>
    </w:rPr>
  </w:style>
  <w:style w:type="paragraph" w:customStyle="1" w:styleId="zLGPIconSpeakerNotes">
    <w:name w:val="zLGPIconSpeakerNotes"/>
    <w:basedOn w:val="LGPTitle"/>
    <w:next w:val="LGPText"/>
    <w:rsid w:val="007D6E2B"/>
  </w:style>
  <w:style w:type="paragraph" w:customStyle="1" w:styleId="zLGPIconCapture">
    <w:name w:val="zLGPIconCapture"/>
    <w:basedOn w:val="LGPTitle"/>
    <w:qFormat/>
    <w:rsid w:val="007D6E2B"/>
  </w:style>
  <w:style w:type="paragraph" w:customStyle="1" w:styleId="PGPNumber2">
    <w:name w:val="PGP Number 2"/>
    <w:basedOn w:val="PGPText"/>
    <w:qFormat/>
    <w:rsid w:val="007D6E2B"/>
    <w:pPr>
      <w:numPr>
        <w:ilvl w:val="1"/>
        <w:numId w:val="2"/>
      </w:numPr>
    </w:pPr>
  </w:style>
  <w:style w:type="paragraph" w:customStyle="1" w:styleId="PGPNumber3">
    <w:name w:val="PGP Number 3"/>
    <w:basedOn w:val="PGPText"/>
    <w:qFormat/>
    <w:rsid w:val="007D6E2B"/>
    <w:pPr>
      <w:numPr>
        <w:ilvl w:val="2"/>
        <w:numId w:val="2"/>
      </w:numPr>
    </w:pPr>
  </w:style>
  <w:style w:type="paragraph" w:customStyle="1" w:styleId="PGPNumber4">
    <w:name w:val="PGP Number 4"/>
    <w:basedOn w:val="PGPText"/>
    <w:rsid w:val="007D6E2B"/>
    <w:pPr>
      <w:numPr>
        <w:ilvl w:val="3"/>
        <w:numId w:val="2"/>
      </w:numPr>
    </w:pPr>
  </w:style>
  <w:style w:type="paragraph" w:customStyle="1" w:styleId="PGPNumber5">
    <w:name w:val="PGP Number 5"/>
    <w:basedOn w:val="PGPText"/>
    <w:qFormat/>
    <w:rsid w:val="007D6E2B"/>
    <w:pPr>
      <w:numPr>
        <w:ilvl w:val="4"/>
        <w:numId w:val="2"/>
      </w:numPr>
    </w:pPr>
  </w:style>
  <w:style w:type="paragraph" w:customStyle="1" w:styleId="PGPNumber6">
    <w:name w:val="PGP Number 6"/>
    <w:basedOn w:val="PGPText"/>
    <w:qFormat/>
    <w:rsid w:val="007D6E2B"/>
    <w:pPr>
      <w:numPr>
        <w:ilvl w:val="5"/>
        <w:numId w:val="2"/>
      </w:numPr>
    </w:pPr>
  </w:style>
  <w:style w:type="paragraph" w:customStyle="1" w:styleId="zLGPIconLCD">
    <w:name w:val="zLGPIconLCD"/>
    <w:basedOn w:val="LGPTitle"/>
    <w:qFormat/>
    <w:rsid w:val="007D6E2B"/>
  </w:style>
  <w:style w:type="paragraph" w:customStyle="1" w:styleId="zSGPSlide">
    <w:name w:val="zSGP Slide"/>
    <w:basedOn w:val="Normal"/>
    <w:next w:val="Normal"/>
    <w:rsid w:val="007D6E2B"/>
    <w:rPr>
      <w:rFonts w:ascii="Book Antiqua" w:eastAsia="Calibri" w:hAnsi="Book Antiqua"/>
    </w:rPr>
  </w:style>
  <w:style w:type="paragraph" w:customStyle="1" w:styleId="zLGPIconLessonTime">
    <w:name w:val="zLGPIconLessonTime"/>
    <w:basedOn w:val="LGPTitle"/>
    <w:qFormat/>
    <w:rsid w:val="007D6E2B"/>
  </w:style>
  <w:style w:type="paragraph" w:customStyle="1" w:styleId="zLGPIconVideo">
    <w:name w:val="zLGPIconVideo"/>
    <w:basedOn w:val="LGPTitle"/>
    <w:qFormat/>
    <w:rsid w:val="007D6E2B"/>
  </w:style>
  <w:style w:type="paragraph" w:customStyle="1" w:styleId="LGPTitle">
    <w:name w:val="LGP Title"/>
    <w:basedOn w:val="LGPText"/>
    <w:next w:val="LGPText"/>
    <w:link w:val="LGPTitleChar"/>
    <w:qFormat/>
    <w:rsid w:val="007D6E2B"/>
    <w:pPr>
      <w:spacing w:before="180"/>
    </w:pPr>
    <w:rPr>
      <w:b/>
      <w:szCs w:val="24"/>
    </w:rPr>
  </w:style>
  <w:style w:type="paragraph" w:customStyle="1" w:styleId="zLGPIconAudio">
    <w:name w:val="zLGPIconAudio"/>
    <w:basedOn w:val="LGPTitle"/>
    <w:qFormat/>
    <w:rsid w:val="007D6E2B"/>
  </w:style>
  <w:style w:type="paragraph" w:customStyle="1" w:styleId="zLGPIconFlipchart">
    <w:name w:val="zLGPIconFlipchart"/>
    <w:basedOn w:val="LGPTitle"/>
    <w:qFormat/>
    <w:rsid w:val="007D6E2B"/>
  </w:style>
  <w:style w:type="paragraph" w:customStyle="1" w:styleId="zLGPIconGroupActivity">
    <w:name w:val="zLGPIconGroupActivity"/>
    <w:basedOn w:val="LGPTitle"/>
    <w:qFormat/>
    <w:rsid w:val="007D6E2B"/>
  </w:style>
  <w:style w:type="paragraph" w:customStyle="1" w:styleId="PGPNumber7">
    <w:name w:val="PGP Number 7"/>
    <w:basedOn w:val="PGPText"/>
    <w:qFormat/>
    <w:rsid w:val="007D6E2B"/>
    <w:pPr>
      <w:numPr>
        <w:ilvl w:val="6"/>
        <w:numId w:val="2"/>
      </w:numPr>
    </w:pPr>
  </w:style>
  <w:style w:type="paragraph" w:customStyle="1" w:styleId="PGPNumber8">
    <w:name w:val="PGP Number 8"/>
    <w:basedOn w:val="PGPText"/>
    <w:qFormat/>
    <w:rsid w:val="007D6E2B"/>
    <w:pPr>
      <w:numPr>
        <w:ilvl w:val="7"/>
        <w:numId w:val="2"/>
      </w:numPr>
    </w:pPr>
  </w:style>
  <w:style w:type="paragraph" w:customStyle="1" w:styleId="PGPNumber9">
    <w:name w:val="PGP Number 9"/>
    <w:basedOn w:val="PGPText"/>
    <w:qFormat/>
    <w:rsid w:val="007D6E2B"/>
    <w:pPr>
      <w:numPr>
        <w:ilvl w:val="8"/>
        <w:numId w:val="2"/>
      </w:numPr>
    </w:pPr>
  </w:style>
  <w:style w:type="paragraph" w:styleId="TOC3">
    <w:name w:val="toc 3"/>
    <w:basedOn w:val="Normal"/>
    <w:next w:val="Normal"/>
    <w:uiPriority w:val="39"/>
    <w:rsid w:val="007D6E2B"/>
    <w:pPr>
      <w:spacing w:before="60" w:after="180" w:line="240" w:lineRule="auto"/>
      <w:ind w:left="475"/>
    </w:pPr>
    <w:rPr>
      <w:rFonts w:eastAsia="Times New Roman" w:cs="Arial"/>
      <w:noProof/>
    </w:rPr>
  </w:style>
  <w:style w:type="numbering" w:customStyle="1" w:styleId="zPGPBulletList">
    <w:name w:val="zPGP Bullet List"/>
    <w:basedOn w:val="NoList"/>
    <w:uiPriority w:val="99"/>
    <w:rsid w:val="007D6E2B"/>
    <w:pPr>
      <w:numPr>
        <w:numId w:val="1"/>
      </w:numPr>
    </w:pPr>
  </w:style>
  <w:style w:type="numbering" w:customStyle="1" w:styleId="zPGPNumberList">
    <w:name w:val="zPGP Number List"/>
    <w:basedOn w:val="NoList"/>
    <w:uiPriority w:val="99"/>
    <w:rsid w:val="007D6E2B"/>
    <w:pPr>
      <w:numPr>
        <w:numId w:val="2"/>
      </w:numPr>
    </w:pPr>
  </w:style>
  <w:style w:type="numbering" w:customStyle="1" w:styleId="zLGPNumberList">
    <w:name w:val="zLGP Number List"/>
    <w:basedOn w:val="NoList"/>
    <w:uiPriority w:val="99"/>
    <w:rsid w:val="007D6E2B"/>
    <w:pPr>
      <w:numPr>
        <w:numId w:val="3"/>
      </w:numPr>
    </w:pPr>
  </w:style>
  <w:style w:type="character" w:styleId="FollowedHyperlink">
    <w:name w:val="FollowedHyperlink"/>
    <w:basedOn w:val="DefaultParagraphFont"/>
    <w:uiPriority w:val="99"/>
    <w:semiHidden/>
    <w:unhideWhenUsed/>
    <w:rsid w:val="007D6E2B"/>
    <w:rPr>
      <w:color w:val="FFFFFF" w:themeColor="followedHyperlink"/>
      <w:u w:val="single"/>
    </w:rPr>
  </w:style>
  <w:style w:type="paragraph" w:customStyle="1" w:styleId="ProgramName">
    <w:name w:val="Program Name"/>
    <w:next w:val="LGPText"/>
    <w:rsid w:val="007D6E2B"/>
    <w:pPr>
      <w:spacing w:before="240" w:after="240" w:line="240" w:lineRule="auto"/>
      <w:jc w:val="center"/>
    </w:pPr>
    <w:rPr>
      <w:rFonts w:eastAsia="Times New Roman"/>
      <w:b/>
      <w:noProof/>
      <w:sz w:val="72"/>
    </w:rPr>
  </w:style>
  <w:style w:type="paragraph" w:customStyle="1" w:styleId="zLGPFooter">
    <w:name w:val="zLGP Footer"/>
    <w:rsid w:val="007D6E2B"/>
    <w:pPr>
      <w:tabs>
        <w:tab w:val="right" w:pos="10354"/>
      </w:tabs>
      <w:spacing w:before="120" w:after="0" w:line="240" w:lineRule="auto"/>
      <w:contextualSpacing/>
    </w:pPr>
    <w:rPr>
      <w:rFonts w:ascii="Arial Narrow" w:eastAsia="Times New Roman" w:hAnsi="Arial Narrow" w:cs="Arial"/>
      <w:noProof/>
      <w:sz w:val="20"/>
    </w:rPr>
  </w:style>
  <w:style w:type="paragraph" w:customStyle="1" w:styleId="zLGPHeader">
    <w:name w:val="zLGP Header"/>
    <w:rsid w:val="007D6E2B"/>
    <w:pPr>
      <w:tabs>
        <w:tab w:val="right" w:pos="10354"/>
      </w:tabs>
      <w:spacing w:after="120" w:line="240" w:lineRule="auto"/>
      <w:contextualSpacing/>
    </w:pPr>
    <w:rPr>
      <w:rFonts w:eastAsia="Times New Roman"/>
      <w:b/>
      <w:noProof/>
      <w:szCs w:val="24"/>
    </w:rPr>
  </w:style>
  <w:style w:type="paragraph" w:customStyle="1" w:styleId="zLGIconMaterials">
    <w:name w:val="zLGIconMaterials"/>
    <w:basedOn w:val="LGPText"/>
    <w:next w:val="LGPText"/>
    <w:rsid w:val="007D6E2B"/>
  </w:style>
  <w:style w:type="paragraph" w:customStyle="1" w:styleId="zLGIconProcess">
    <w:name w:val="zLGIconProcess"/>
    <w:basedOn w:val="LGPText"/>
    <w:next w:val="LGPText"/>
    <w:rsid w:val="007D6E2B"/>
  </w:style>
  <w:style w:type="paragraph" w:customStyle="1" w:styleId="zLGIconPurpose">
    <w:name w:val="zLGIconPurpose"/>
    <w:basedOn w:val="LGPText"/>
    <w:next w:val="LGPText"/>
    <w:rsid w:val="007D6E2B"/>
  </w:style>
  <w:style w:type="paragraph" w:customStyle="1" w:styleId="zLGIconTime">
    <w:name w:val="zLGIconTime"/>
    <w:basedOn w:val="LGPText"/>
    <w:next w:val="LGPText"/>
    <w:rsid w:val="007D6E2B"/>
  </w:style>
  <w:style w:type="paragraph" w:customStyle="1" w:styleId="zLGPContinueLessonSpacer">
    <w:name w:val="zLGP Continue Lesson Spacer"/>
    <w:basedOn w:val="LGPText"/>
    <w:rsid w:val="007D6E2B"/>
    <w:rPr>
      <w:sz w:val="16"/>
    </w:rPr>
  </w:style>
  <w:style w:type="paragraph" w:customStyle="1" w:styleId="ZLGPContinueModuleSpacer">
    <w:name w:val="ZLGP Continue Module Spacer"/>
    <w:basedOn w:val="LGPText"/>
    <w:rsid w:val="007D6E2B"/>
    <w:rPr>
      <w:sz w:val="16"/>
    </w:rPr>
  </w:style>
  <w:style w:type="paragraph" w:customStyle="1" w:styleId="zLGPModuleProcess">
    <w:name w:val="zLGP Module Process"/>
    <w:basedOn w:val="LGPText"/>
    <w:rsid w:val="007D6E2B"/>
  </w:style>
  <w:style w:type="paragraph" w:customStyle="1" w:styleId="zLGPModuleTime">
    <w:name w:val="zLGP Module Time"/>
    <w:basedOn w:val="LGPText"/>
    <w:rsid w:val="007D6E2B"/>
  </w:style>
  <w:style w:type="paragraph" w:customStyle="1" w:styleId="zLGPNewLessonSpacer">
    <w:name w:val="zLGP New Lesson Spacer"/>
    <w:basedOn w:val="LGPText"/>
    <w:rsid w:val="007D6E2B"/>
    <w:rPr>
      <w:sz w:val="16"/>
    </w:rPr>
  </w:style>
  <w:style w:type="paragraph" w:customStyle="1" w:styleId="zLGPPageNumber">
    <w:name w:val="zLGP Page Number"/>
    <w:basedOn w:val="zLGPFooter"/>
    <w:rsid w:val="007D6E2B"/>
    <w:rPr>
      <w:b/>
    </w:rPr>
  </w:style>
  <w:style w:type="paragraph" w:customStyle="1" w:styleId="zLGPSmallSpacer">
    <w:name w:val="zLGP Small Spacer"/>
    <w:basedOn w:val="LGPText"/>
    <w:rsid w:val="007D6E2B"/>
    <w:rPr>
      <w:sz w:val="16"/>
    </w:rPr>
  </w:style>
  <w:style w:type="paragraph" w:customStyle="1" w:styleId="zLGPIcon2ColumnTbl">
    <w:name w:val="zLGPIcon2ColumnTbl"/>
    <w:basedOn w:val="zLGP2ColumnTbl"/>
    <w:rsid w:val="007D6E2B"/>
    <w:rPr>
      <w:vanish w:val="0"/>
      <w:color w:val="auto"/>
    </w:rPr>
  </w:style>
  <w:style w:type="paragraph" w:customStyle="1" w:styleId="zLGP3ColumnTbl">
    <w:name w:val="zLGP3ColumnTbl"/>
    <w:basedOn w:val="LGPTitle"/>
    <w:rsid w:val="007D6E2B"/>
    <w:rPr>
      <w:bCs/>
      <w:vanish/>
      <w:color w:val="FF0000"/>
    </w:rPr>
  </w:style>
  <w:style w:type="paragraph" w:customStyle="1" w:styleId="zLGPEndStory">
    <w:name w:val="zLGPEndStory"/>
    <w:basedOn w:val="LGPText"/>
    <w:next w:val="LGPText"/>
    <w:qFormat/>
    <w:rsid w:val="007D6E2B"/>
    <w:rPr>
      <w:caps/>
      <w:vanish/>
      <w:color w:val="FF0000"/>
      <w:sz w:val="20"/>
    </w:rPr>
  </w:style>
  <w:style w:type="paragraph" w:customStyle="1" w:styleId="zLGPExtractCase">
    <w:name w:val="zLGPExtractCase"/>
    <w:basedOn w:val="LGPText"/>
    <w:next w:val="LGPText"/>
    <w:rsid w:val="007D6E2B"/>
    <w:rPr>
      <w:vanish/>
    </w:rPr>
  </w:style>
  <w:style w:type="paragraph" w:customStyle="1" w:styleId="zLGPExtractInstructorPrep">
    <w:name w:val="zLGPExtractInstructorPrep"/>
    <w:basedOn w:val="LGPTitle"/>
    <w:qFormat/>
    <w:rsid w:val="007D6E2B"/>
  </w:style>
  <w:style w:type="paragraph" w:customStyle="1" w:styleId="zLGPExtractLearningObjectives">
    <w:name w:val="zLGPExtractLearningObjectives"/>
    <w:basedOn w:val="LGPTitle"/>
    <w:next w:val="LGPText"/>
    <w:qFormat/>
    <w:rsid w:val="007D6E2B"/>
  </w:style>
  <w:style w:type="paragraph" w:customStyle="1" w:styleId="zLGPExtractNumberParticipants">
    <w:name w:val="zLGPExtractNumberParticipants"/>
    <w:basedOn w:val="LGPTitle"/>
    <w:qFormat/>
    <w:rsid w:val="007D6E2B"/>
  </w:style>
  <w:style w:type="paragraph" w:customStyle="1" w:styleId="zLGPExtractPreWork">
    <w:name w:val="zLGPExtractPreWork"/>
    <w:basedOn w:val="LGPTitle"/>
    <w:qFormat/>
    <w:rsid w:val="007D6E2B"/>
  </w:style>
  <w:style w:type="paragraph" w:customStyle="1" w:styleId="zLGPExtractProgramTiming">
    <w:name w:val="zLGPExtractProgramTiming"/>
    <w:basedOn w:val="LGPTitle"/>
    <w:qFormat/>
    <w:rsid w:val="007D6E2B"/>
  </w:style>
  <w:style w:type="paragraph" w:customStyle="1" w:styleId="zLGPExtractPurpose">
    <w:name w:val="zLGPExtractPurpose"/>
    <w:basedOn w:val="LGPTitle"/>
    <w:next w:val="LGPText"/>
    <w:qFormat/>
    <w:rsid w:val="007D6E2B"/>
  </w:style>
  <w:style w:type="paragraph" w:customStyle="1" w:styleId="zLGPExtractRequiredMaterials">
    <w:name w:val="zLGPExtractRequiredMaterials"/>
    <w:basedOn w:val="LGPTitle"/>
    <w:qFormat/>
    <w:rsid w:val="007D6E2B"/>
  </w:style>
  <w:style w:type="paragraph" w:customStyle="1" w:styleId="zLGPExtractRoomSetup">
    <w:name w:val="zLGPExtractRoomSetup"/>
    <w:basedOn w:val="LGPTitle"/>
    <w:qFormat/>
    <w:rsid w:val="007D6E2B"/>
  </w:style>
  <w:style w:type="paragraph" w:customStyle="1" w:styleId="zLGPFacilitator">
    <w:name w:val="zLGPFacilitator"/>
    <w:basedOn w:val="LGPTitle"/>
    <w:rsid w:val="007D6E2B"/>
  </w:style>
  <w:style w:type="paragraph" w:customStyle="1" w:styleId="zLGPIcon4ColumnTbl">
    <w:name w:val="zLGPIcon4ColumnTbl"/>
    <w:basedOn w:val="zLGP4ColumnTbl"/>
    <w:rsid w:val="007D6E2B"/>
    <w:rPr>
      <w:vanish w:val="0"/>
      <w:color w:val="auto"/>
    </w:rPr>
  </w:style>
  <w:style w:type="paragraph" w:customStyle="1" w:styleId="zLGPIconAssessment">
    <w:name w:val="zLGPIconAssessment"/>
    <w:basedOn w:val="LGPTitle"/>
    <w:qFormat/>
    <w:rsid w:val="007D6E2B"/>
    <w:rPr>
      <w:rFonts w:cs="Tahoma"/>
    </w:rPr>
  </w:style>
  <w:style w:type="paragraph" w:customStyle="1" w:styleId="zLGPIconBreak">
    <w:name w:val="zLGPIconBreak"/>
    <w:basedOn w:val="LGPTitle"/>
    <w:next w:val="LGPText"/>
    <w:rsid w:val="007D6E2B"/>
  </w:style>
  <w:style w:type="paragraph" w:customStyle="1" w:styleId="zLGPIconC1">
    <w:name w:val="zLGPIconC1"/>
    <w:basedOn w:val="LGPTitle"/>
    <w:qFormat/>
    <w:rsid w:val="007D6E2B"/>
  </w:style>
  <w:style w:type="paragraph" w:customStyle="1" w:styleId="zLGPIconC10">
    <w:name w:val="zLGPIconC10"/>
    <w:basedOn w:val="LGPTitle"/>
    <w:qFormat/>
    <w:rsid w:val="007D6E2B"/>
  </w:style>
  <w:style w:type="paragraph" w:customStyle="1" w:styleId="zLGPIconC11">
    <w:name w:val="zLGPIconC11"/>
    <w:basedOn w:val="LGPTitle"/>
    <w:qFormat/>
    <w:rsid w:val="007D6E2B"/>
  </w:style>
  <w:style w:type="paragraph" w:customStyle="1" w:styleId="zLGPIconC12">
    <w:name w:val="zLGPIconC12"/>
    <w:basedOn w:val="LGPTitle"/>
    <w:qFormat/>
    <w:rsid w:val="007D6E2B"/>
  </w:style>
  <w:style w:type="paragraph" w:customStyle="1" w:styleId="zLGPIconC13">
    <w:name w:val="zLGPIconC13"/>
    <w:basedOn w:val="LGPTitle"/>
    <w:qFormat/>
    <w:rsid w:val="007D6E2B"/>
  </w:style>
  <w:style w:type="paragraph" w:customStyle="1" w:styleId="zLGPIconC14">
    <w:name w:val="zLGPIconC14"/>
    <w:basedOn w:val="LGPTitle"/>
    <w:qFormat/>
    <w:rsid w:val="007D6E2B"/>
  </w:style>
  <w:style w:type="paragraph" w:customStyle="1" w:styleId="zLGPIconC15">
    <w:name w:val="zLGPIconC15"/>
    <w:basedOn w:val="LGPTitle"/>
    <w:qFormat/>
    <w:rsid w:val="007D6E2B"/>
  </w:style>
  <w:style w:type="paragraph" w:customStyle="1" w:styleId="zLGPIconC2">
    <w:name w:val="zLGPIconC2"/>
    <w:basedOn w:val="LGPTitle"/>
    <w:qFormat/>
    <w:rsid w:val="007D6E2B"/>
  </w:style>
  <w:style w:type="paragraph" w:customStyle="1" w:styleId="zLGPIconC3">
    <w:name w:val="zLGPIconC3"/>
    <w:basedOn w:val="LGPTitle"/>
    <w:qFormat/>
    <w:rsid w:val="007D6E2B"/>
  </w:style>
  <w:style w:type="paragraph" w:customStyle="1" w:styleId="zLGPIconC4">
    <w:name w:val="zLGPIconC4"/>
    <w:basedOn w:val="LGPTitle"/>
    <w:qFormat/>
    <w:rsid w:val="007D6E2B"/>
  </w:style>
  <w:style w:type="paragraph" w:customStyle="1" w:styleId="zLGPIconC5">
    <w:name w:val="zLGPIconC5"/>
    <w:basedOn w:val="LGPTitle"/>
    <w:qFormat/>
    <w:rsid w:val="007D6E2B"/>
  </w:style>
  <w:style w:type="paragraph" w:customStyle="1" w:styleId="zLGPIconC6">
    <w:name w:val="zLGPIconC6"/>
    <w:basedOn w:val="LGPTitle"/>
    <w:qFormat/>
    <w:rsid w:val="007D6E2B"/>
  </w:style>
  <w:style w:type="paragraph" w:customStyle="1" w:styleId="zLGPIconC7">
    <w:name w:val="zLGPIconC7"/>
    <w:basedOn w:val="LGPTitle"/>
    <w:qFormat/>
    <w:rsid w:val="007D6E2B"/>
  </w:style>
  <w:style w:type="paragraph" w:customStyle="1" w:styleId="zLGPIconC8">
    <w:name w:val="zLGPIconC8"/>
    <w:basedOn w:val="LGPTitle"/>
    <w:qFormat/>
    <w:rsid w:val="007D6E2B"/>
  </w:style>
  <w:style w:type="paragraph" w:customStyle="1" w:styleId="zLGPIconC9">
    <w:name w:val="zLGPIconC9"/>
    <w:basedOn w:val="LGPTitle"/>
    <w:qFormat/>
    <w:rsid w:val="007D6E2B"/>
  </w:style>
  <w:style w:type="paragraph" w:customStyle="1" w:styleId="zLGPIconCaseStudy">
    <w:name w:val="zLGPIconCaseStudy"/>
    <w:basedOn w:val="LGPTitle"/>
    <w:qFormat/>
    <w:rsid w:val="007D6E2B"/>
  </w:style>
  <w:style w:type="paragraph" w:customStyle="1" w:styleId="zLGPIconCheck">
    <w:name w:val="zLGPIconCheck"/>
    <w:basedOn w:val="LGPTitle"/>
    <w:qFormat/>
    <w:rsid w:val="007D6E2B"/>
  </w:style>
  <w:style w:type="paragraph" w:customStyle="1" w:styleId="zLGPIconComputer">
    <w:name w:val="zLGPIconComputer"/>
    <w:basedOn w:val="LGPTitle"/>
    <w:qFormat/>
    <w:rsid w:val="007D6E2B"/>
  </w:style>
  <w:style w:type="paragraph" w:customStyle="1" w:styleId="zLGPIconCust1Image">
    <w:name w:val="zLGPIconCust1Image"/>
    <w:basedOn w:val="LGPText"/>
    <w:next w:val="LGPTableText"/>
    <w:rsid w:val="007D6E2B"/>
  </w:style>
  <w:style w:type="paragraph" w:customStyle="1" w:styleId="zLGPIconCust2Image">
    <w:name w:val="zLGPIconCust2Image"/>
    <w:basedOn w:val="zLGPIconCust1Image"/>
    <w:next w:val="LGPTableText"/>
    <w:rsid w:val="007D6E2B"/>
  </w:style>
  <w:style w:type="paragraph" w:customStyle="1" w:styleId="zLGPIconCust3Image">
    <w:name w:val="zLGPIconCust3Image"/>
    <w:basedOn w:val="zLGPIconCust1Image"/>
    <w:next w:val="LGPTableText"/>
    <w:rsid w:val="007D6E2B"/>
  </w:style>
  <w:style w:type="paragraph" w:customStyle="1" w:styleId="zLGPIconCust4Image">
    <w:name w:val="zLGPIconCust4Image"/>
    <w:basedOn w:val="zLGPIconCust1Image"/>
    <w:next w:val="LGPTableText"/>
    <w:rsid w:val="007D6E2B"/>
  </w:style>
  <w:style w:type="paragraph" w:customStyle="1" w:styleId="zLGPIconCust5Image">
    <w:name w:val="zLGPIconCust5Image"/>
    <w:basedOn w:val="zLGPIconCust1Image"/>
    <w:next w:val="LGPTableText"/>
    <w:rsid w:val="007D6E2B"/>
  </w:style>
  <w:style w:type="paragraph" w:customStyle="1" w:styleId="zLGPIconCust6Image">
    <w:name w:val="zLGPIconCust6Image"/>
    <w:basedOn w:val="zLGPIconCust1Image"/>
    <w:next w:val="LGPTableText"/>
    <w:rsid w:val="007D6E2B"/>
  </w:style>
  <w:style w:type="paragraph" w:customStyle="1" w:styleId="zLGPIconEmpty">
    <w:name w:val="zLGPIconEmpty"/>
    <w:basedOn w:val="LGPTitle"/>
    <w:next w:val="LGPText"/>
    <w:qFormat/>
    <w:rsid w:val="007D6E2B"/>
  </w:style>
  <w:style w:type="paragraph" w:customStyle="1" w:styleId="zLGPIconExtractCase">
    <w:name w:val="zLGPIconExtractCase"/>
    <w:basedOn w:val="LGPTitle"/>
    <w:next w:val="LGPText"/>
    <w:rsid w:val="007D6E2B"/>
    <w:rPr>
      <w:vanish/>
    </w:rPr>
  </w:style>
  <w:style w:type="paragraph" w:customStyle="1" w:styleId="zLGPIconExtractHandout">
    <w:name w:val="zLGPIconExtractHandout"/>
    <w:basedOn w:val="LGPTitle"/>
    <w:next w:val="LGPText"/>
    <w:rsid w:val="007D6E2B"/>
    <w:rPr>
      <w:vanish/>
    </w:rPr>
  </w:style>
  <w:style w:type="paragraph" w:customStyle="1" w:styleId="zLGPIconFillIn">
    <w:name w:val="zLGPIconFillIn"/>
    <w:basedOn w:val="LGPTitle"/>
    <w:next w:val="LGPText"/>
    <w:rsid w:val="007D6E2B"/>
    <w:rPr>
      <w:vanish/>
      <w:color w:val="FF0000"/>
    </w:rPr>
  </w:style>
  <w:style w:type="paragraph" w:customStyle="1" w:styleId="zLGPIconHandouts">
    <w:name w:val="zLGPIconHandouts"/>
    <w:basedOn w:val="LGPTitle"/>
    <w:qFormat/>
    <w:rsid w:val="007D6E2B"/>
  </w:style>
  <w:style w:type="paragraph" w:customStyle="1" w:styleId="zLGPIconHighlight">
    <w:name w:val="zLGPIconHighlight"/>
    <w:basedOn w:val="LGPTitle"/>
    <w:qFormat/>
    <w:rsid w:val="007D6E2B"/>
  </w:style>
  <w:style w:type="paragraph" w:customStyle="1" w:styleId="zLGPIconInstGame">
    <w:name w:val="zLGPIconInstGame"/>
    <w:basedOn w:val="LGPTitle"/>
    <w:qFormat/>
    <w:rsid w:val="007D6E2B"/>
  </w:style>
  <w:style w:type="paragraph" w:customStyle="1" w:styleId="zLGPIconKeyPoints">
    <w:name w:val="zLGPIconKeyPoints"/>
    <w:basedOn w:val="LGPTitle"/>
    <w:qFormat/>
    <w:rsid w:val="007D6E2B"/>
  </w:style>
  <w:style w:type="paragraph" w:customStyle="1" w:styleId="zLGPIconLabExercise">
    <w:name w:val="zLGPIconLabExercise"/>
    <w:basedOn w:val="LGPTitle"/>
    <w:qFormat/>
    <w:rsid w:val="007D6E2B"/>
  </w:style>
  <w:style w:type="paragraph" w:customStyle="1" w:styleId="zLGPIconLearningObjectives">
    <w:name w:val="zLGPIconLearningObjectives"/>
    <w:basedOn w:val="LGPTitle"/>
    <w:next w:val="LGPText"/>
    <w:rsid w:val="007D6E2B"/>
  </w:style>
  <w:style w:type="paragraph" w:customStyle="1" w:styleId="zLGPIconLessonPurpose">
    <w:name w:val="zLGPIconLessonPurpose"/>
    <w:basedOn w:val="LGPTitle"/>
    <w:next w:val="LGPText"/>
    <w:rsid w:val="007D6E2B"/>
  </w:style>
  <w:style w:type="paragraph" w:customStyle="1" w:styleId="zLGPIconLessonTransition">
    <w:name w:val="zLGPIconLessonTransition"/>
    <w:basedOn w:val="LGPTitle"/>
    <w:next w:val="LGPText"/>
    <w:rsid w:val="007D6E2B"/>
  </w:style>
  <w:style w:type="paragraph" w:customStyle="1" w:styleId="zLGPIconMatch">
    <w:name w:val="zLGPIconMatch"/>
    <w:basedOn w:val="LGPTitle"/>
    <w:next w:val="LGPText"/>
    <w:rsid w:val="007D6E2B"/>
    <w:rPr>
      <w:vanish/>
      <w:color w:val="FF0000"/>
    </w:rPr>
  </w:style>
  <w:style w:type="paragraph" w:customStyle="1" w:styleId="zLGPIconMaterials">
    <w:name w:val="zLGPIconMaterials"/>
    <w:basedOn w:val="LGPTitle"/>
    <w:next w:val="LGPText"/>
    <w:rsid w:val="007D6E2B"/>
  </w:style>
  <w:style w:type="paragraph" w:customStyle="1" w:styleId="zLGPIconMultiChoice">
    <w:name w:val="zLGPIconMultiChoice"/>
    <w:basedOn w:val="LGPTitle"/>
    <w:next w:val="LGPText"/>
    <w:rsid w:val="007D6E2B"/>
    <w:rPr>
      <w:vanish/>
      <w:color w:val="FF0000"/>
    </w:rPr>
  </w:style>
  <w:style w:type="paragraph" w:customStyle="1" w:styleId="zLGPIconObjective">
    <w:name w:val="zLGPIconObjective"/>
    <w:basedOn w:val="LGPTitle"/>
    <w:qFormat/>
    <w:rsid w:val="007D6E2B"/>
  </w:style>
  <w:style w:type="paragraph" w:customStyle="1" w:styleId="zLGPIconOverhead">
    <w:name w:val="zLGPIconOverhead"/>
    <w:basedOn w:val="LGPTitle"/>
    <w:next w:val="LGPText"/>
    <w:rsid w:val="007D6E2B"/>
  </w:style>
  <w:style w:type="paragraph" w:customStyle="1" w:styleId="zLGPIconParticipantWorkbook">
    <w:name w:val="zLGPIconParticipantWorkbook"/>
    <w:basedOn w:val="LGPTitle"/>
    <w:rsid w:val="007D6E2B"/>
  </w:style>
  <w:style w:type="paragraph" w:customStyle="1" w:styleId="zLGPIconPictureImage">
    <w:name w:val="zLGPIconPictureImage"/>
    <w:basedOn w:val="LGPTitle"/>
    <w:next w:val="LGPText"/>
    <w:rsid w:val="007D6E2B"/>
    <w:rPr>
      <w:noProof/>
    </w:rPr>
  </w:style>
  <w:style w:type="paragraph" w:customStyle="1" w:styleId="zLGPIconProcess">
    <w:name w:val="zLGPIconProcess"/>
    <w:basedOn w:val="LGPTitle"/>
    <w:next w:val="LGPText"/>
    <w:rsid w:val="007D6E2B"/>
  </w:style>
  <w:style w:type="paragraph" w:customStyle="1" w:styleId="zLGPIconProcessSteps">
    <w:name w:val="zLGPIconProcessSteps"/>
    <w:basedOn w:val="LGPTitle"/>
    <w:qFormat/>
    <w:rsid w:val="007D6E2B"/>
  </w:style>
  <w:style w:type="paragraph" w:customStyle="1" w:styleId="zLGPIconProgramPurpose">
    <w:name w:val="zLGPIconProgramPurpose"/>
    <w:basedOn w:val="LGPTitle"/>
    <w:next w:val="LGPText"/>
    <w:rsid w:val="007D6E2B"/>
  </w:style>
  <w:style w:type="paragraph" w:customStyle="1" w:styleId="zLGPIconPurpose">
    <w:name w:val="zLGPIconPurpose"/>
    <w:basedOn w:val="LGPTitle"/>
    <w:next w:val="LGPText"/>
    <w:rsid w:val="007D6E2B"/>
  </w:style>
  <w:style w:type="paragraph" w:customStyle="1" w:styleId="zLGPIconQA">
    <w:name w:val="zLGPIconQA"/>
    <w:basedOn w:val="LGPTitle"/>
    <w:qFormat/>
    <w:rsid w:val="007D6E2B"/>
  </w:style>
  <w:style w:type="paragraph" w:customStyle="1" w:styleId="zLGPIconRolePlay">
    <w:name w:val="zLGPIconRolePlay"/>
    <w:basedOn w:val="LGPTitle"/>
    <w:qFormat/>
    <w:rsid w:val="007D6E2B"/>
  </w:style>
  <w:style w:type="paragraph" w:customStyle="1" w:styleId="zLGPIconSay">
    <w:name w:val="zLGPIconSay"/>
    <w:basedOn w:val="LGPTitle"/>
    <w:qFormat/>
    <w:rsid w:val="007D6E2B"/>
  </w:style>
  <w:style w:type="paragraph" w:customStyle="1" w:styleId="zLGPIconTable">
    <w:name w:val="zLGPIconTable"/>
    <w:basedOn w:val="LGPTitle"/>
    <w:rsid w:val="007D6E2B"/>
  </w:style>
  <w:style w:type="paragraph" w:customStyle="1" w:styleId="zLGPIconTime">
    <w:name w:val="zLGPIconTime"/>
    <w:basedOn w:val="LGPTitle"/>
    <w:next w:val="LGPText"/>
    <w:rsid w:val="007D6E2B"/>
  </w:style>
  <w:style w:type="paragraph" w:customStyle="1" w:styleId="zLGPIconTimeBlock">
    <w:name w:val="zLGPIconTimeBlock"/>
    <w:basedOn w:val="LGPTitle"/>
    <w:next w:val="LGPText"/>
    <w:rsid w:val="007D6E2B"/>
  </w:style>
  <w:style w:type="paragraph" w:customStyle="1" w:styleId="zLGPIconTool">
    <w:name w:val="zLGPIconTool"/>
    <w:basedOn w:val="LGPTitle"/>
    <w:qFormat/>
    <w:rsid w:val="007D6E2B"/>
  </w:style>
  <w:style w:type="paragraph" w:customStyle="1" w:styleId="zLGPIconTrainerNote">
    <w:name w:val="zLGPIconTrainerNote"/>
    <w:basedOn w:val="LGPTitle"/>
    <w:next w:val="LGPText"/>
    <w:qFormat/>
    <w:rsid w:val="007D6E2B"/>
  </w:style>
  <w:style w:type="paragraph" w:customStyle="1" w:styleId="zLGPIconTransition">
    <w:name w:val="zLGPIconTransition"/>
    <w:basedOn w:val="LGPTitle"/>
    <w:qFormat/>
    <w:rsid w:val="007D6E2B"/>
  </w:style>
  <w:style w:type="paragraph" w:customStyle="1" w:styleId="zLGPIconTrueFalse">
    <w:name w:val="zLGPIconTrueFalse"/>
    <w:basedOn w:val="LGPTitle"/>
    <w:next w:val="LGPText"/>
    <w:rsid w:val="007D6E2B"/>
    <w:rPr>
      <w:vanish/>
      <w:color w:val="FF0000"/>
    </w:rPr>
  </w:style>
  <w:style w:type="paragraph" w:customStyle="1" w:styleId="zLGPIconWelcome">
    <w:name w:val="zLGPIconWelcome"/>
    <w:basedOn w:val="LGPTitle"/>
    <w:next w:val="LGPText"/>
    <w:rsid w:val="007D6E2B"/>
  </w:style>
  <w:style w:type="paragraph" w:customStyle="1" w:styleId="zLGPLessonTransition">
    <w:name w:val="zLGPLessonTransition"/>
    <w:basedOn w:val="LGPTitle"/>
    <w:next w:val="LGPText"/>
    <w:rsid w:val="007D6E2B"/>
  </w:style>
  <w:style w:type="paragraph" w:customStyle="1" w:styleId="zLGPProducer">
    <w:name w:val="zLGPProducer"/>
    <w:basedOn w:val="LGPTitle"/>
    <w:rsid w:val="007D6E2B"/>
  </w:style>
  <w:style w:type="paragraph" w:customStyle="1" w:styleId="PGPCopyright">
    <w:name w:val="PGP Copyright"/>
    <w:basedOn w:val="PGPText"/>
    <w:next w:val="PGPText"/>
    <w:rsid w:val="007D6E2B"/>
  </w:style>
  <w:style w:type="paragraph" w:customStyle="1" w:styleId="PGPLessonName">
    <w:name w:val="PGP Lesson Name"/>
    <w:basedOn w:val="Heading2"/>
    <w:next w:val="PGPText"/>
    <w:rsid w:val="007D6E2B"/>
    <w:pPr>
      <w:keepLines w:val="0"/>
      <w:spacing w:before="60"/>
      <w:jc w:val="center"/>
    </w:pPr>
    <w:rPr>
      <w:rFonts w:cs="Arial"/>
      <w:bCs w:val="0"/>
      <w:kern w:val="28"/>
      <w:sz w:val="44"/>
      <w:szCs w:val="20"/>
    </w:rPr>
  </w:style>
  <w:style w:type="paragraph" w:customStyle="1" w:styleId="PGPLessonNameContinued">
    <w:name w:val="PGP Lesson Name Continued"/>
    <w:basedOn w:val="Heading2"/>
    <w:next w:val="PGPText"/>
    <w:rsid w:val="007D6E2B"/>
    <w:pPr>
      <w:keepLines w:val="0"/>
      <w:jc w:val="right"/>
      <w:outlineLvl w:val="9"/>
    </w:pPr>
    <w:rPr>
      <w:rFonts w:cs="Arial"/>
      <w:bCs w:val="0"/>
      <w:sz w:val="20"/>
      <w:szCs w:val="44"/>
    </w:rPr>
  </w:style>
  <w:style w:type="paragraph" w:customStyle="1" w:styleId="PGPModuleContinued">
    <w:name w:val="PGP Module Continued"/>
    <w:basedOn w:val="PGPModuleName"/>
    <w:next w:val="PGPText"/>
    <w:rsid w:val="007D6E2B"/>
    <w:rPr>
      <w:b w:val="0"/>
      <w:sz w:val="20"/>
    </w:rPr>
  </w:style>
  <w:style w:type="paragraph" w:customStyle="1" w:styleId="PGPModuleName">
    <w:name w:val="PGP Module Name"/>
    <w:next w:val="PGPText"/>
    <w:qFormat/>
    <w:rsid w:val="007D6E2B"/>
    <w:pPr>
      <w:pBdr>
        <w:top w:val="single" w:sz="4" w:space="1" w:color="auto"/>
      </w:pBdr>
      <w:spacing w:after="240" w:line="240" w:lineRule="auto"/>
      <w:outlineLvl w:val="0"/>
    </w:pPr>
    <w:rPr>
      <w:rFonts w:eastAsia="Times New Roman" w:cs="Arial"/>
      <w:b/>
      <w:noProof/>
      <w:kern w:val="28"/>
      <w:sz w:val="56"/>
    </w:rPr>
  </w:style>
  <w:style w:type="paragraph" w:customStyle="1" w:styleId="PGPProgramName">
    <w:name w:val="PGP Program Name"/>
    <w:next w:val="PGPText"/>
    <w:rsid w:val="007D6E2B"/>
    <w:pPr>
      <w:spacing w:after="0" w:line="240" w:lineRule="auto"/>
      <w:jc w:val="right"/>
    </w:pPr>
    <w:rPr>
      <w:rFonts w:eastAsia="Times New Roman" w:cs="Arial"/>
      <w:b/>
      <w:noProof/>
      <w:spacing w:val="-30"/>
      <w:sz w:val="90"/>
    </w:rPr>
  </w:style>
  <w:style w:type="paragraph" w:customStyle="1" w:styleId="PGPText">
    <w:name w:val="PGP Text"/>
    <w:link w:val="PGPTextChar"/>
    <w:rsid w:val="007D6E2B"/>
    <w:pPr>
      <w:spacing w:after="0" w:line="240" w:lineRule="auto"/>
    </w:pPr>
    <w:rPr>
      <w:rFonts w:eastAsia="Times New Roman" w:cs="Arial"/>
    </w:rPr>
  </w:style>
  <w:style w:type="paragraph" w:customStyle="1" w:styleId="PGPTitle">
    <w:name w:val="PGP Title"/>
    <w:basedOn w:val="PGPText"/>
    <w:next w:val="PGPText"/>
    <w:rsid w:val="007D6E2B"/>
    <w:pPr>
      <w:spacing w:before="180"/>
      <w:ind w:right="360"/>
    </w:pPr>
    <w:rPr>
      <w:b/>
      <w:bCs/>
      <w:szCs w:val="24"/>
    </w:rPr>
  </w:style>
  <w:style w:type="paragraph" w:customStyle="1" w:styleId="zPGPFooter">
    <w:name w:val="zPGP Footer"/>
    <w:rsid w:val="007D6E2B"/>
    <w:pPr>
      <w:tabs>
        <w:tab w:val="right" w:pos="10354"/>
      </w:tabs>
      <w:spacing w:before="120" w:after="0" w:line="240" w:lineRule="auto"/>
      <w:contextualSpacing/>
    </w:pPr>
    <w:rPr>
      <w:rFonts w:eastAsia="Times New Roman" w:cs="Arial"/>
      <w:noProof/>
      <w:sz w:val="20"/>
    </w:rPr>
  </w:style>
  <w:style w:type="paragraph" w:customStyle="1" w:styleId="zPGPHeader">
    <w:name w:val="zPGP Header"/>
    <w:rsid w:val="007D6E2B"/>
    <w:pPr>
      <w:tabs>
        <w:tab w:val="right" w:pos="10354"/>
      </w:tabs>
      <w:spacing w:after="120" w:line="240" w:lineRule="auto"/>
      <w:contextualSpacing/>
    </w:pPr>
    <w:rPr>
      <w:rFonts w:eastAsia="Times New Roman" w:cs="Arial"/>
      <w:b/>
      <w:noProof/>
      <w:sz w:val="20"/>
      <w:szCs w:val="24"/>
    </w:rPr>
  </w:style>
  <w:style w:type="character" w:customStyle="1" w:styleId="PGPTextChar">
    <w:name w:val="PGP Text Char"/>
    <w:link w:val="PGPText"/>
    <w:rsid w:val="007D6E2B"/>
    <w:rPr>
      <w:rFonts w:eastAsia="Times New Roman" w:cs="Arial"/>
    </w:rPr>
  </w:style>
  <w:style w:type="paragraph" w:customStyle="1" w:styleId="zLGPIcon3ColumnTbl">
    <w:name w:val="zLGPIcon3ColumnTbl"/>
    <w:basedOn w:val="LGPTitle"/>
    <w:rsid w:val="007D6E2B"/>
    <w:rPr>
      <w:i/>
    </w:rPr>
  </w:style>
  <w:style w:type="paragraph" w:customStyle="1" w:styleId="zLGP4ColumnTbl">
    <w:name w:val="zLGP4ColumnTbl"/>
    <w:basedOn w:val="LGPTitle"/>
    <w:rsid w:val="007D6E2B"/>
    <w:rPr>
      <w:rFonts w:cstheme="minorBidi"/>
      <w:bCs/>
      <w:vanish/>
      <w:color w:val="FF0000"/>
    </w:rPr>
  </w:style>
  <w:style w:type="paragraph" w:customStyle="1" w:styleId="zLGP2ColumnTbl">
    <w:name w:val="zLGP2ColumnTbl"/>
    <w:basedOn w:val="LGPTitle"/>
    <w:rsid w:val="007D6E2B"/>
    <w:rPr>
      <w:bCs/>
      <w:vanish/>
      <w:color w:val="FF0000"/>
    </w:rPr>
  </w:style>
  <w:style w:type="paragraph" w:customStyle="1" w:styleId="LessonTitleContinued">
    <w:name w:val="Lesson Title Continued"/>
    <w:basedOn w:val="Heading2"/>
    <w:next w:val="LGPText"/>
    <w:rsid w:val="007D6E2B"/>
    <w:pPr>
      <w:outlineLvl w:val="9"/>
    </w:pPr>
  </w:style>
  <w:style w:type="paragraph" w:customStyle="1" w:styleId="LGPNumber1">
    <w:name w:val="LGP Number 1"/>
    <w:basedOn w:val="LGPText"/>
    <w:qFormat/>
    <w:rsid w:val="007D6E2B"/>
    <w:pPr>
      <w:numPr>
        <w:numId w:val="12"/>
      </w:numPr>
    </w:pPr>
  </w:style>
  <w:style w:type="paragraph" w:customStyle="1" w:styleId="LGPNumber2">
    <w:name w:val="LGP Number 2"/>
    <w:basedOn w:val="LGPText"/>
    <w:qFormat/>
    <w:rsid w:val="007D6E2B"/>
    <w:pPr>
      <w:numPr>
        <w:ilvl w:val="1"/>
        <w:numId w:val="12"/>
      </w:numPr>
    </w:pPr>
  </w:style>
  <w:style w:type="paragraph" w:customStyle="1" w:styleId="LGPNumber3">
    <w:name w:val="LGP Number 3"/>
    <w:basedOn w:val="LGPText"/>
    <w:qFormat/>
    <w:rsid w:val="007D6E2B"/>
    <w:pPr>
      <w:numPr>
        <w:ilvl w:val="2"/>
        <w:numId w:val="12"/>
      </w:numPr>
    </w:pPr>
  </w:style>
  <w:style w:type="paragraph" w:customStyle="1" w:styleId="LGPNumber4">
    <w:name w:val="LGP Number 4"/>
    <w:basedOn w:val="LGPText"/>
    <w:qFormat/>
    <w:rsid w:val="007D6E2B"/>
    <w:pPr>
      <w:numPr>
        <w:ilvl w:val="3"/>
        <w:numId w:val="12"/>
      </w:numPr>
    </w:pPr>
  </w:style>
  <w:style w:type="paragraph" w:customStyle="1" w:styleId="LGPNumber5">
    <w:name w:val="LGP Number 5"/>
    <w:basedOn w:val="LGPText"/>
    <w:qFormat/>
    <w:rsid w:val="007D6E2B"/>
    <w:pPr>
      <w:numPr>
        <w:ilvl w:val="4"/>
        <w:numId w:val="12"/>
      </w:numPr>
    </w:pPr>
  </w:style>
  <w:style w:type="paragraph" w:customStyle="1" w:styleId="LGPNumber6">
    <w:name w:val="LGP Number 6"/>
    <w:basedOn w:val="LGPText"/>
    <w:qFormat/>
    <w:rsid w:val="007D6E2B"/>
    <w:pPr>
      <w:numPr>
        <w:ilvl w:val="5"/>
        <w:numId w:val="12"/>
      </w:numPr>
    </w:pPr>
  </w:style>
  <w:style w:type="paragraph" w:customStyle="1" w:styleId="LGPNumber7">
    <w:name w:val="LGP Number 7"/>
    <w:basedOn w:val="LGPText"/>
    <w:qFormat/>
    <w:rsid w:val="007D6E2B"/>
    <w:pPr>
      <w:numPr>
        <w:ilvl w:val="6"/>
        <w:numId w:val="12"/>
      </w:numPr>
    </w:pPr>
  </w:style>
  <w:style w:type="paragraph" w:customStyle="1" w:styleId="LGPNumber8">
    <w:name w:val="LGP Number 8"/>
    <w:basedOn w:val="LGPText"/>
    <w:qFormat/>
    <w:rsid w:val="007D6E2B"/>
    <w:pPr>
      <w:numPr>
        <w:ilvl w:val="7"/>
        <w:numId w:val="12"/>
      </w:numPr>
    </w:pPr>
  </w:style>
  <w:style w:type="paragraph" w:customStyle="1" w:styleId="LGPNumber9">
    <w:name w:val="LGP Number 9"/>
    <w:basedOn w:val="LGPText"/>
    <w:qFormat/>
    <w:rsid w:val="007D6E2B"/>
    <w:pPr>
      <w:numPr>
        <w:ilvl w:val="8"/>
        <w:numId w:val="12"/>
      </w:numPr>
    </w:pPr>
  </w:style>
  <w:style w:type="paragraph" w:customStyle="1" w:styleId="LGPBullet2">
    <w:name w:val="LGP Bullet 2"/>
    <w:basedOn w:val="LGPText"/>
    <w:rsid w:val="007D6E2B"/>
    <w:pPr>
      <w:numPr>
        <w:ilvl w:val="1"/>
        <w:numId w:val="4"/>
      </w:numPr>
    </w:pPr>
  </w:style>
  <w:style w:type="paragraph" w:customStyle="1" w:styleId="LGPBullet3">
    <w:name w:val="LGP Bullet 3"/>
    <w:basedOn w:val="LGPText"/>
    <w:qFormat/>
    <w:rsid w:val="007D6E2B"/>
    <w:pPr>
      <w:numPr>
        <w:ilvl w:val="2"/>
        <w:numId w:val="4"/>
      </w:numPr>
    </w:pPr>
  </w:style>
  <w:style w:type="paragraph" w:customStyle="1" w:styleId="LGPBullet4">
    <w:name w:val="LGP Bullet 4"/>
    <w:basedOn w:val="LGPText"/>
    <w:qFormat/>
    <w:rsid w:val="007D6E2B"/>
    <w:pPr>
      <w:numPr>
        <w:ilvl w:val="3"/>
        <w:numId w:val="4"/>
      </w:numPr>
    </w:pPr>
  </w:style>
  <w:style w:type="paragraph" w:customStyle="1" w:styleId="LGPBullet5">
    <w:name w:val="LGP Bullet 5"/>
    <w:basedOn w:val="LGPText"/>
    <w:qFormat/>
    <w:rsid w:val="007D6E2B"/>
    <w:pPr>
      <w:numPr>
        <w:ilvl w:val="4"/>
        <w:numId w:val="4"/>
      </w:numPr>
    </w:pPr>
  </w:style>
  <w:style w:type="paragraph" w:customStyle="1" w:styleId="LGPBullet6">
    <w:name w:val="LGP Bullet 6"/>
    <w:basedOn w:val="LGPText"/>
    <w:qFormat/>
    <w:rsid w:val="007D6E2B"/>
    <w:pPr>
      <w:numPr>
        <w:ilvl w:val="5"/>
        <w:numId w:val="4"/>
      </w:numPr>
    </w:pPr>
  </w:style>
  <w:style w:type="paragraph" w:customStyle="1" w:styleId="LGPBullet7">
    <w:name w:val="LGP Bullet 7"/>
    <w:basedOn w:val="LGPText"/>
    <w:qFormat/>
    <w:rsid w:val="007D6E2B"/>
    <w:pPr>
      <w:numPr>
        <w:ilvl w:val="6"/>
        <w:numId w:val="4"/>
      </w:numPr>
    </w:pPr>
  </w:style>
  <w:style w:type="paragraph" w:customStyle="1" w:styleId="LGPBullet8">
    <w:name w:val="LGP Bullet 8"/>
    <w:basedOn w:val="LGPText"/>
    <w:qFormat/>
    <w:rsid w:val="007D6E2B"/>
    <w:pPr>
      <w:numPr>
        <w:ilvl w:val="7"/>
        <w:numId w:val="4"/>
      </w:numPr>
    </w:pPr>
  </w:style>
  <w:style w:type="paragraph" w:customStyle="1" w:styleId="LGPBullet9">
    <w:name w:val="LGP Bullet 9"/>
    <w:basedOn w:val="LGPText"/>
    <w:qFormat/>
    <w:rsid w:val="007D6E2B"/>
    <w:pPr>
      <w:numPr>
        <w:ilvl w:val="8"/>
        <w:numId w:val="4"/>
      </w:numPr>
    </w:pPr>
  </w:style>
  <w:style w:type="numbering" w:customStyle="1" w:styleId="zLGPBulletList">
    <w:name w:val="zLGP Bullet List"/>
    <w:basedOn w:val="NoList"/>
    <w:uiPriority w:val="99"/>
    <w:rsid w:val="007D6E2B"/>
    <w:pPr>
      <w:numPr>
        <w:numId w:val="4"/>
      </w:numPr>
    </w:pPr>
  </w:style>
  <w:style w:type="paragraph" w:customStyle="1" w:styleId="PGPBullet">
    <w:name w:val="PGP Bullet"/>
    <w:basedOn w:val="PGPText"/>
    <w:rsid w:val="007D6E2B"/>
    <w:pPr>
      <w:numPr>
        <w:numId w:val="5"/>
      </w:numPr>
    </w:pPr>
  </w:style>
  <w:style w:type="paragraph" w:customStyle="1" w:styleId="zLGPIconPicHolder">
    <w:name w:val="zLGPIconPicHolder"/>
    <w:basedOn w:val="LGPTitle"/>
    <w:rsid w:val="007D6E2B"/>
    <w:rPr>
      <w:color w:val="FF0000"/>
    </w:rPr>
  </w:style>
  <w:style w:type="paragraph" w:customStyle="1" w:styleId="zPGPCoverPageGraphic">
    <w:name w:val="zPGP CoverPage Graphic"/>
    <w:next w:val="PGPText"/>
    <w:rsid w:val="007D6E2B"/>
    <w:pPr>
      <w:spacing w:after="180" w:line="240" w:lineRule="auto"/>
      <w:jc w:val="center"/>
    </w:pPr>
    <w:rPr>
      <w:rFonts w:ascii="Book Antiqua" w:eastAsia="Calibri" w:hAnsi="Book Antiqua"/>
    </w:rPr>
  </w:style>
  <w:style w:type="paragraph" w:customStyle="1" w:styleId="PGPRevisionDate">
    <w:name w:val="PGP Revision Date"/>
    <w:basedOn w:val="PGPText"/>
    <w:next w:val="PGPText"/>
    <w:qFormat/>
    <w:rsid w:val="007D6E2B"/>
    <w:rPr>
      <w:rFonts w:ascii="Tahoma" w:hAnsi="Tahoma"/>
    </w:rPr>
  </w:style>
  <w:style w:type="paragraph" w:customStyle="1" w:styleId="LGPBulletList">
    <w:name w:val="LGP Bullet List"/>
    <w:basedOn w:val="LGPText"/>
    <w:qFormat/>
    <w:rsid w:val="007D6E2B"/>
    <w:pPr>
      <w:numPr>
        <w:numId w:val="11"/>
      </w:numPr>
      <w:spacing w:after="120"/>
    </w:pPr>
  </w:style>
  <w:style w:type="paragraph" w:customStyle="1" w:styleId="LGPBulletList2">
    <w:name w:val="LGP Bullet List 2"/>
    <w:basedOn w:val="LGPText"/>
    <w:qFormat/>
    <w:rsid w:val="007D6E2B"/>
    <w:pPr>
      <w:numPr>
        <w:numId w:val="6"/>
      </w:numPr>
    </w:pPr>
    <w:rPr>
      <w:rFonts w:ascii="Book Antiqua" w:hAnsi="Book Antiqua"/>
      <w:color w:val="auto"/>
    </w:rPr>
  </w:style>
  <w:style w:type="paragraph" w:customStyle="1" w:styleId="zLGPCoverPageGraphic">
    <w:name w:val="zLGP CoverPage Graphic"/>
    <w:next w:val="LGPText"/>
    <w:rsid w:val="007D6E2B"/>
    <w:pPr>
      <w:spacing w:after="180" w:line="240" w:lineRule="auto"/>
      <w:jc w:val="center"/>
    </w:pPr>
    <w:rPr>
      <w:rFonts w:ascii="Book Antiqua" w:eastAsia="Calibri" w:hAnsi="Book Antiqua"/>
    </w:rPr>
  </w:style>
  <w:style w:type="paragraph" w:customStyle="1" w:styleId="LGPCopyright">
    <w:name w:val="LGP Copyright"/>
    <w:basedOn w:val="LGPText"/>
    <w:next w:val="LGPText"/>
    <w:qFormat/>
    <w:rsid w:val="007D6E2B"/>
  </w:style>
  <w:style w:type="paragraph" w:customStyle="1" w:styleId="LGPRevisionDate">
    <w:name w:val="LGP Revision Date"/>
    <w:basedOn w:val="LGPText"/>
    <w:next w:val="LGPText"/>
    <w:rsid w:val="007D6E2B"/>
  </w:style>
  <w:style w:type="paragraph" w:customStyle="1" w:styleId="LGPGraphicCues">
    <w:name w:val="LGP Graphic Cues"/>
    <w:basedOn w:val="LGPText"/>
    <w:qFormat/>
    <w:rsid w:val="007D6E2B"/>
    <w:pPr>
      <w:jc w:val="center"/>
    </w:pPr>
    <w:rPr>
      <w:rFonts w:ascii="Arial Narrow" w:hAnsi="Arial Narrow"/>
      <w:sz w:val="18"/>
    </w:rPr>
  </w:style>
  <w:style w:type="paragraph" w:customStyle="1" w:styleId="LGPGraphicCuesTitle">
    <w:name w:val="LGP Graphic Cues Title"/>
    <w:basedOn w:val="LGPTitle"/>
    <w:next w:val="LGPText"/>
    <w:rsid w:val="007D6E2B"/>
    <w:pPr>
      <w:jc w:val="center"/>
    </w:pPr>
    <w:rPr>
      <w:rFonts w:cs="Arial"/>
      <w:sz w:val="36"/>
      <w:szCs w:val="36"/>
    </w:rPr>
  </w:style>
  <w:style w:type="paragraph" w:customStyle="1" w:styleId="StyleLGPTitleCenteredPatternClearWhite">
    <w:name w:val="Style LGP Title + Centered Pattern: Clear (White)"/>
    <w:basedOn w:val="Normal"/>
    <w:rsid w:val="007D6E2B"/>
    <w:pPr>
      <w:spacing w:before="180" w:after="180" w:line="240" w:lineRule="auto"/>
      <w:jc w:val="center"/>
    </w:pPr>
    <w:rPr>
      <w:rFonts w:eastAsia="Times New Roman"/>
      <w:b/>
      <w:bCs/>
      <w:szCs w:val="24"/>
      <w:shd w:val="clear" w:color="auto" w:fill="FFFFFF"/>
    </w:rPr>
  </w:style>
  <w:style w:type="paragraph" w:customStyle="1" w:styleId="LGPContinueNextPage">
    <w:name w:val="LGP Continue Next Page"/>
    <w:basedOn w:val="LGPText"/>
    <w:next w:val="LGPText"/>
    <w:rsid w:val="007D6E2B"/>
    <w:pPr>
      <w:spacing w:before="180" w:after="120"/>
      <w:jc w:val="right"/>
    </w:pPr>
    <w:rPr>
      <w:i/>
    </w:rPr>
  </w:style>
  <w:style w:type="paragraph" w:customStyle="1" w:styleId="PGPContinueNextPage">
    <w:name w:val="PGP Continue Next Page"/>
    <w:basedOn w:val="PGPText"/>
    <w:next w:val="PGPText"/>
    <w:rsid w:val="007D6E2B"/>
    <w:pPr>
      <w:spacing w:before="180"/>
      <w:jc w:val="right"/>
    </w:pPr>
    <w:rPr>
      <w:i/>
    </w:rPr>
  </w:style>
  <w:style w:type="table" w:styleId="MediumShading1-Accent1">
    <w:name w:val="Medium Shading 1 Accent 1"/>
    <w:aliases w:val="AnalystSolutions Table"/>
    <w:basedOn w:val="TableNormal"/>
    <w:uiPriority w:val="63"/>
    <w:rsid w:val="007D6E2B"/>
    <w:pPr>
      <w:spacing w:after="0" w:line="240" w:lineRule="auto"/>
    </w:pPr>
    <w:rPr>
      <w:rFonts w:ascii="Arial Narrow" w:eastAsiaTheme="minorHAnsi" w:hAnsi="Arial Narrow"/>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trPr>
    <w:tcPr>
      <w:shd w:val="clear" w:color="auto" w:fill="auto"/>
      <w:vAlign w:val="center"/>
    </w:tcPr>
    <w:tblStylePr w:type="firstRow">
      <w:pPr>
        <w:spacing w:before="0" w:after="0" w:line="240" w:lineRule="auto"/>
      </w:pPr>
      <w:rPr>
        <w:rFonts w:ascii="Arial Narrow" w:hAnsi="Arial Narrow"/>
        <w:b w:val="0"/>
        <w:bCs/>
        <w:color w:val="auto"/>
        <w:sz w:val="22"/>
      </w:rPr>
      <w:tblPr/>
      <w:tcPr>
        <w:tcBorders>
          <w:top w:val="single" w:sz="2" w:space="0" w:color="auto"/>
          <w:left w:val="single" w:sz="2" w:space="0" w:color="auto"/>
          <w:bottom w:val="single" w:sz="2" w:space="0" w:color="auto"/>
          <w:right w:val="single" w:sz="2" w:space="0" w:color="auto"/>
          <w:insideH w:val="nil"/>
          <w:insideV w:val="nil"/>
        </w:tcBorders>
        <w:shd w:val="clear" w:color="auto" w:fill="002868"/>
      </w:tcPr>
    </w:tblStylePr>
    <w:tblStylePr w:type="lastRow">
      <w:pPr>
        <w:spacing w:before="0" w:after="0" w:line="240" w:lineRule="auto"/>
      </w:pPr>
      <w:rPr>
        <w:rFonts w:ascii="Arial Narrow" w:hAnsi="Arial Narrow"/>
        <w:b/>
        <w:bCs/>
        <w:sz w:val="22"/>
      </w:rPr>
      <w:tblPr/>
      <w:tcPr>
        <w:tcBorders>
          <w:top w:val="nil"/>
          <w:left w:val="nil"/>
          <w:bottom w:val="nil"/>
          <w:right w:val="nil"/>
          <w:insideH w:val="nil"/>
          <w:insideV w:val="nil"/>
        </w:tcBorders>
        <w:shd w:val="clear" w:color="auto" w:fill="auto"/>
      </w:tcPr>
    </w:tblStylePr>
    <w:tblStylePr w:type="firstCol">
      <w:rPr>
        <w:rFonts w:ascii="Arial Narrow" w:hAnsi="Arial Narrow"/>
        <w:b w:val="0"/>
        <w:bCs/>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tblStylePr w:type="lastCol">
      <w:rPr>
        <w:b w:val="0"/>
        <w:bCs/>
      </w:rPr>
      <w:tblPr/>
      <w:tcPr>
        <w:tcBorders>
          <w:top w:val="nil"/>
          <w:left w:val="nil"/>
          <w:bottom w:val="nil"/>
          <w:right w:val="nil"/>
          <w:insideH w:val="nil"/>
          <w:insideV w:val="nil"/>
        </w:tcBorders>
        <w:shd w:val="clear" w:color="auto" w:fill="002868"/>
      </w:tcPr>
    </w:tblStylePr>
    <w:tblStylePr w:type="band1Vert">
      <w:tblPr/>
      <w:tcPr>
        <w:shd w:val="clear" w:color="auto" w:fill="CDE0FF"/>
      </w:tcPr>
    </w:tblStylePr>
    <w:tblStylePr w:type="band1Horz">
      <w:tblPr/>
      <w:tcPr>
        <w:shd w:val="clear" w:color="auto" w:fill="CDE0FF"/>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character" w:customStyle="1" w:styleId="Heading5Char">
    <w:name w:val="Heading 5 Char"/>
    <w:basedOn w:val="DefaultParagraphFont"/>
    <w:link w:val="Heading5"/>
    <w:uiPriority w:val="9"/>
    <w:rsid w:val="007D6E2B"/>
    <w:rPr>
      <w:rFonts w:eastAsia="Times New Roman" w:cs="Arial"/>
      <w:b/>
      <w:bCs/>
      <w:i/>
      <w:iCs/>
      <w:noProof/>
      <w:sz w:val="28"/>
      <w:szCs w:val="28"/>
    </w:rPr>
  </w:style>
  <w:style w:type="character" w:customStyle="1" w:styleId="Heading6Char">
    <w:name w:val="Heading 6 Char"/>
    <w:basedOn w:val="DefaultParagraphFont"/>
    <w:link w:val="Heading6"/>
    <w:uiPriority w:val="9"/>
    <w:rsid w:val="007D6E2B"/>
    <w:rPr>
      <w:rFonts w:eastAsia="Times New Roman" w:cs="Arial"/>
      <w:b/>
      <w:bCs/>
      <w:noProof/>
      <w:szCs w:val="24"/>
    </w:rPr>
  </w:style>
  <w:style w:type="character" w:customStyle="1" w:styleId="Heading7Char">
    <w:name w:val="Heading 7 Char"/>
    <w:basedOn w:val="DefaultParagraphFont"/>
    <w:link w:val="Heading7"/>
    <w:uiPriority w:val="9"/>
    <w:rsid w:val="007D6E2B"/>
    <w:rPr>
      <w:rFonts w:eastAsia="Times New Roman" w:cs="Arial"/>
      <w:noProof/>
      <w:szCs w:val="24"/>
    </w:rPr>
  </w:style>
  <w:style w:type="character" w:customStyle="1" w:styleId="Heading8Char">
    <w:name w:val="Heading 8 Char"/>
    <w:basedOn w:val="DefaultParagraphFont"/>
    <w:link w:val="Heading8"/>
    <w:uiPriority w:val="9"/>
    <w:rsid w:val="007D6E2B"/>
    <w:rPr>
      <w:rFonts w:eastAsia="Times New Roman" w:cs="Arial"/>
      <w:i/>
      <w:iCs/>
      <w:noProof/>
      <w:szCs w:val="24"/>
    </w:rPr>
  </w:style>
  <w:style w:type="character" w:customStyle="1" w:styleId="Heading9Char">
    <w:name w:val="Heading 9 Char"/>
    <w:basedOn w:val="DefaultParagraphFont"/>
    <w:link w:val="Heading9"/>
    <w:uiPriority w:val="9"/>
    <w:rsid w:val="007D6E2B"/>
    <w:rPr>
      <w:rFonts w:eastAsia="MS Gothic" w:cs="Arial"/>
      <w:i/>
      <w:noProof/>
      <w:szCs w:val="24"/>
    </w:rPr>
  </w:style>
  <w:style w:type="paragraph" w:styleId="TOC4">
    <w:name w:val="toc 4"/>
    <w:basedOn w:val="Normal"/>
    <w:next w:val="Normal"/>
    <w:semiHidden/>
    <w:rsid w:val="007D6E2B"/>
    <w:pPr>
      <w:spacing w:before="60" w:after="180" w:line="240" w:lineRule="auto"/>
      <w:ind w:left="720"/>
    </w:pPr>
    <w:rPr>
      <w:rFonts w:eastAsia="Times New Roman" w:cs="Arial"/>
      <w:noProof/>
    </w:rPr>
  </w:style>
  <w:style w:type="paragraph" w:styleId="TOC5">
    <w:name w:val="toc 5"/>
    <w:basedOn w:val="Normal"/>
    <w:next w:val="Normal"/>
    <w:semiHidden/>
    <w:rsid w:val="007D6E2B"/>
    <w:pPr>
      <w:spacing w:before="60" w:after="180" w:line="240" w:lineRule="auto"/>
      <w:ind w:left="965"/>
    </w:pPr>
    <w:rPr>
      <w:rFonts w:eastAsia="Times New Roman" w:cs="Arial"/>
      <w:noProof/>
    </w:rPr>
  </w:style>
  <w:style w:type="paragraph" w:styleId="TOC6">
    <w:name w:val="toc 6"/>
    <w:basedOn w:val="Normal"/>
    <w:next w:val="Normal"/>
    <w:semiHidden/>
    <w:rsid w:val="007D6E2B"/>
    <w:pPr>
      <w:spacing w:before="60" w:after="180" w:line="240" w:lineRule="auto"/>
      <w:ind w:left="1195"/>
    </w:pPr>
    <w:rPr>
      <w:rFonts w:eastAsia="Times New Roman" w:cs="Arial"/>
      <w:noProof/>
    </w:rPr>
  </w:style>
  <w:style w:type="paragraph" w:styleId="TOC7">
    <w:name w:val="toc 7"/>
    <w:basedOn w:val="Normal"/>
    <w:next w:val="Normal"/>
    <w:semiHidden/>
    <w:rsid w:val="007D6E2B"/>
    <w:pPr>
      <w:spacing w:before="60" w:after="180" w:line="240" w:lineRule="auto"/>
      <w:ind w:left="1440"/>
    </w:pPr>
    <w:rPr>
      <w:rFonts w:eastAsia="Times New Roman" w:cs="Arial"/>
      <w:noProof/>
    </w:rPr>
  </w:style>
  <w:style w:type="paragraph" w:styleId="TOC8">
    <w:name w:val="toc 8"/>
    <w:basedOn w:val="Normal"/>
    <w:next w:val="Normal"/>
    <w:semiHidden/>
    <w:rsid w:val="007D6E2B"/>
    <w:pPr>
      <w:spacing w:before="60" w:after="180" w:line="240" w:lineRule="auto"/>
      <w:ind w:left="1685"/>
    </w:pPr>
    <w:rPr>
      <w:rFonts w:eastAsia="Times New Roman" w:cs="Arial"/>
      <w:noProof/>
    </w:rPr>
  </w:style>
  <w:style w:type="paragraph" w:styleId="TOC9">
    <w:name w:val="toc 9"/>
    <w:basedOn w:val="Normal"/>
    <w:next w:val="Normal"/>
    <w:semiHidden/>
    <w:rsid w:val="007D6E2B"/>
    <w:pPr>
      <w:spacing w:before="60" w:after="180" w:line="240" w:lineRule="auto"/>
      <w:ind w:left="1915"/>
    </w:pPr>
    <w:rPr>
      <w:rFonts w:eastAsia="Times New Roman" w:cs="Arial"/>
      <w:noProof/>
    </w:rPr>
  </w:style>
  <w:style w:type="paragraph" w:customStyle="1" w:styleId="MyStyle">
    <w:name w:val="MyStyle"/>
    <w:qFormat/>
    <w:rsid w:val="007D6E2B"/>
    <w:rPr>
      <w:rFonts w:eastAsiaTheme="minorHAnsi"/>
      <w:b/>
      <w:sz w:val="36"/>
      <w:szCs w:val="24"/>
    </w:rPr>
  </w:style>
  <w:style w:type="paragraph" w:customStyle="1" w:styleId="SGPTOC">
    <w:name w:val="SGP TOC"/>
    <w:basedOn w:val="Normal"/>
    <w:next w:val="Normal"/>
    <w:rsid w:val="007D6E2B"/>
    <w:pPr>
      <w:spacing w:after="240" w:line="240" w:lineRule="auto"/>
    </w:pPr>
    <w:rPr>
      <w:rFonts w:ascii="Cambria" w:eastAsia="Times New Roman" w:hAnsi="Cambria" w:cs="Tahoma"/>
      <w:b/>
      <w:bCs/>
      <w:i/>
      <w:iCs/>
      <w:spacing w:val="20"/>
      <w:w w:val="85"/>
      <w:kern w:val="28"/>
      <w:sz w:val="56"/>
    </w:rPr>
  </w:style>
  <w:style w:type="paragraph" w:customStyle="1" w:styleId="SGPTopicNameContinued">
    <w:name w:val="SGP Topic Name Continued"/>
    <w:next w:val="Normal"/>
    <w:rsid w:val="007D6E2B"/>
    <w:pPr>
      <w:spacing w:before="120" w:after="120" w:line="240" w:lineRule="auto"/>
    </w:pPr>
    <w:rPr>
      <w:rFonts w:ascii="Lucida Sans" w:eastAsia="Times New Roman" w:hAnsi="Lucida Sans" w:cs="Tahoma"/>
      <w:b/>
      <w:bCs/>
      <w:i/>
      <w:iCs/>
      <w:spacing w:val="20"/>
      <w:w w:val="85"/>
      <w:kern w:val="28"/>
      <w:sz w:val="48"/>
    </w:rPr>
  </w:style>
  <w:style w:type="paragraph" w:styleId="Caption">
    <w:name w:val="caption"/>
    <w:basedOn w:val="Normal"/>
    <w:next w:val="Normal"/>
    <w:uiPriority w:val="35"/>
    <w:semiHidden/>
    <w:unhideWhenUsed/>
    <w:rsid w:val="007D6E2B"/>
    <w:rPr>
      <w:b/>
      <w:bCs/>
      <w:color w:val="002868" w:themeColor="accent1"/>
      <w:sz w:val="18"/>
      <w:szCs w:val="18"/>
    </w:rPr>
  </w:style>
  <w:style w:type="paragraph" w:styleId="Title">
    <w:name w:val="Title"/>
    <w:basedOn w:val="Normal"/>
    <w:next w:val="Normal"/>
    <w:link w:val="TitleChar"/>
    <w:uiPriority w:val="10"/>
    <w:qFormat/>
    <w:rsid w:val="007D6E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D6E2B"/>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D6E2B"/>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7D6E2B"/>
    <w:rPr>
      <w:rFonts w:asciiTheme="majorHAnsi" w:eastAsiaTheme="majorEastAsia" w:hAnsiTheme="majorHAnsi" w:cstheme="majorBidi"/>
      <w:szCs w:val="24"/>
    </w:rPr>
  </w:style>
  <w:style w:type="character" w:styleId="Strong">
    <w:name w:val="Strong"/>
    <w:basedOn w:val="DefaultParagraphFont"/>
    <w:uiPriority w:val="22"/>
    <w:qFormat/>
    <w:rsid w:val="007D6E2B"/>
    <w:rPr>
      <w:b/>
      <w:bCs/>
    </w:rPr>
  </w:style>
  <w:style w:type="character" w:styleId="Emphasis">
    <w:name w:val="Emphasis"/>
    <w:basedOn w:val="DefaultParagraphFont"/>
    <w:uiPriority w:val="20"/>
    <w:qFormat/>
    <w:rsid w:val="007D6E2B"/>
    <w:rPr>
      <w:rFonts w:asciiTheme="minorHAnsi" w:hAnsiTheme="minorHAnsi"/>
      <w:b/>
      <w:i/>
      <w:iCs/>
    </w:rPr>
  </w:style>
  <w:style w:type="paragraph" w:styleId="NoSpacing">
    <w:name w:val="No Spacing"/>
    <w:basedOn w:val="Normal"/>
    <w:uiPriority w:val="1"/>
    <w:qFormat/>
    <w:rsid w:val="007D6E2B"/>
    <w:rPr>
      <w:szCs w:val="32"/>
    </w:rPr>
  </w:style>
  <w:style w:type="paragraph" w:styleId="ListParagraph">
    <w:name w:val="List Paragraph"/>
    <w:basedOn w:val="Normal"/>
    <w:uiPriority w:val="34"/>
    <w:qFormat/>
    <w:rsid w:val="007D6E2B"/>
    <w:pPr>
      <w:ind w:left="720"/>
      <w:contextualSpacing/>
    </w:pPr>
  </w:style>
  <w:style w:type="paragraph" w:styleId="Quote">
    <w:name w:val="Quote"/>
    <w:basedOn w:val="Normal"/>
    <w:next w:val="Normal"/>
    <w:link w:val="QuoteChar"/>
    <w:uiPriority w:val="29"/>
    <w:qFormat/>
    <w:rsid w:val="007D6E2B"/>
    <w:rPr>
      <w:i/>
      <w:szCs w:val="24"/>
    </w:rPr>
  </w:style>
  <w:style w:type="character" w:customStyle="1" w:styleId="QuoteChar">
    <w:name w:val="Quote Char"/>
    <w:basedOn w:val="DefaultParagraphFont"/>
    <w:link w:val="Quote"/>
    <w:uiPriority w:val="29"/>
    <w:rsid w:val="007D6E2B"/>
    <w:rPr>
      <w:i/>
      <w:szCs w:val="24"/>
    </w:rPr>
  </w:style>
  <w:style w:type="paragraph" w:styleId="IntenseQuote">
    <w:name w:val="Intense Quote"/>
    <w:basedOn w:val="Normal"/>
    <w:next w:val="Normal"/>
    <w:link w:val="IntenseQuoteChar"/>
    <w:uiPriority w:val="30"/>
    <w:qFormat/>
    <w:rsid w:val="007D6E2B"/>
    <w:pPr>
      <w:ind w:left="720" w:right="720"/>
    </w:pPr>
    <w:rPr>
      <w:b/>
      <w:i/>
    </w:rPr>
  </w:style>
  <w:style w:type="character" w:customStyle="1" w:styleId="IntenseQuoteChar">
    <w:name w:val="Intense Quote Char"/>
    <w:basedOn w:val="DefaultParagraphFont"/>
    <w:link w:val="IntenseQuote"/>
    <w:uiPriority w:val="30"/>
    <w:rsid w:val="007D6E2B"/>
    <w:rPr>
      <w:b/>
      <w:i/>
    </w:rPr>
  </w:style>
  <w:style w:type="character" w:styleId="SubtleEmphasis">
    <w:name w:val="Subtle Emphasis"/>
    <w:uiPriority w:val="19"/>
    <w:qFormat/>
    <w:rsid w:val="007D6E2B"/>
    <w:rPr>
      <w:i/>
      <w:color w:val="5A5A5A" w:themeColor="text1" w:themeTint="A5"/>
    </w:rPr>
  </w:style>
  <w:style w:type="character" w:styleId="IntenseEmphasis">
    <w:name w:val="Intense Emphasis"/>
    <w:basedOn w:val="DefaultParagraphFont"/>
    <w:uiPriority w:val="21"/>
    <w:qFormat/>
    <w:rsid w:val="007D6E2B"/>
    <w:rPr>
      <w:b/>
      <w:i/>
      <w:sz w:val="24"/>
      <w:szCs w:val="24"/>
      <w:u w:val="single"/>
    </w:rPr>
  </w:style>
  <w:style w:type="character" w:styleId="SubtleReference">
    <w:name w:val="Subtle Reference"/>
    <w:basedOn w:val="DefaultParagraphFont"/>
    <w:uiPriority w:val="31"/>
    <w:qFormat/>
    <w:rsid w:val="007D6E2B"/>
    <w:rPr>
      <w:sz w:val="24"/>
      <w:szCs w:val="24"/>
      <w:u w:val="single"/>
    </w:rPr>
  </w:style>
  <w:style w:type="character" w:styleId="IntenseReference">
    <w:name w:val="Intense Reference"/>
    <w:basedOn w:val="DefaultParagraphFont"/>
    <w:uiPriority w:val="32"/>
    <w:qFormat/>
    <w:rsid w:val="007D6E2B"/>
    <w:rPr>
      <w:b/>
      <w:sz w:val="24"/>
      <w:u w:val="single"/>
    </w:rPr>
  </w:style>
  <w:style w:type="character" w:styleId="BookTitle">
    <w:name w:val="Book Title"/>
    <w:basedOn w:val="DefaultParagraphFont"/>
    <w:uiPriority w:val="33"/>
    <w:qFormat/>
    <w:rsid w:val="007D6E2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D6E2B"/>
    <w:pPr>
      <w:outlineLvl w:val="9"/>
    </w:pPr>
    <w:rPr>
      <w:szCs w:val="22"/>
    </w:rPr>
  </w:style>
  <w:style w:type="paragraph" w:customStyle="1" w:styleId="LGPBulletList3">
    <w:name w:val="LGP Bullet List 3"/>
    <w:basedOn w:val="LGPText"/>
    <w:qFormat/>
    <w:rsid w:val="007D6E2B"/>
    <w:pPr>
      <w:numPr>
        <w:numId w:val="7"/>
      </w:numPr>
    </w:pPr>
    <w:rPr>
      <w:rFonts w:ascii="Book Antiqua" w:hAnsi="Book Antiqua"/>
      <w:color w:val="auto"/>
    </w:rPr>
  </w:style>
  <w:style w:type="character" w:customStyle="1" w:styleId="LGPTextChar">
    <w:name w:val="LGP Text Char"/>
    <w:basedOn w:val="DefaultParagraphFont"/>
    <w:link w:val="LGPText"/>
    <w:rsid w:val="007D6E2B"/>
    <w:rPr>
      <w:rFonts w:eastAsia="Times New Roman"/>
    </w:rPr>
  </w:style>
  <w:style w:type="table" w:customStyle="1" w:styleId="AnalystSolutions">
    <w:name w:val="AnalystSolutions"/>
    <w:basedOn w:val="TableNormal"/>
    <w:uiPriority w:val="99"/>
    <w:rsid w:val="007D6E2B"/>
    <w:pPr>
      <w:spacing w:after="0" w:line="240" w:lineRule="auto"/>
    </w:pPr>
    <w:rPr>
      <w:rFonts w:ascii="Arial Narrow" w:eastAsia="Calibri" w:hAnsi="Arial Narrow"/>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cPr>
      <w:shd w:val="clear" w:color="auto" w:fill="auto"/>
      <w:vAlign w:val="center"/>
    </w:tcPr>
    <w:tblStylePr w:type="firstRow">
      <w:pPr>
        <w:jc w:val="center"/>
      </w:pPr>
      <w:rPr>
        <w:rFonts w:ascii="Arial Narrow" w:hAnsi="Arial Narrow"/>
        <w:color w:val="auto"/>
        <w:sz w:val="22"/>
      </w:rPr>
      <w:tblPr/>
      <w:tcPr>
        <w:shd w:val="clear" w:color="auto" w:fill="002868"/>
        <w:vAlign w:val="top"/>
      </w:tcPr>
    </w:tblStylePr>
    <w:tblStylePr w:type="firstCol">
      <w:pPr>
        <w:jc w:val="left"/>
      </w:pPr>
    </w:tblStylePr>
    <w:tblStylePr w:type="band1Horz">
      <w:tblPr/>
      <w:tcPr>
        <w:shd w:val="clear" w:color="auto" w:fill="CDE0FF"/>
      </w:tcPr>
    </w:tblStylePr>
  </w:style>
  <w:style w:type="numbering" w:customStyle="1" w:styleId="zLGPNumberedList">
    <w:name w:val="zLGP Numbered List"/>
    <w:basedOn w:val="NoList"/>
    <w:uiPriority w:val="99"/>
    <w:rsid w:val="00E12E3C"/>
    <w:pPr>
      <w:numPr>
        <w:numId w:val="14"/>
      </w:numPr>
    </w:pPr>
  </w:style>
  <w:style w:type="character" w:customStyle="1" w:styleId="LGPTitleChar">
    <w:name w:val="LGP Title Char"/>
    <w:basedOn w:val="DefaultParagraphFont"/>
    <w:link w:val="LGPTitle"/>
    <w:rsid w:val="005E49D8"/>
    <w:rPr>
      <w:rFonts w:eastAsia="Times New Roman"/>
      <w:b/>
      <w:szCs w:val="24"/>
    </w:rPr>
  </w:style>
  <w:style w:type="character" w:styleId="CommentReference">
    <w:name w:val="annotation reference"/>
    <w:basedOn w:val="DefaultParagraphFont"/>
    <w:uiPriority w:val="99"/>
    <w:unhideWhenUsed/>
    <w:rsid w:val="005E49D8"/>
    <w:rPr>
      <w:sz w:val="16"/>
      <w:szCs w:val="16"/>
    </w:rPr>
  </w:style>
  <w:style w:type="paragraph" w:styleId="CommentText">
    <w:name w:val="annotation text"/>
    <w:basedOn w:val="Normal"/>
    <w:link w:val="CommentTextChar"/>
    <w:autoRedefine/>
    <w:uiPriority w:val="99"/>
    <w:unhideWhenUsed/>
    <w:rsid w:val="005E49D8"/>
    <w:pPr>
      <w:spacing w:after="0" w:line="240" w:lineRule="auto"/>
    </w:pPr>
    <w:rPr>
      <w:rFonts w:eastAsia="Times New Roman"/>
      <w:color w:val="auto"/>
      <w:sz w:val="20"/>
    </w:rPr>
  </w:style>
  <w:style w:type="character" w:customStyle="1" w:styleId="CommentTextChar">
    <w:name w:val="Comment Text Char"/>
    <w:basedOn w:val="DefaultParagraphFont"/>
    <w:link w:val="CommentText"/>
    <w:uiPriority w:val="99"/>
    <w:rsid w:val="005E49D8"/>
    <w:rPr>
      <w:rFonts w:eastAsia="Times New Roman"/>
      <w:color w:val="auto"/>
      <w:sz w:val="20"/>
    </w:rPr>
  </w:style>
  <w:style w:type="numbering" w:customStyle="1" w:styleId="zLGPNumberList2">
    <w:name w:val="zLGP Number List2"/>
    <w:basedOn w:val="NoList"/>
    <w:uiPriority w:val="99"/>
    <w:rsid w:val="005E49D8"/>
  </w:style>
  <w:style w:type="numbering" w:customStyle="1" w:styleId="AnalystSolutionsBulletsinTable">
    <w:name w:val="AnalystSolutions Bullets in Table"/>
    <w:uiPriority w:val="99"/>
    <w:rsid w:val="005E49D8"/>
    <w:pPr>
      <w:numPr>
        <w:numId w:val="20"/>
      </w:numPr>
    </w:pPr>
  </w:style>
  <w:style w:type="numbering" w:customStyle="1" w:styleId="AnalystSolutionsBulletsinTable1">
    <w:name w:val="AnalystSolutions Bullets in Table1"/>
    <w:uiPriority w:val="99"/>
    <w:rsid w:val="005E49D8"/>
    <w:pPr>
      <w:numPr>
        <w:numId w:val="21"/>
      </w:numPr>
    </w:pPr>
  </w:style>
  <w:style w:type="paragraph" w:styleId="CommentSubject">
    <w:name w:val="annotation subject"/>
    <w:basedOn w:val="CommentText"/>
    <w:next w:val="CommentText"/>
    <w:link w:val="CommentSubjectChar"/>
    <w:uiPriority w:val="99"/>
    <w:semiHidden/>
    <w:unhideWhenUsed/>
    <w:rsid w:val="003364FE"/>
    <w:pPr>
      <w:spacing w:after="200"/>
    </w:pPr>
    <w:rPr>
      <w:rFonts w:eastAsiaTheme="minorEastAsia"/>
      <w:b/>
      <w:bCs/>
      <w:color w:val="002868"/>
    </w:rPr>
  </w:style>
  <w:style w:type="character" w:customStyle="1" w:styleId="CommentSubjectChar">
    <w:name w:val="Comment Subject Char"/>
    <w:basedOn w:val="CommentTextChar"/>
    <w:link w:val="CommentSubject"/>
    <w:uiPriority w:val="99"/>
    <w:semiHidden/>
    <w:rsid w:val="003364FE"/>
    <w:rPr>
      <w:rFonts w:eastAsia="Times New Roman"/>
      <w:b/>
      <w:bCs/>
      <w:color w:val="auto"/>
      <w:sz w:val="20"/>
    </w:rPr>
  </w:style>
  <w:style w:type="paragraph" w:styleId="Revision">
    <w:name w:val="Revision"/>
    <w:hidden/>
    <w:uiPriority w:val="99"/>
    <w:semiHidden/>
    <w:rsid w:val="00EB70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202214">
      <w:bodyDiv w:val="1"/>
      <w:marLeft w:val="0"/>
      <w:marRight w:val="0"/>
      <w:marTop w:val="0"/>
      <w:marBottom w:val="0"/>
      <w:divBdr>
        <w:top w:val="none" w:sz="0" w:space="0" w:color="auto"/>
        <w:left w:val="none" w:sz="0" w:space="0" w:color="auto"/>
        <w:bottom w:val="none" w:sz="0" w:space="0" w:color="auto"/>
        <w:right w:val="none" w:sz="0" w:space="0" w:color="auto"/>
      </w:divBdr>
    </w:div>
    <w:div w:id="1048190390">
      <w:bodyDiv w:val="1"/>
      <w:marLeft w:val="0"/>
      <w:marRight w:val="0"/>
      <w:marTop w:val="0"/>
      <w:marBottom w:val="0"/>
      <w:divBdr>
        <w:top w:val="none" w:sz="0" w:space="0" w:color="auto"/>
        <w:left w:val="none" w:sz="0" w:space="0" w:color="auto"/>
        <w:bottom w:val="none" w:sz="0" w:space="0" w:color="auto"/>
        <w:right w:val="none" w:sz="0" w:space="0" w:color="auto"/>
      </w:divBdr>
    </w:div>
    <w:div w:id="1533418401">
      <w:bodyDiv w:val="1"/>
      <w:marLeft w:val="0"/>
      <w:marRight w:val="0"/>
      <w:marTop w:val="0"/>
      <w:marBottom w:val="0"/>
      <w:divBdr>
        <w:top w:val="none" w:sz="0" w:space="0" w:color="auto"/>
        <w:left w:val="none" w:sz="0" w:space="0" w:color="auto"/>
        <w:bottom w:val="none" w:sz="0" w:space="0" w:color="auto"/>
        <w:right w:val="none" w:sz="0" w:space="0" w:color="auto"/>
      </w:divBdr>
    </w:div>
    <w:div w:id="193700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8.tif"/><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tif"/><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tif"/><Relationship Id="rId27" Type="http://schemas.openxmlformats.org/officeDocument/2006/relationships/header" Target="header7.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foot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AnalystSolutions">
      <a:dk1>
        <a:sysClr val="windowText" lastClr="000000"/>
      </a:dk1>
      <a:lt1>
        <a:srgbClr val="FFFFFF"/>
      </a:lt1>
      <a:dk2>
        <a:srgbClr val="002868"/>
      </a:dk2>
      <a:lt2>
        <a:srgbClr val="C8C8C8"/>
      </a:lt2>
      <a:accent1>
        <a:srgbClr val="002868"/>
      </a:accent1>
      <a:accent2>
        <a:srgbClr val="D2B790"/>
      </a:accent2>
      <a:accent3>
        <a:srgbClr val="CDE0FF"/>
      </a:accent3>
      <a:accent4>
        <a:srgbClr val="1D2121"/>
      </a:accent4>
      <a:accent5>
        <a:srgbClr val="002868"/>
      </a:accent5>
      <a:accent6>
        <a:srgbClr val="D2B790"/>
      </a:accent6>
      <a:hlink>
        <a:srgbClr val="002868"/>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79DC1-9154-4FBE-9ED2-D08CB7EA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8994</Words>
  <Characters>51271</Characters>
  <Application>Microsoft Office Word</Application>
  <DocSecurity>0</DocSecurity>
  <Lines>427</Lines>
  <Paragraphs>120</Paragraphs>
  <ScaleCrop>false</ScaleCrop>
  <Company/>
  <LinksUpToDate>false</LinksUpToDate>
  <CharactersWithSpaces>60145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2016-01-14T19:58:00Z</dcterms:created>
  <dcterms:modified xsi:type="dcterms:W3CDTF">2016-01-14T20:00:00Z</dcterms:modified>
</cp:coreProperties>
</file>