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80" w:type="dxa"/>
        <w:tblLook w:val="04A0" w:firstRow="1" w:lastRow="0" w:firstColumn="1" w:lastColumn="0" w:noHBand="0" w:noVBand="1"/>
      </w:tblPr>
      <w:tblGrid>
        <w:gridCol w:w="10080"/>
      </w:tblGrid>
      <w:tr w:rsidR="00EA5BBE" w:rsidRPr="004E09AF" w14:paraId="36B5192A" w14:textId="77777777" w:rsidTr="00E44144">
        <w:tc>
          <w:tcPr>
            <w:tcW w:w="10080" w:type="dxa"/>
            <w:shd w:val="clear" w:color="auto" w:fill="auto"/>
          </w:tcPr>
          <w:p w14:paraId="099F1353" w14:textId="794121E3" w:rsidR="00EA5BBE" w:rsidRPr="004E09AF" w:rsidRDefault="00EA5BBE" w:rsidP="00E44144">
            <w:pPr>
              <w:pStyle w:val="PGPText"/>
            </w:pPr>
          </w:p>
        </w:tc>
      </w:tr>
      <w:tr w:rsidR="00EA5BBE" w:rsidRPr="004E09AF" w14:paraId="63EBF8B9" w14:textId="77777777" w:rsidTr="00E44144">
        <w:tc>
          <w:tcPr>
            <w:tcW w:w="10080" w:type="dxa"/>
            <w:shd w:val="clear" w:color="auto" w:fill="auto"/>
          </w:tcPr>
          <w:tbl>
            <w:tblPr>
              <w:tblW w:w="0" w:type="auto"/>
              <w:tblLook w:val="01E0" w:firstRow="1" w:lastRow="1" w:firstColumn="1" w:lastColumn="1" w:noHBand="0" w:noVBand="0"/>
            </w:tblPr>
            <w:tblGrid>
              <w:gridCol w:w="5076"/>
            </w:tblGrid>
            <w:tr w:rsidR="00EA5BBE" w:rsidRPr="004E09AF" w14:paraId="174E0113" w14:textId="77777777" w:rsidTr="00E44144">
              <w:tc>
                <w:tcPr>
                  <w:tcW w:w="4308" w:type="dxa"/>
                  <w:vAlign w:val="bottom"/>
                </w:tcPr>
                <w:p w14:paraId="5C933B12" w14:textId="77777777" w:rsidR="00EA5BBE" w:rsidRPr="004E09AF" w:rsidRDefault="00EA5BBE" w:rsidP="00E44144">
                  <w:pPr>
                    <w:pStyle w:val="zPGPCoverPageGraphic"/>
                  </w:pPr>
                  <w:r>
                    <w:rPr>
                      <w:noProof/>
                    </w:rPr>
                    <w:drawing>
                      <wp:inline distT="0" distB="0" distL="0" distR="0" wp14:anchorId="2BC7B259" wp14:editId="2711D4A1">
                        <wp:extent cx="3086100" cy="438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ystSolutions Logo with ©, for computer apps.jpg"/>
                                <pic:cNvPicPr/>
                              </pic:nvPicPr>
                              <pic:blipFill>
                                <a:blip r:embed="rId8" cstate="print">
                                  <a:extLst>
                                    <a:ext uri="{28A0092B-C50C-407E-A947-70E740481C1C}">
                                      <a14:useLocalDpi xmlns:a14="http://schemas.microsoft.com/office/drawing/2010/main"/>
                                    </a:ext>
                                  </a:extLst>
                                </a:blip>
                                <a:stretch>
                                  <a:fillRect/>
                                </a:stretch>
                              </pic:blipFill>
                              <pic:spPr>
                                <a:xfrm>
                                  <a:off x="0" y="0"/>
                                  <a:ext cx="3090299" cy="438746"/>
                                </a:xfrm>
                                <a:prstGeom prst="rect">
                                  <a:avLst/>
                                </a:prstGeom>
                              </pic:spPr>
                            </pic:pic>
                          </a:graphicData>
                        </a:graphic>
                      </wp:inline>
                    </w:drawing>
                  </w:r>
                </w:p>
              </w:tc>
            </w:tr>
          </w:tbl>
          <w:p w14:paraId="268C0015" w14:textId="77777777" w:rsidR="00EA5BBE" w:rsidRPr="004E09AF" w:rsidRDefault="00EA5BBE" w:rsidP="00E44144">
            <w:pPr>
              <w:pStyle w:val="PGPText"/>
            </w:pPr>
          </w:p>
        </w:tc>
      </w:tr>
      <w:tr w:rsidR="00EA5BBE" w:rsidRPr="004E09AF" w14:paraId="33827FEF" w14:textId="77777777" w:rsidTr="00E44144">
        <w:trPr>
          <w:trHeight w:val="1152"/>
        </w:trPr>
        <w:tc>
          <w:tcPr>
            <w:tcW w:w="10080" w:type="dxa"/>
            <w:shd w:val="clear" w:color="auto" w:fill="auto"/>
          </w:tcPr>
          <w:p w14:paraId="6EB1BBE7" w14:textId="77777777" w:rsidR="00EA5BBE" w:rsidRPr="004E09AF" w:rsidRDefault="00EA5BBE" w:rsidP="00E44144">
            <w:pPr>
              <w:pStyle w:val="PGPText"/>
            </w:pPr>
          </w:p>
        </w:tc>
      </w:tr>
      <w:tr w:rsidR="00EA5BBE" w:rsidRPr="004E09AF" w14:paraId="3E405054" w14:textId="77777777" w:rsidTr="00E44144">
        <w:trPr>
          <w:trHeight w:val="3888"/>
        </w:trPr>
        <w:tc>
          <w:tcPr>
            <w:tcW w:w="10080" w:type="dxa"/>
            <w:shd w:val="clear" w:color="auto" w:fill="auto"/>
            <w:vAlign w:val="center"/>
          </w:tcPr>
          <w:p w14:paraId="3072C6C5" w14:textId="6AC8D354" w:rsidR="00EA5BBE" w:rsidRPr="00737260" w:rsidRDefault="00EA5BBE" w:rsidP="00E44144">
            <w:pPr>
              <w:pStyle w:val="PGPProgramName"/>
              <w:jc w:val="center"/>
            </w:pPr>
            <w:r w:rsidRPr="00737260">
              <w:t>Identify &amp; Monitor a Stock’s Critical Factors</w:t>
            </w:r>
          </w:p>
        </w:tc>
      </w:tr>
      <w:tr w:rsidR="00EA5BBE" w:rsidRPr="00AA0ECC" w14:paraId="44C93D44" w14:textId="77777777" w:rsidTr="00E44144">
        <w:trPr>
          <w:trHeight w:val="720"/>
        </w:trPr>
        <w:tc>
          <w:tcPr>
            <w:tcW w:w="10080" w:type="dxa"/>
            <w:shd w:val="clear" w:color="auto" w:fill="002868"/>
            <w:vAlign w:val="center"/>
          </w:tcPr>
          <w:p w14:paraId="44567B69" w14:textId="77777777" w:rsidR="00EA5BBE" w:rsidRPr="00AA0ECC" w:rsidRDefault="00EA5BBE" w:rsidP="00AA0ECC">
            <w:pPr>
              <w:jc w:val="center"/>
              <w:rPr>
                <w:color w:val="FFFFFF" w:themeColor="background1"/>
                <w:sz w:val="72"/>
              </w:rPr>
            </w:pPr>
            <w:r w:rsidRPr="00AA0ECC">
              <w:rPr>
                <w:color w:val="FFFFFF" w:themeColor="background1"/>
                <w:sz w:val="72"/>
              </w:rPr>
              <w:t>Learner Workbook</w:t>
            </w:r>
          </w:p>
        </w:tc>
      </w:tr>
      <w:tr w:rsidR="00EA5BBE" w:rsidRPr="004822C3" w14:paraId="750CAA96" w14:textId="77777777" w:rsidTr="00E44144">
        <w:tc>
          <w:tcPr>
            <w:tcW w:w="10080" w:type="dxa"/>
            <w:shd w:val="clear" w:color="auto" w:fill="auto"/>
          </w:tcPr>
          <w:p w14:paraId="77403689" w14:textId="77777777" w:rsidR="00EA5BBE" w:rsidRDefault="00EA5BBE" w:rsidP="00E44144">
            <w:pPr>
              <w:pStyle w:val="PGPText"/>
              <w:ind w:left="360"/>
              <w:rPr>
                <w:sz w:val="36"/>
              </w:rPr>
            </w:pPr>
            <w:r>
              <w:rPr>
                <w:sz w:val="36"/>
              </w:rPr>
              <w:t xml:space="preserve">NOTE: </w:t>
            </w:r>
            <w:r w:rsidRPr="004822C3">
              <w:rPr>
                <w:sz w:val="36"/>
              </w:rPr>
              <w:t>Please ensure you can interact with thi</w:t>
            </w:r>
            <w:r>
              <w:rPr>
                <w:sz w:val="36"/>
              </w:rPr>
              <w:t>s document during the workshop in one of these methods:</w:t>
            </w:r>
          </w:p>
          <w:p w14:paraId="757927FE" w14:textId="324D6ACC" w:rsidR="00EA5BBE" w:rsidRDefault="00EA5BBE" w:rsidP="00ED354B">
            <w:pPr>
              <w:pStyle w:val="PGPText"/>
              <w:numPr>
                <w:ilvl w:val="0"/>
                <w:numId w:val="10"/>
              </w:numPr>
              <w:spacing w:before="60" w:after="120"/>
              <w:rPr>
                <w:sz w:val="36"/>
              </w:rPr>
            </w:pPr>
            <w:r>
              <w:rPr>
                <w:sz w:val="36"/>
              </w:rPr>
              <w:t>W</w:t>
            </w:r>
            <w:r w:rsidRPr="004822C3">
              <w:rPr>
                <w:sz w:val="36"/>
              </w:rPr>
              <w:t>ith a keyboard</w:t>
            </w:r>
            <w:r>
              <w:rPr>
                <w:sz w:val="36"/>
              </w:rPr>
              <w:t xml:space="preserve"> (as a Word document);</w:t>
            </w:r>
            <w:r w:rsidR="00CE322C">
              <w:rPr>
                <w:sz w:val="36"/>
              </w:rPr>
              <w:t xml:space="preserve"> </w:t>
            </w:r>
            <w:r>
              <w:rPr>
                <w:sz w:val="36"/>
              </w:rPr>
              <w:t>or</w:t>
            </w:r>
          </w:p>
          <w:p w14:paraId="44002FC9" w14:textId="77777777" w:rsidR="00EA5BBE" w:rsidRPr="004822C3" w:rsidRDefault="00EA5BBE" w:rsidP="00ED354B">
            <w:pPr>
              <w:pStyle w:val="PGPText"/>
              <w:numPr>
                <w:ilvl w:val="0"/>
                <w:numId w:val="10"/>
              </w:numPr>
              <w:spacing w:before="60" w:after="120"/>
              <w:rPr>
                <w:sz w:val="36"/>
              </w:rPr>
            </w:pPr>
            <w:r w:rsidRPr="004822C3">
              <w:rPr>
                <w:sz w:val="36"/>
              </w:rPr>
              <w:t>With pen (as a hard copy)</w:t>
            </w:r>
          </w:p>
          <w:p w14:paraId="56361D3E" w14:textId="77777777" w:rsidR="00EA5BBE" w:rsidRPr="004822C3" w:rsidRDefault="00EA5BBE" w:rsidP="00E44144">
            <w:pPr>
              <w:pStyle w:val="PGPText"/>
              <w:rPr>
                <w:sz w:val="36"/>
              </w:rPr>
            </w:pPr>
          </w:p>
        </w:tc>
      </w:tr>
      <w:tr w:rsidR="00EA5BBE" w:rsidRPr="003F4C41" w14:paraId="51FC0603" w14:textId="77777777" w:rsidTr="00E44144">
        <w:trPr>
          <w:trHeight w:val="1872"/>
        </w:trPr>
        <w:tc>
          <w:tcPr>
            <w:tcW w:w="10080" w:type="dxa"/>
            <w:shd w:val="clear" w:color="auto" w:fill="auto"/>
          </w:tcPr>
          <w:p w14:paraId="01F93F3F" w14:textId="77777777" w:rsidR="00EA5BBE" w:rsidRPr="003F4C41" w:rsidRDefault="00EA5BBE" w:rsidP="00E44144">
            <w:pPr>
              <w:pStyle w:val="PGPText"/>
            </w:pPr>
          </w:p>
        </w:tc>
      </w:tr>
      <w:tr w:rsidR="00EA5BBE" w:rsidRPr="004822C3" w14:paraId="5495A2DD" w14:textId="77777777" w:rsidTr="00E44144">
        <w:tc>
          <w:tcPr>
            <w:tcW w:w="10080" w:type="dxa"/>
            <w:shd w:val="clear" w:color="auto" w:fill="auto"/>
          </w:tcPr>
          <w:p w14:paraId="4C7F8EC9" w14:textId="77777777" w:rsidR="00EA5BBE" w:rsidRPr="004C5540" w:rsidRDefault="00EA5BBE" w:rsidP="00E44144">
            <w:pPr>
              <w:pStyle w:val="PGPText"/>
              <w:jc w:val="center"/>
              <w:rPr>
                <w:color w:val="FF0000"/>
                <w:sz w:val="28"/>
              </w:rPr>
            </w:pPr>
            <w:r w:rsidRPr="004C5540">
              <w:rPr>
                <w:color w:val="FF0000"/>
                <w:sz w:val="28"/>
              </w:rPr>
              <w:t xml:space="preserve">This document </w:t>
            </w:r>
            <w:r>
              <w:rPr>
                <w:color w:val="FF0000"/>
                <w:sz w:val="28"/>
              </w:rPr>
              <w:t>has been</w:t>
            </w:r>
            <w:r w:rsidRPr="004C5540">
              <w:rPr>
                <w:color w:val="FF0000"/>
                <w:sz w:val="28"/>
              </w:rPr>
              <w:t xml:space="preserve"> created for registered participants of AnalystSolutions’ workshops and should not be copied or re-distributed</w:t>
            </w:r>
          </w:p>
        </w:tc>
      </w:tr>
    </w:tbl>
    <w:p w14:paraId="0B95DD11" w14:textId="77777777" w:rsidR="00EA5BBE" w:rsidRDefault="00EA5BBE" w:rsidP="00EA5BBE">
      <w:pPr>
        <w:pStyle w:val="PGPText"/>
      </w:pPr>
    </w:p>
    <w:p w14:paraId="0F4E946B" w14:textId="77777777" w:rsidR="00EA5BBE" w:rsidRDefault="00EA5BBE" w:rsidP="00EA5BBE">
      <w:pPr>
        <w:pStyle w:val="PGPText"/>
      </w:pPr>
    </w:p>
    <w:p w14:paraId="54A08C09" w14:textId="77777777" w:rsidR="00EA5BBE" w:rsidRDefault="00EA5BBE" w:rsidP="00395ECD">
      <w:r>
        <w:br w:type="page"/>
      </w:r>
    </w:p>
    <w:p w14:paraId="2E2913D5" w14:textId="77777777" w:rsidR="00EA5BBE" w:rsidRDefault="00EA5BBE" w:rsidP="00EA5BBE">
      <w:pPr>
        <w:pStyle w:val="PGPText"/>
      </w:pPr>
    </w:p>
    <w:p w14:paraId="78EA8EB1" w14:textId="693E919D" w:rsidR="00EA5BBE" w:rsidRPr="00253D3F" w:rsidRDefault="00EA5BBE" w:rsidP="00EA5BBE">
      <w:pPr>
        <w:pStyle w:val="PGPLessonNameContinued"/>
        <w:jc w:val="left"/>
        <w:rPr>
          <w:sz w:val="48"/>
        </w:rPr>
      </w:pPr>
      <w:r w:rsidRPr="00253D3F">
        <w:rPr>
          <w:sz w:val="48"/>
        </w:rPr>
        <w:fldChar w:fldCharType="begin"/>
      </w:r>
      <w:r w:rsidRPr="00253D3F">
        <w:rPr>
          <w:sz w:val="48"/>
        </w:rPr>
        <w:instrText xml:space="preserve"> STYLEREF "PGP Program Name" \* MERGEFORMAT </w:instrText>
      </w:r>
      <w:r w:rsidRPr="00253D3F">
        <w:rPr>
          <w:sz w:val="48"/>
        </w:rPr>
        <w:fldChar w:fldCharType="separate"/>
      </w:r>
      <w:r w:rsidR="00C7513B">
        <w:rPr>
          <w:sz w:val="48"/>
        </w:rPr>
        <w:t>Identify &amp; Monitor a Stock’s Critical Factors</w:t>
      </w:r>
      <w:r w:rsidRPr="00253D3F">
        <w:rPr>
          <w:sz w:val="48"/>
        </w:rPr>
        <w:fldChar w:fldCharType="end"/>
      </w:r>
    </w:p>
    <w:p w14:paraId="597124F8" w14:textId="77777777" w:rsidR="00EA5BBE" w:rsidRDefault="00EA5BBE" w:rsidP="00EA5BBE">
      <w:pPr>
        <w:pStyle w:val="PGPRevisionDate"/>
      </w:pPr>
    </w:p>
    <w:tbl>
      <w:tblPr>
        <w:tblW w:w="10512" w:type="dxa"/>
        <w:tblLayout w:type="fixed"/>
        <w:tblLook w:val="0000" w:firstRow="0" w:lastRow="0" w:firstColumn="0" w:lastColumn="0" w:noHBand="0" w:noVBand="0"/>
      </w:tblPr>
      <w:tblGrid>
        <w:gridCol w:w="1728"/>
        <w:gridCol w:w="8784"/>
      </w:tblGrid>
      <w:tr w:rsidR="00EA5BBE" w14:paraId="51D39CDC" w14:textId="77777777" w:rsidTr="1F04C8E0">
        <w:trPr>
          <w:cantSplit/>
        </w:trPr>
        <w:tc>
          <w:tcPr>
            <w:tcW w:w="1728" w:type="dxa"/>
          </w:tcPr>
          <w:p w14:paraId="64A423EB" w14:textId="77777777" w:rsidR="00EA5BBE" w:rsidRDefault="00EA5BBE" w:rsidP="00E44144">
            <w:pPr>
              <w:pStyle w:val="zLGPIconEmpty"/>
            </w:pPr>
          </w:p>
        </w:tc>
        <w:tc>
          <w:tcPr>
            <w:tcW w:w="8784" w:type="dxa"/>
            <w:tcBorders>
              <w:top w:val="single" w:sz="6" w:space="0" w:color="808080" w:themeColor="background1" w:themeShade="80"/>
              <w:bottom w:val="single" w:sz="6" w:space="0" w:color="808080" w:themeColor="background1" w:themeShade="80"/>
            </w:tcBorders>
          </w:tcPr>
          <w:p w14:paraId="0802E8CF" w14:textId="74433D33" w:rsidR="00EA5BBE" w:rsidRDefault="1F04C8E0" w:rsidP="006E106B">
            <w:pPr>
              <w:pStyle w:val="PGPTitle"/>
            </w:pPr>
            <w:r>
              <w:t>Acknowledgments</w:t>
            </w:r>
          </w:p>
          <w:p w14:paraId="72A9F908" w14:textId="77777777" w:rsidR="00EA5BBE" w:rsidRDefault="00EA5BBE" w:rsidP="006E106B">
            <w:pPr>
              <w:pStyle w:val="PGPText"/>
            </w:pPr>
            <w:r>
              <w:t xml:space="preserve">Much of the content for this workshop comes from </w:t>
            </w:r>
            <w:r w:rsidRPr="00E612F1">
              <w:rPr>
                <w:i/>
              </w:rPr>
              <w:t>Best Practices for Equity Research Analysts</w:t>
            </w:r>
            <w:r>
              <w:t xml:space="preserve"> authored by James J. Valentine, CFA and published by McGraw-Hill.</w:t>
            </w:r>
          </w:p>
          <w:p w14:paraId="7DC38BB5" w14:textId="77777777" w:rsidR="00EA5BBE" w:rsidRDefault="00EA5BBE" w:rsidP="006E106B">
            <w:pPr>
              <w:pStyle w:val="PGPText"/>
            </w:pPr>
          </w:p>
        </w:tc>
      </w:tr>
      <w:tr w:rsidR="00EA5BBE" w14:paraId="2FF2947C" w14:textId="77777777" w:rsidTr="1F04C8E0">
        <w:trPr>
          <w:cantSplit/>
        </w:trPr>
        <w:tc>
          <w:tcPr>
            <w:tcW w:w="1728" w:type="dxa"/>
          </w:tcPr>
          <w:p w14:paraId="3E35725F" w14:textId="77777777" w:rsidR="00EA5BBE" w:rsidRDefault="00EA5BBE" w:rsidP="00E44144">
            <w:pPr>
              <w:pStyle w:val="zLGPIconEmpty"/>
            </w:pPr>
          </w:p>
        </w:tc>
        <w:tc>
          <w:tcPr>
            <w:tcW w:w="8784" w:type="dxa"/>
            <w:tcBorders>
              <w:top w:val="single" w:sz="6" w:space="0" w:color="808080" w:themeColor="background1" w:themeShade="80"/>
              <w:bottom w:val="single" w:sz="6" w:space="0" w:color="808080" w:themeColor="background1" w:themeShade="80"/>
            </w:tcBorders>
          </w:tcPr>
          <w:p w14:paraId="2371872C" w14:textId="77777777" w:rsidR="00EA5BBE" w:rsidRDefault="00EA5BBE" w:rsidP="006E106B">
            <w:pPr>
              <w:pStyle w:val="PGPTitle"/>
            </w:pPr>
            <w:r>
              <w:t>Trademarks &amp; Copyright Acknowledgements</w:t>
            </w:r>
          </w:p>
          <w:p w14:paraId="555B6299" w14:textId="77777777" w:rsidR="00EA5BBE" w:rsidRDefault="00EA5BBE" w:rsidP="006E106B">
            <w:pPr>
              <w:pStyle w:val="PGPText"/>
            </w:pPr>
            <w:r w:rsidRPr="00E612F1">
              <w:t>None of the material in this document can be reproduced or distributed without the written consent of:</w:t>
            </w:r>
          </w:p>
          <w:p w14:paraId="2DE26997" w14:textId="77777777" w:rsidR="00EA5BBE" w:rsidRPr="00E612F1" w:rsidRDefault="00EA5BBE" w:rsidP="006E106B">
            <w:pPr>
              <w:pStyle w:val="PGPText"/>
            </w:pPr>
          </w:p>
          <w:p w14:paraId="7D6CBE2A" w14:textId="77777777" w:rsidR="003E763B" w:rsidRDefault="003E763B" w:rsidP="003E763B">
            <w:pPr>
              <w:pStyle w:val="PGPText"/>
            </w:pPr>
            <w:r>
              <w:t>AnalystSolutions, LLP</w:t>
            </w:r>
          </w:p>
          <w:p w14:paraId="4FC84552" w14:textId="77777777" w:rsidR="003E763B" w:rsidRDefault="003E763B" w:rsidP="003E763B">
            <w:pPr>
              <w:pStyle w:val="PGPText"/>
            </w:pPr>
            <w:r>
              <w:t>20793 W. High Ridge Drive</w:t>
            </w:r>
          </w:p>
          <w:p w14:paraId="51184290" w14:textId="77777777" w:rsidR="003E763B" w:rsidRDefault="003E763B" w:rsidP="003E763B">
            <w:pPr>
              <w:pStyle w:val="PGPText"/>
            </w:pPr>
            <w:r>
              <w:t>Kildeer, IL 60047-7937</w:t>
            </w:r>
          </w:p>
          <w:p w14:paraId="2ABE7E1B" w14:textId="77777777" w:rsidR="003E763B" w:rsidRDefault="003E763B" w:rsidP="003E763B">
            <w:pPr>
              <w:pStyle w:val="PGPText"/>
            </w:pPr>
            <w:r>
              <w:t>USA</w:t>
            </w:r>
          </w:p>
          <w:p w14:paraId="68F8ABF2" w14:textId="77777777" w:rsidR="003E763B" w:rsidRDefault="003E763B" w:rsidP="003E763B">
            <w:pPr>
              <w:pStyle w:val="PGPText"/>
            </w:pPr>
            <w:r>
              <w:t>+1-203-321-9400</w:t>
            </w:r>
          </w:p>
          <w:p w14:paraId="26E95076" w14:textId="77777777" w:rsidR="003E763B" w:rsidRDefault="003E763B" w:rsidP="003E763B">
            <w:pPr>
              <w:pStyle w:val="PGPText"/>
            </w:pPr>
            <w:r>
              <w:t>AnalystSolutions.com</w:t>
            </w:r>
          </w:p>
          <w:p w14:paraId="713F2B62" w14:textId="77777777" w:rsidR="00EA5BBE" w:rsidRDefault="00EA5BBE" w:rsidP="006E106B">
            <w:pPr>
              <w:pStyle w:val="PGPText"/>
            </w:pPr>
          </w:p>
          <w:p w14:paraId="1F703D76" w14:textId="77777777" w:rsidR="00EA5BBE" w:rsidRDefault="00EA5BBE" w:rsidP="006E106B">
            <w:pPr>
              <w:pStyle w:val="PGPText"/>
            </w:pPr>
          </w:p>
        </w:tc>
      </w:tr>
    </w:tbl>
    <w:p w14:paraId="083730DE" w14:textId="77777777" w:rsidR="00EA5BBE" w:rsidRDefault="00EA5BBE" w:rsidP="00EA5BBE">
      <w:pPr>
        <w:pStyle w:val="PGPText"/>
      </w:pPr>
    </w:p>
    <w:p w14:paraId="485A63A1" w14:textId="77777777" w:rsidR="00EA5BBE" w:rsidRPr="00197E64" w:rsidRDefault="00EA5BBE" w:rsidP="00EA5BBE">
      <w:pPr>
        <w:pStyle w:val="PGPText"/>
      </w:pPr>
    </w:p>
    <w:p w14:paraId="4EACED0E" w14:textId="77777777" w:rsidR="00EA5BBE" w:rsidRDefault="00EA5BBE" w:rsidP="00EA5BBE">
      <w:pPr>
        <w:pStyle w:val="PGPText"/>
      </w:pPr>
    </w:p>
    <w:p w14:paraId="5B0F1C8F" w14:textId="77777777" w:rsidR="00EA5BBE" w:rsidRDefault="00EA5BBE" w:rsidP="00EA5BBE">
      <w:pPr>
        <w:pStyle w:val="PGPText"/>
        <w:sectPr w:rsidR="00EA5BBE" w:rsidSect="00E44144">
          <w:pgSz w:w="12240" w:h="15840" w:code="1"/>
          <w:pgMar w:top="720" w:right="720" w:bottom="720" w:left="720" w:header="720" w:footer="720" w:gutter="288"/>
          <w:pgBorders w:display="firstPage" w:offsetFrom="page">
            <w:top w:val="single" w:sz="18" w:space="24" w:color="002868" w:themeColor="text2"/>
            <w:left w:val="single" w:sz="18" w:space="24" w:color="002868" w:themeColor="text2"/>
            <w:bottom w:val="single" w:sz="18" w:space="24" w:color="002868" w:themeColor="text2"/>
            <w:right w:val="single" w:sz="18" w:space="24" w:color="002868" w:themeColor="text2"/>
          </w:pgBorders>
          <w:pgNumType w:start="1"/>
          <w:cols w:space="720"/>
        </w:sectPr>
      </w:pPr>
    </w:p>
    <w:p w14:paraId="6DC7780F" w14:textId="77777777" w:rsidR="00EA5BBE" w:rsidRDefault="00EA5BBE" w:rsidP="00EA5BBE">
      <w:pPr>
        <w:pStyle w:val="PGPText"/>
      </w:pPr>
    </w:p>
    <w:p w14:paraId="1855B6B0" w14:textId="77777777" w:rsidR="00EA5BBE" w:rsidRDefault="00EA5BBE" w:rsidP="00EA5BBE">
      <w:pPr>
        <w:pStyle w:val="PGPModuleContinued"/>
        <w:rPr>
          <w:sz w:val="56"/>
        </w:rPr>
      </w:pPr>
      <w:bookmarkStart w:id="0" w:name="_Toc107985992"/>
      <w:r>
        <w:rPr>
          <w:sz w:val="56"/>
        </w:rPr>
        <w:t>Table of Contents</w:t>
      </w:r>
      <w:bookmarkEnd w:id="0"/>
    </w:p>
    <w:p w14:paraId="2B4E2C52" w14:textId="77777777" w:rsidR="00EA5BBE" w:rsidRPr="00F60E3E" w:rsidRDefault="00EA5BBE" w:rsidP="00EA5BBE">
      <w:pPr>
        <w:pStyle w:val="PGPText"/>
      </w:pPr>
    </w:p>
    <w:p w14:paraId="1909FE3C" w14:textId="29F444C5" w:rsidR="00EA5BBE" w:rsidRDefault="00EA5BBE" w:rsidP="00EA5BBE">
      <w:pPr>
        <w:pStyle w:val="PGPText"/>
      </w:pPr>
    </w:p>
    <w:sdt>
      <w:sdtPr>
        <w:rPr>
          <w:rFonts w:eastAsia="Calibri"/>
          <w:b w:val="0"/>
          <w:noProof w:val="0"/>
          <w:kern w:val="0"/>
          <w:sz w:val="24"/>
          <w:szCs w:val="20"/>
        </w:rPr>
        <w:id w:val="-1031641912"/>
        <w:docPartObj>
          <w:docPartGallery w:val="Table of Contents"/>
          <w:docPartUnique/>
        </w:docPartObj>
      </w:sdtPr>
      <w:sdtEndPr>
        <w:rPr>
          <w:bCs/>
        </w:rPr>
      </w:sdtEndPr>
      <w:sdtContent>
        <w:p w14:paraId="4644D280" w14:textId="1E11EA37" w:rsidR="00FE2E18" w:rsidRDefault="00FE2E18">
          <w:pPr>
            <w:pStyle w:val="TOCHeading"/>
          </w:pPr>
          <w:r>
            <w:t>Contents</w:t>
          </w:r>
        </w:p>
        <w:p w14:paraId="6A701B5D" w14:textId="3D86EC43" w:rsidR="00085D5C" w:rsidRDefault="00FE2E18">
          <w:pPr>
            <w:pStyle w:val="TOC1"/>
            <w:tabs>
              <w:tab w:val="right" w:leader="dot" w:pos="10502"/>
            </w:tabs>
            <w:rPr>
              <w:rFonts w:asciiTheme="minorHAnsi" w:eastAsiaTheme="minorEastAsia" w:hAnsiTheme="minorHAnsi" w:cstheme="minorBidi"/>
              <w:b w:val="0"/>
              <w:color w:val="auto"/>
              <w:sz w:val="22"/>
              <w:szCs w:val="22"/>
            </w:rPr>
          </w:pPr>
          <w:r>
            <w:fldChar w:fldCharType="begin"/>
          </w:r>
          <w:r>
            <w:instrText xml:space="preserve"> TOC \o "1-3" \h \z \u </w:instrText>
          </w:r>
          <w:r>
            <w:fldChar w:fldCharType="separate"/>
          </w:r>
          <w:hyperlink w:anchor="_Toc107985992" w:history="1">
            <w:r w:rsidR="00085D5C" w:rsidRPr="001D4736">
              <w:rPr>
                <w:rStyle w:val="Hyperlink"/>
              </w:rPr>
              <w:t>Table of Contents</w:t>
            </w:r>
            <w:r w:rsidR="00085D5C">
              <w:rPr>
                <w:webHidden/>
              </w:rPr>
              <w:tab/>
            </w:r>
            <w:r w:rsidR="00085D5C">
              <w:rPr>
                <w:webHidden/>
              </w:rPr>
              <w:fldChar w:fldCharType="begin"/>
            </w:r>
            <w:r w:rsidR="00085D5C">
              <w:rPr>
                <w:webHidden/>
              </w:rPr>
              <w:instrText xml:space="preserve"> PAGEREF _Toc107985992 \h </w:instrText>
            </w:r>
            <w:r w:rsidR="00085D5C">
              <w:rPr>
                <w:webHidden/>
              </w:rPr>
            </w:r>
            <w:r w:rsidR="00085D5C">
              <w:rPr>
                <w:webHidden/>
              </w:rPr>
              <w:fldChar w:fldCharType="separate"/>
            </w:r>
            <w:r w:rsidR="00085D5C">
              <w:rPr>
                <w:webHidden/>
              </w:rPr>
              <w:t>i</w:t>
            </w:r>
            <w:r w:rsidR="00085D5C">
              <w:rPr>
                <w:webHidden/>
              </w:rPr>
              <w:fldChar w:fldCharType="end"/>
            </w:r>
          </w:hyperlink>
        </w:p>
        <w:p w14:paraId="69D6A6A2" w14:textId="3E3ECE8C" w:rsidR="00085D5C" w:rsidRDefault="005D0EE6">
          <w:pPr>
            <w:pStyle w:val="TOC1"/>
            <w:tabs>
              <w:tab w:val="right" w:leader="dot" w:pos="10502"/>
            </w:tabs>
            <w:rPr>
              <w:rFonts w:asciiTheme="minorHAnsi" w:eastAsiaTheme="minorEastAsia" w:hAnsiTheme="minorHAnsi" w:cstheme="minorBidi"/>
              <w:b w:val="0"/>
              <w:color w:val="auto"/>
              <w:sz w:val="22"/>
              <w:szCs w:val="22"/>
            </w:rPr>
          </w:pPr>
          <w:hyperlink w:anchor="_Toc107985993" w:history="1">
            <w:r w:rsidR="00085D5C" w:rsidRPr="001D4736">
              <w:rPr>
                <w:rStyle w:val="Hyperlink"/>
              </w:rPr>
              <w:t>Overview</w:t>
            </w:r>
            <w:r w:rsidR="00085D5C">
              <w:rPr>
                <w:webHidden/>
              </w:rPr>
              <w:tab/>
            </w:r>
            <w:r w:rsidR="00085D5C">
              <w:rPr>
                <w:webHidden/>
              </w:rPr>
              <w:fldChar w:fldCharType="begin"/>
            </w:r>
            <w:r w:rsidR="00085D5C">
              <w:rPr>
                <w:webHidden/>
              </w:rPr>
              <w:instrText xml:space="preserve"> PAGEREF _Toc107985993 \h </w:instrText>
            </w:r>
            <w:r w:rsidR="00085D5C">
              <w:rPr>
                <w:webHidden/>
              </w:rPr>
            </w:r>
            <w:r w:rsidR="00085D5C">
              <w:rPr>
                <w:webHidden/>
              </w:rPr>
              <w:fldChar w:fldCharType="separate"/>
            </w:r>
            <w:r w:rsidR="00085D5C">
              <w:rPr>
                <w:webHidden/>
              </w:rPr>
              <w:t>1</w:t>
            </w:r>
            <w:r w:rsidR="00085D5C">
              <w:rPr>
                <w:webHidden/>
              </w:rPr>
              <w:fldChar w:fldCharType="end"/>
            </w:r>
          </w:hyperlink>
        </w:p>
        <w:p w14:paraId="6AC38B9C" w14:textId="11CA66CD" w:rsidR="00085D5C" w:rsidRDefault="005D0EE6">
          <w:pPr>
            <w:pStyle w:val="TOC2"/>
            <w:tabs>
              <w:tab w:val="right" w:leader="dot" w:pos="10502"/>
            </w:tabs>
            <w:rPr>
              <w:rFonts w:asciiTheme="minorHAnsi" w:eastAsiaTheme="minorEastAsia" w:hAnsiTheme="minorHAnsi" w:cstheme="minorBidi"/>
              <w:color w:val="auto"/>
              <w:sz w:val="22"/>
              <w:szCs w:val="22"/>
            </w:rPr>
          </w:pPr>
          <w:hyperlink w:anchor="_Toc107985994" w:history="1">
            <w:r w:rsidR="00085D5C" w:rsidRPr="001D4736">
              <w:rPr>
                <w:rStyle w:val="Hyperlink"/>
              </w:rPr>
              <w:t>Purpose &amp; Learning Objectives</w:t>
            </w:r>
            <w:r w:rsidR="00085D5C">
              <w:rPr>
                <w:webHidden/>
              </w:rPr>
              <w:tab/>
            </w:r>
            <w:r w:rsidR="00085D5C">
              <w:rPr>
                <w:webHidden/>
              </w:rPr>
              <w:fldChar w:fldCharType="begin"/>
            </w:r>
            <w:r w:rsidR="00085D5C">
              <w:rPr>
                <w:webHidden/>
              </w:rPr>
              <w:instrText xml:space="preserve"> PAGEREF _Toc107985994 \h </w:instrText>
            </w:r>
            <w:r w:rsidR="00085D5C">
              <w:rPr>
                <w:webHidden/>
              </w:rPr>
            </w:r>
            <w:r w:rsidR="00085D5C">
              <w:rPr>
                <w:webHidden/>
              </w:rPr>
              <w:fldChar w:fldCharType="separate"/>
            </w:r>
            <w:r w:rsidR="00085D5C">
              <w:rPr>
                <w:webHidden/>
              </w:rPr>
              <w:t>1</w:t>
            </w:r>
            <w:r w:rsidR="00085D5C">
              <w:rPr>
                <w:webHidden/>
              </w:rPr>
              <w:fldChar w:fldCharType="end"/>
            </w:r>
          </w:hyperlink>
        </w:p>
        <w:p w14:paraId="6ACFDC0D" w14:textId="3FCEF9DD" w:rsidR="00085D5C" w:rsidRDefault="005D0EE6">
          <w:pPr>
            <w:pStyle w:val="TOC1"/>
            <w:tabs>
              <w:tab w:val="right" w:leader="dot" w:pos="10502"/>
            </w:tabs>
            <w:rPr>
              <w:rFonts w:asciiTheme="minorHAnsi" w:eastAsiaTheme="minorEastAsia" w:hAnsiTheme="minorHAnsi" w:cstheme="minorBidi"/>
              <w:b w:val="0"/>
              <w:color w:val="auto"/>
              <w:sz w:val="22"/>
              <w:szCs w:val="22"/>
            </w:rPr>
          </w:pPr>
          <w:hyperlink w:anchor="_Toc107985995" w:history="1">
            <w:r w:rsidR="00085D5C" w:rsidRPr="001D4736">
              <w:rPr>
                <w:rStyle w:val="Hyperlink"/>
              </w:rPr>
              <w:t>Module: Introduction</w:t>
            </w:r>
            <w:r w:rsidR="00085D5C">
              <w:rPr>
                <w:webHidden/>
              </w:rPr>
              <w:tab/>
            </w:r>
            <w:r w:rsidR="00085D5C">
              <w:rPr>
                <w:webHidden/>
              </w:rPr>
              <w:fldChar w:fldCharType="begin"/>
            </w:r>
            <w:r w:rsidR="00085D5C">
              <w:rPr>
                <w:webHidden/>
              </w:rPr>
              <w:instrText xml:space="preserve"> PAGEREF _Toc107985995 \h </w:instrText>
            </w:r>
            <w:r w:rsidR="00085D5C">
              <w:rPr>
                <w:webHidden/>
              </w:rPr>
            </w:r>
            <w:r w:rsidR="00085D5C">
              <w:rPr>
                <w:webHidden/>
              </w:rPr>
              <w:fldChar w:fldCharType="separate"/>
            </w:r>
            <w:r w:rsidR="00085D5C">
              <w:rPr>
                <w:webHidden/>
              </w:rPr>
              <w:t>2</w:t>
            </w:r>
            <w:r w:rsidR="00085D5C">
              <w:rPr>
                <w:webHidden/>
              </w:rPr>
              <w:fldChar w:fldCharType="end"/>
            </w:r>
          </w:hyperlink>
        </w:p>
        <w:p w14:paraId="4339CCA5" w14:textId="41A973ED" w:rsidR="00085D5C" w:rsidRDefault="005D0EE6">
          <w:pPr>
            <w:pStyle w:val="TOC2"/>
            <w:tabs>
              <w:tab w:val="right" w:leader="dot" w:pos="10502"/>
            </w:tabs>
            <w:rPr>
              <w:rFonts w:asciiTheme="minorHAnsi" w:eastAsiaTheme="minorEastAsia" w:hAnsiTheme="minorHAnsi" w:cstheme="minorBidi"/>
              <w:color w:val="auto"/>
              <w:sz w:val="22"/>
              <w:szCs w:val="22"/>
            </w:rPr>
          </w:pPr>
          <w:hyperlink w:anchor="_Toc107985996" w:history="1">
            <w:r w:rsidR="00085D5C" w:rsidRPr="001D4736">
              <w:rPr>
                <w:rStyle w:val="Hyperlink"/>
              </w:rPr>
              <w:t>How Does This Skill Help Me Succeed?</w:t>
            </w:r>
            <w:r w:rsidR="00085D5C">
              <w:rPr>
                <w:webHidden/>
              </w:rPr>
              <w:tab/>
            </w:r>
            <w:r w:rsidR="00085D5C">
              <w:rPr>
                <w:webHidden/>
              </w:rPr>
              <w:fldChar w:fldCharType="begin"/>
            </w:r>
            <w:r w:rsidR="00085D5C">
              <w:rPr>
                <w:webHidden/>
              </w:rPr>
              <w:instrText xml:space="preserve"> PAGEREF _Toc107985996 \h </w:instrText>
            </w:r>
            <w:r w:rsidR="00085D5C">
              <w:rPr>
                <w:webHidden/>
              </w:rPr>
            </w:r>
            <w:r w:rsidR="00085D5C">
              <w:rPr>
                <w:webHidden/>
              </w:rPr>
              <w:fldChar w:fldCharType="separate"/>
            </w:r>
            <w:r w:rsidR="00085D5C">
              <w:rPr>
                <w:webHidden/>
              </w:rPr>
              <w:t>2</w:t>
            </w:r>
            <w:r w:rsidR="00085D5C">
              <w:rPr>
                <w:webHidden/>
              </w:rPr>
              <w:fldChar w:fldCharType="end"/>
            </w:r>
          </w:hyperlink>
        </w:p>
        <w:p w14:paraId="1B6C9B67" w14:textId="258546B6" w:rsidR="00085D5C" w:rsidRDefault="005D0EE6">
          <w:pPr>
            <w:pStyle w:val="TOC2"/>
            <w:tabs>
              <w:tab w:val="right" w:leader="dot" w:pos="10502"/>
            </w:tabs>
            <w:rPr>
              <w:rFonts w:asciiTheme="minorHAnsi" w:eastAsiaTheme="minorEastAsia" w:hAnsiTheme="minorHAnsi" w:cstheme="minorBidi"/>
              <w:color w:val="auto"/>
              <w:sz w:val="22"/>
              <w:szCs w:val="22"/>
            </w:rPr>
          </w:pPr>
          <w:hyperlink w:anchor="_Toc107985997" w:history="1">
            <w:r w:rsidR="00085D5C" w:rsidRPr="001D4736">
              <w:rPr>
                <w:rStyle w:val="Hyperlink"/>
              </w:rPr>
              <w:t>Example Critical Factors</w:t>
            </w:r>
            <w:r w:rsidR="00085D5C">
              <w:rPr>
                <w:webHidden/>
              </w:rPr>
              <w:tab/>
            </w:r>
            <w:r w:rsidR="00085D5C">
              <w:rPr>
                <w:webHidden/>
              </w:rPr>
              <w:fldChar w:fldCharType="begin"/>
            </w:r>
            <w:r w:rsidR="00085D5C">
              <w:rPr>
                <w:webHidden/>
              </w:rPr>
              <w:instrText xml:space="preserve"> PAGEREF _Toc107985997 \h </w:instrText>
            </w:r>
            <w:r w:rsidR="00085D5C">
              <w:rPr>
                <w:webHidden/>
              </w:rPr>
            </w:r>
            <w:r w:rsidR="00085D5C">
              <w:rPr>
                <w:webHidden/>
              </w:rPr>
              <w:fldChar w:fldCharType="separate"/>
            </w:r>
            <w:r w:rsidR="00085D5C">
              <w:rPr>
                <w:webHidden/>
              </w:rPr>
              <w:t>3</w:t>
            </w:r>
            <w:r w:rsidR="00085D5C">
              <w:rPr>
                <w:webHidden/>
              </w:rPr>
              <w:fldChar w:fldCharType="end"/>
            </w:r>
          </w:hyperlink>
        </w:p>
        <w:p w14:paraId="30928082" w14:textId="66933F3C" w:rsidR="00085D5C" w:rsidRDefault="005D0EE6">
          <w:pPr>
            <w:pStyle w:val="TOC1"/>
            <w:tabs>
              <w:tab w:val="right" w:leader="dot" w:pos="10502"/>
            </w:tabs>
            <w:rPr>
              <w:rFonts w:asciiTheme="minorHAnsi" w:eastAsiaTheme="minorEastAsia" w:hAnsiTheme="minorHAnsi" w:cstheme="minorBidi"/>
              <w:b w:val="0"/>
              <w:color w:val="auto"/>
              <w:sz w:val="22"/>
              <w:szCs w:val="22"/>
            </w:rPr>
          </w:pPr>
          <w:hyperlink w:anchor="_Toc107985998" w:history="1">
            <w:r w:rsidR="00085D5C" w:rsidRPr="001D4736">
              <w:rPr>
                <w:rStyle w:val="Hyperlink"/>
              </w:rPr>
              <w:t>Module: EPIC™ Framework</w:t>
            </w:r>
            <w:r w:rsidR="00085D5C">
              <w:rPr>
                <w:webHidden/>
              </w:rPr>
              <w:tab/>
            </w:r>
            <w:r w:rsidR="00085D5C">
              <w:rPr>
                <w:webHidden/>
              </w:rPr>
              <w:fldChar w:fldCharType="begin"/>
            </w:r>
            <w:r w:rsidR="00085D5C">
              <w:rPr>
                <w:webHidden/>
              </w:rPr>
              <w:instrText xml:space="preserve"> PAGEREF _Toc107985998 \h </w:instrText>
            </w:r>
            <w:r w:rsidR="00085D5C">
              <w:rPr>
                <w:webHidden/>
              </w:rPr>
            </w:r>
            <w:r w:rsidR="00085D5C">
              <w:rPr>
                <w:webHidden/>
              </w:rPr>
              <w:fldChar w:fldCharType="separate"/>
            </w:r>
            <w:r w:rsidR="00085D5C">
              <w:rPr>
                <w:webHidden/>
              </w:rPr>
              <w:t>4</w:t>
            </w:r>
            <w:r w:rsidR="00085D5C">
              <w:rPr>
                <w:webHidden/>
              </w:rPr>
              <w:fldChar w:fldCharType="end"/>
            </w:r>
          </w:hyperlink>
        </w:p>
        <w:p w14:paraId="7F58B6A4" w14:textId="11A7702A" w:rsidR="00085D5C" w:rsidRDefault="005D0EE6">
          <w:pPr>
            <w:pStyle w:val="TOC2"/>
            <w:tabs>
              <w:tab w:val="right" w:leader="dot" w:pos="10502"/>
            </w:tabs>
            <w:rPr>
              <w:rFonts w:asciiTheme="minorHAnsi" w:eastAsiaTheme="minorEastAsia" w:hAnsiTheme="minorHAnsi" w:cstheme="minorBidi"/>
              <w:color w:val="auto"/>
              <w:sz w:val="22"/>
              <w:szCs w:val="22"/>
            </w:rPr>
          </w:pPr>
          <w:hyperlink w:anchor="_Toc107985999" w:history="1">
            <w:r w:rsidR="00085D5C" w:rsidRPr="001D4736">
              <w:rPr>
                <w:rStyle w:val="Hyperlink"/>
              </w:rPr>
              <w:t>EPIC™ Framework</w:t>
            </w:r>
            <w:r w:rsidR="00085D5C">
              <w:rPr>
                <w:webHidden/>
              </w:rPr>
              <w:tab/>
            </w:r>
            <w:r w:rsidR="00085D5C">
              <w:rPr>
                <w:webHidden/>
              </w:rPr>
              <w:fldChar w:fldCharType="begin"/>
            </w:r>
            <w:r w:rsidR="00085D5C">
              <w:rPr>
                <w:webHidden/>
              </w:rPr>
              <w:instrText xml:space="preserve"> PAGEREF _Toc107985999 \h </w:instrText>
            </w:r>
            <w:r w:rsidR="00085D5C">
              <w:rPr>
                <w:webHidden/>
              </w:rPr>
            </w:r>
            <w:r w:rsidR="00085D5C">
              <w:rPr>
                <w:webHidden/>
              </w:rPr>
              <w:fldChar w:fldCharType="separate"/>
            </w:r>
            <w:r w:rsidR="00085D5C">
              <w:rPr>
                <w:webHidden/>
              </w:rPr>
              <w:t>4</w:t>
            </w:r>
            <w:r w:rsidR="00085D5C">
              <w:rPr>
                <w:webHidden/>
              </w:rPr>
              <w:fldChar w:fldCharType="end"/>
            </w:r>
          </w:hyperlink>
        </w:p>
        <w:p w14:paraId="0963B35C" w14:textId="1808E475" w:rsidR="00085D5C" w:rsidRDefault="005D0EE6">
          <w:pPr>
            <w:pStyle w:val="TOC2"/>
            <w:tabs>
              <w:tab w:val="right" w:leader="dot" w:pos="10502"/>
            </w:tabs>
            <w:rPr>
              <w:rFonts w:asciiTheme="minorHAnsi" w:eastAsiaTheme="minorEastAsia" w:hAnsiTheme="minorHAnsi" w:cstheme="minorBidi"/>
              <w:color w:val="auto"/>
              <w:sz w:val="22"/>
              <w:szCs w:val="22"/>
            </w:rPr>
          </w:pPr>
          <w:hyperlink w:anchor="_Toc107986000" w:history="1">
            <w:r w:rsidR="00085D5C" w:rsidRPr="001D4736">
              <w:rPr>
                <w:rStyle w:val="Hyperlink"/>
              </w:rPr>
              <w:t>What’s “Material” to You?</w:t>
            </w:r>
            <w:r w:rsidR="00085D5C">
              <w:rPr>
                <w:webHidden/>
              </w:rPr>
              <w:tab/>
            </w:r>
            <w:r w:rsidR="00085D5C">
              <w:rPr>
                <w:webHidden/>
              </w:rPr>
              <w:fldChar w:fldCharType="begin"/>
            </w:r>
            <w:r w:rsidR="00085D5C">
              <w:rPr>
                <w:webHidden/>
              </w:rPr>
              <w:instrText xml:space="preserve"> PAGEREF _Toc107986000 \h </w:instrText>
            </w:r>
            <w:r w:rsidR="00085D5C">
              <w:rPr>
                <w:webHidden/>
              </w:rPr>
            </w:r>
            <w:r w:rsidR="00085D5C">
              <w:rPr>
                <w:webHidden/>
              </w:rPr>
              <w:fldChar w:fldCharType="separate"/>
            </w:r>
            <w:r w:rsidR="00085D5C">
              <w:rPr>
                <w:webHidden/>
              </w:rPr>
              <w:t>6</w:t>
            </w:r>
            <w:r w:rsidR="00085D5C">
              <w:rPr>
                <w:webHidden/>
              </w:rPr>
              <w:fldChar w:fldCharType="end"/>
            </w:r>
          </w:hyperlink>
        </w:p>
        <w:p w14:paraId="50E4749D" w14:textId="139F06A2" w:rsidR="00085D5C" w:rsidRDefault="005D0EE6">
          <w:pPr>
            <w:pStyle w:val="TOC2"/>
            <w:tabs>
              <w:tab w:val="right" w:leader="dot" w:pos="10502"/>
            </w:tabs>
            <w:rPr>
              <w:rFonts w:asciiTheme="minorHAnsi" w:eastAsiaTheme="minorEastAsia" w:hAnsiTheme="minorHAnsi" w:cstheme="minorBidi"/>
              <w:color w:val="auto"/>
              <w:sz w:val="22"/>
              <w:szCs w:val="22"/>
            </w:rPr>
          </w:pPr>
          <w:hyperlink w:anchor="_Toc107986001" w:history="1">
            <w:r w:rsidR="00085D5C" w:rsidRPr="001D4736">
              <w:rPr>
                <w:rStyle w:val="Hyperlink"/>
              </w:rPr>
              <w:t>“Is It Worth Your Time?” Exercise</w:t>
            </w:r>
            <w:r w:rsidR="00085D5C">
              <w:rPr>
                <w:webHidden/>
              </w:rPr>
              <w:tab/>
            </w:r>
            <w:r w:rsidR="00085D5C">
              <w:rPr>
                <w:webHidden/>
              </w:rPr>
              <w:fldChar w:fldCharType="begin"/>
            </w:r>
            <w:r w:rsidR="00085D5C">
              <w:rPr>
                <w:webHidden/>
              </w:rPr>
              <w:instrText xml:space="preserve"> PAGEREF _Toc107986001 \h </w:instrText>
            </w:r>
            <w:r w:rsidR="00085D5C">
              <w:rPr>
                <w:webHidden/>
              </w:rPr>
            </w:r>
            <w:r w:rsidR="00085D5C">
              <w:rPr>
                <w:webHidden/>
              </w:rPr>
              <w:fldChar w:fldCharType="separate"/>
            </w:r>
            <w:r w:rsidR="00085D5C">
              <w:rPr>
                <w:webHidden/>
              </w:rPr>
              <w:t>7</w:t>
            </w:r>
            <w:r w:rsidR="00085D5C">
              <w:rPr>
                <w:webHidden/>
              </w:rPr>
              <w:fldChar w:fldCharType="end"/>
            </w:r>
          </w:hyperlink>
        </w:p>
        <w:p w14:paraId="675A7A9B" w14:textId="1D12BEFB" w:rsidR="00085D5C" w:rsidRDefault="005D0EE6">
          <w:pPr>
            <w:pStyle w:val="TOC2"/>
            <w:tabs>
              <w:tab w:val="right" w:leader="dot" w:pos="10502"/>
            </w:tabs>
            <w:rPr>
              <w:rFonts w:asciiTheme="minorHAnsi" w:eastAsiaTheme="minorEastAsia" w:hAnsiTheme="minorHAnsi" w:cstheme="minorBidi"/>
              <w:color w:val="auto"/>
              <w:sz w:val="22"/>
              <w:szCs w:val="22"/>
            </w:rPr>
          </w:pPr>
          <w:hyperlink w:anchor="_Toc107986002" w:history="1">
            <w:r w:rsidR="00085D5C" w:rsidRPr="001D4736">
              <w:rPr>
                <w:rStyle w:val="Hyperlink"/>
              </w:rPr>
              <w:t>Materiality vs. Probability</w:t>
            </w:r>
            <w:r w:rsidR="00085D5C">
              <w:rPr>
                <w:webHidden/>
              </w:rPr>
              <w:tab/>
            </w:r>
            <w:r w:rsidR="00085D5C">
              <w:rPr>
                <w:webHidden/>
              </w:rPr>
              <w:fldChar w:fldCharType="begin"/>
            </w:r>
            <w:r w:rsidR="00085D5C">
              <w:rPr>
                <w:webHidden/>
              </w:rPr>
              <w:instrText xml:space="preserve"> PAGEREF _Toc107986002 \h </w:instrText>
            </w:r>
            <w:r w:rsidR="00085D5C">
              <w:rPr>
                <w:webHidden/>
              </w:rPr>
            </w:r>
            <w:r w:rsidR="00085D5C">
              <w:rPr>
                <w:webHidden/>
              </w:rPr>
              <w:fldChar w:fldCharType="separate"/>
            </w:r>
            <w:r w:rsidR="00085D5C">
              <w:rPr>
                <w:webHidden/>
              </w:rPr>
              <w:t>9</w:t>
            </w:r>
            <w:r w:rsidR="00085D5C">
              <w:rPr>
                <w:webHidden/>
              </w:rPr>
              <w:fldChar w:fldCharType="end"/>
            </w:r>
          </w:hyperlink>
        </w:p>
        <w:p w14:paraId="151E88C4" w14:textId="5710D645" w:rsidR="00085D5C" w:rsidRDefault="005D0EE6">
          <w:pPr>
            <w:pStyle w:val="TOC1"/>
            <w:tabs>
              <w:tab w:val="right" w:leader="dot" w:pos="10502"/>
            </w:tabs>
            <w:rPr>
              <w:rFonts w:asciiTheme="minorHAnsi" w:eastAsiaTheme="minorEastAsia" w:hAnsiTheme="minorHAnsi" w:cstheme="minorBidi"/>
              <w:b w:val="0"/>
              <w:color w:val="auto"/>
              <w:sz w:val="22"/>
              <w:szCs w:val="22"/>
            </w:rPr>
          </w:pPr>
          <w:hyperlink w:anchor="_Toc107986003" w:history="1">
            <w:r w:rsidR="00085D5C" w:rsidRPr="001D4736">
              <w:rPr>
                <w:rStyle w:val="Hyperlink"/>
              </w:rPr>
              <w:t>Module: HELP™ Framework</w:t>
            </w:r>
            <w:r w:rsidR="00085D5C">
              <w:rPr>
                <w:webHidden/>
              </w:rPr>
              <w:tab/>
            </w:r>
            <w:r w:rsidR="00085D5C">
              <w:rPr>
                <w:webHidden/>
              </w:rPr>
              <w:fldChar w:fldCharType="begin"/>
            </w:r>
            <w:r w:rsidR="00085D5C">
              <w:rPr>
                <w:webHidden/>
              </w:rPr>
              <w:instrText xml:space="preserve"> PAGEREF _Toc107986003 \h </w:instrText>
            </w:r>
            <w:r w:rsidR="00085D5C">
              <w:rPr>
                <w:webHidden/>
              </w:rPr>
            </w:r>
            <w:r w:rsidR="00085D5C">
              <w:rPr>
                <w:webHidden/>
              </w:rPr>
              <w:fldChar w:fldCharType="separate"/>
            </w:r>
            <w:r w:rsidR="00085D5C">
              <w:rPr>
                <w:webHidden/>
              </w:rPr>
              <w:t>10</w:t>
            </w:r>
            <w:r w:rsidR="00085D5C">
              <w:rPr>
                <w:webHidden/>
              </w:rPr>
              <w:fldChar w:fldCharType="end"/>
            </w:r>
          </w:hyperlink>
        </w:p>
        <w:p w14:paraId="4F7195BA" w14:textId="6D9475D9" w:rsidR="00085D5C" w:rsidRDefault="005D0EE6">
          <w:pPr>
            <w:pStyle w:val="TOC2"/>
            <w:tabs>
              <w:tab w:val="right" w:leader="dot" w:pos="10502"/>
            </w:tabs>
            <w:rPr>
              <w:rFonts w:asciiTheme="minorHAnsi" w:eastAsiaTheme="minorEastAsia" w:hAnsiTheme="minorHAnsi" w:cstheme="minorBidi"/>
              <w:color w:val="auto"/>
              <w:sz w:val="22"/>
              <w:szCs w:val="22"/>
            </w:rPr>
          </w:pPr>
          <w:hyperlink w:anchor="_Toc107986004" w:history="1">
            <w:r w:rsidR="00085D5C" w:rsidRPr="001D4736">
              <w:rPr>
                <w:rStyle w:val="Hyperlink"/>
              </w:rPr>
              <w:t>Food Chain Example</w:t>
            </w:r>
            <w:r w:rsidR="00085D5C">
              <w:rPr>
                <w:webHidden/>
              </w:rPr>
              <w:tab/>
            </w:r>
            <w:r w:rsidR="00085D5C">
              <w:rPr>
                <w:webHidden/>
              </w:rPr>
              <w:fldChar w:fldCharType="begin"/>
            </w:r>
            <w:r w:rsidR="00085D5C">
              <w:rPr>
                <w:webHidden/>
              </w:rPr>
              <w:instrText xml:space="preserve"> PAGEREF _Toc107986004 \h </w:instrText>
            </w:r>
            <w:r w:rsidR="00085D5C">
              <w:rPr>
                <w:webHidden/>
              </w:rPr>
            </w:r>
            <w:r w:rsidR="00085D5C">
              <w:rPr>
                <w:webHidden/>
              </w:rPr>
              <w:fldChar w:fldCharType="separate"/>
            </w:r>
            <w:r w:rsidR="00085D5C">
              <w:rPr>
                <w:webHidden/>
              </w:rPr>
              <w:t>11</w:t>
            </w:r>
            <w:r w:rsidR="00085D5C">
              <w:rPr>
                <w:webHidden/>
              </w:rPr>
              <w:fldChar w:fldCharType="end"/>
            </w:r>
          </w:hyperlink>
        </w:p>
        <w:p w14:paraId="5389E832" w14:textId="614608C0" w:rsidR="00085D5C" w:rsidRDefault="005D0EE6">
          <w:pPr>
            <w:pStyle w:val="TOC2"/>
            <w:tabs>
              <w:tab w:val="right" w:leader="dot" w:pos="10502"/>
            </w:tabs>
            <w:rPr>
              <w:rFonts w:asciiTheme="minorHAnsi" w:eastAsiaTheme="minorEastAsia" w:hAnsiTheme="minorHAnsi" w:cstheme="minorBidi"/>
              <w:color w:val="auto"/>
              <w:sz w:val="22"/>
              <w:szCs w:val="22"/>
            </w:rPr>
          </w:pPr>
          <w:hyperlink w:anchor="_Toc107986005" w:history="1">
            <w:r w:rsidR="00085D5C" w:rsidRPr="001D4736">
              <w:rPr>
                <w:rStyle w:val="Hyperlink"/>
              </w:rPr>
              <w:t>Self-Assess Your Historical Tool Kit</w:t>
            </w:r>
            <w:r w:rsidR="00085D5C">
              <w:rPr>
                <w:webHidden/>
              </w:rPr>
              <w:tab/>
            </w:r>
            <w:r w:rsidR="00085D5C">
              <w:rPr>
                <w:webHidden/>
              </w:rPr>
              <w:fldChar w:fldCharType="begin"/>
            </w:r>
            <w:r w:rsidR="00085D5C">
              <w:rPr>
                <w:webHidden/>
              </w:rPr>
              <w:instrText xml:space="preserve"> PAGEREF _Toc107986005 \h </w:instrText>
            </w:r>
            <w:r w:rsidR="00085D5C">
              <w:rPr>
                <w:webHidden/>
              </w:rPr>
            </w:r>
            <w:r w:rsidR="00085D5C">
              <w:rPr>
                <w:webHidden/>
              </w:rPr>
              <w:fldChar w:fldCharType="separate"/>
            </w:r>
            <w:r w:rsidR="00085D5C">
              <w:rPr>
                <w:webHidden/>
              </w:rPr>
              <w:t>12</w:t>
            </w:r>
            <w:r w:rsidR="00085D5C">
              <w:rPr>
                <w:webHidden/>
              </w:rPr>
              <w:fldChar w:fldCharType="end"/>
            </w:r>
          </w:hyperlink>
        </w:p>
        <w:p w14:paraId="6C9DA805" w14:textId="3034DE65" w:rsidR="00085D5C" w:rsidRDefault="005D0EE6">
          <w:pPr>
            <w:pStyle w:val="TOC2"/>
            <w:tabs>
              <w:tab w:val="right" w:leader="dot" w:pos="10502"/>
            </w:tabs>
            <w:rPr>
              <w:rFonts w:asciiTheme="minorHAnsi" w:eastAsiaTheme="minorEastAsia" w:hAnsiTheme="minorHAnsi" w:cstheme="minorBidi"/>
              <w:color w:val="auto"/>
              <w:sz w:val="22"/>
              <w:szCs w:val="22"/>
            </w:rPr>
          </w:pPr>
          <w:hyperlink w:anchor="_Toc107986006" w:history="1">
            <w:r w:rsidR="00085D5C" w:rsidRPr="001D4736">
              <w:rPr>
                <w:rStyle w:val="Hyperlink"/>
              </w:rPr>
              <w:t>Example for FDX</w:t>
            </w:r>
            <w:r w:rsidR="00085D5C">
              <w:rPr>
                <w:webHidden/>
              </w:rPr>
              <w:tab/>
            </w:r>
            <w:r w:rsidR="00085D5C">
              <w:rPr>
                <w:webHidden/>
              </w:rPr>
              <w:fldChar w:fldCharType="begin"/>
            </w:r>
            <w:r w:rsidR="00085D5C">
              <w:rPr>
                <w:webHidden/>
              </w:rPr>
              <w:instrText xml:space="preserve"> PAGEREF _Toc107986006 \h </w:instrText>
            </w:r>
            <w:r w:rsidR="00085D5C">
              <w:rPr>
                <w:webHidden/>
              </w:rPr>
            </w:r>
            <w:r w:rsidR="00085D5C">
              <w:rPr>
                <w:webHidden/>
              </w:rPr>
              <w:fldChar w:fldCharType="separate"/>
            </w:r>
            <w:r w:rsidR="00085D5C">
              <w:rPr>
                <w:webHidden/>
              </w:rPr>
              <w:t>13</w:t>
            </w:r>
            <w:r w:rsidR="00085D5C">
              <w:rPr>
                <w:webHidden/>
              </w:rPr>
              <w:fldChar w:fldCharType="end"/>
            </w:r>
          </w:hyperlink>
        </w:p>
        <w:p w14:paraId="7743AA32" w14:textId="69A3E625" w:rsidR="00085D5C" w:rsidRDefault="005D0EE6">
          <w:pPr>
            <w:pStyle w:val="TOC1"/>
            <w:tabs>
              <w:tab w:val="right" w:leader="dot" w:pos="10502"/>
            </w:tabs>
            <w:rPr>
              <w:rFonts w:asciiTheme="minorHAnsi" w:eastAsiaTheme="minorEastAsia" w:hAnsiTheme="minorHAnsi" w:cstheme="minorBidi"/>
              <w:b w:val="0"/>
              <w:color w:val="auto"/>
              <w:sz w:val="22"/>
              <w:szCs w:val="22"/>
            </w:rPr>
          </w:pPr>
          <w:hyperlink w:anchor="_Toc107986007" w:history="1">
            <w:r w:rsidR="00085D5C" w:rsidRPr="001D4736">
              <w:rPr>
                <w:rStyle w:val="Hyperlink"/>
              </w:rPr>
              <w:t>Module: Monitoring Critical Factors</w:t>
            </w:r>
            <w:r w:rsidR="00085D5C">
              <w:rPr>
                <w:webHidden/>
              </w:rPr>
              <w:tab/>
            </w:r>
            <w:r w:rsidR="00085D5C">
              <w:rPr>
                <w:webHidden/>
              </w:rPr>
              <w:fldChar w:fldCharType="begin"/>
            </w:r>
            <w:r w:rsidR="00085D5C">
              <w:rPr>
                <w:webHidden/>
              </w:rPr>
              <w:instrText xml:space="preserve"> PAGEREF _Toc107986007 \h </w:instrText>
            </w:r>
            <w:r w:rsidR="00085D5C">
              <w:rPr>
                <w:webHidden/>
              </w:rPr>
            </w:r>
            <w:r w:rsidR="00085D5C">
              <w:rPr>
                <w:webHidden/>
              </w:rPr>
              <w:fldChar w:fldCharType="separate"/>
            </w:r>
            <w:r w:rsidR="00085D5C">
              <w:rPr>
                <w:webHidden/>
              </w:rPr>
              <w:t>14</w:t>
            </w:r>
            <w:r w:rsidR="00085D5C">
              <w:rPr>
                <w:webHidden/>
              </w:rPr>
              <w:fldChar w:fldCharType="end"/>
            </w:r>
          </w:hyperlink>
        </w:p>
        <w:p w14:paraId="79E52D08" w14:textId="31C40F29" w:rsidR="00085D5C" w:rsidRDefault="005D0EE6">
          <w:pPr>
            <w:pStyle w:val="TOC2"/>
            <w:tabs>
              <w:tab w:val="right" w:leader="dot" w:pos="10502"/>
            </w:tabs>
            <w:rPr>
              <w:rFonts w:asciiTheme="minorHAnsi" w:eastAsiaTheme="minorEastAsia" w:hAnsiTheme="minorHAnsi" w:cstheme="minorBidi"/>
              <w:color w:val="auto"/>
              <w:sz w:val="22"/>
              <w:szCs w:val="22"/>
            </w:rPr>
          </w:pPr>
          <w:hyperlink w:anchor="_Toc107986008" w:history="1">
            <w:r w:rsidR="00085D5C" w:rsidRPr="001D4736">
              <w:rPr>
                <w:rStyle w:val="Hyperlink"/>
              </w:rPr>
              <w:t>Flow Chart</w:t>
            </w:r>
            <w:r w:rsidR="00085D5C">
              <w:rPr>
                <w:webHidden/>
              </w:rPr>
              <w:tab/>
            </w:r>
            <w:r w:rsidR="00085D5C">
              <w:rPr>
                <w:webHidden/>
              </w:rPr>
              <w:fldChar w:fldCharType="begin"/>
            </w:r>
            <w:r w:rsidR="00085D5C">
              <w:rPr>
                <w:webHidden/>
              </w:rPr>
              <w:instrText xml:space="preserve"> PAGEREF _Toc107986008 \h </w:instrText>
            </w:r>
            <w:r w:rsidR="00085D5C">
              <w:rPr>
                <w:webHidden/>
              </w:rPr>
            </w:r>
            <w:r w:rsidR="00085D5C">
              <w:rPr>
                <w:webHidden/>
              </w:rPr>
              <w:fldChar w:fldCharType="separate"/>
            </w:r>
            <w:r w:rsidR="00085D5C">
              <w:rPr>
                <w:webHidden/>
              </w:rPr>
              <w:t>14</w:t>
            </w:r>
            <w:r w:rsidR="00085D5C">
              <w:rPr>
                <w:webHidden/>
              </w:rPr>
              <w:fldChar w:fldCharType="end"/>
            </w:r>
          </w:hyperlink>
        </w:p>
        <w:p w14:paraId="67FD8942" w14:textId="53A9131E" w:rsidR="00085D5C" w:rsidRDefault="005D0EE6">
          <w:pPr>
            <w:pStyle w:val="TOC1"/>
            <w:tabs>
              <w:tab w:val="right" w:leader="dot" w:pos="10502"/>
            </w:tabs>
            <w:rPr>
              <w:rFonts w:asciiTheme="minorHAnsi" w:eastAsiaTheme="minorEastAsia" w:hAnsiTheme="minorHAnsi" w:cstheme="minorBidi"/>
              <w:b w:val="0"/>
              <w:color w:val="auto"/>
              <w:sz w:val="22"/>
              <w:szCs w:val="22"/>
            </w:rPr>
          </w:pPr>
          <w:hyperlink w:anchor="_Toc107986009" w:history="1">
            <w:r w:rsidR="00085D5C" w:rsidRPr="001D4736">
              <w:rPr>
                <w:rStyle w:val="Hyperlink"/>
              </w:rPr>
              <w:t>Module 6: Appendix</w:t>
            </w:r>
            <w:r w:rsidR="00085D5C">
              <w:rPr>
                <w:webHidden/>
              </w:rPr>
              <w:tab/>
            </w:r>
            <w:r w:rsidR="00085D5C">
              <w:rPr>
                <w:webHidden/>
              </w:rPr>
              <w:fldChar w:fldCharType="begin"/>
            </w:r>
            <w:r w:rsidR="00085D5C">
              <w:rPr>
                <w:webHidden/>
              </w:rPr>
              <w:instrText xml:space="preserve"> PAGEREF _Toc107986009 \h </w:instrText>
            </w:r>
            <w:r w:rsidR="00085D5C">
              <w:rPr>
                <w:webHidden/>
              </w:rPr>
            </w:r>
            <w:r w:rsidR="00085D5C">
              <w:rPr>
                <w:webHidden/>
              </w:rPr>
              <w:fldChar w:fldCharType="separate"/>
            </w:r>
            <w:r w:rsidR="00085D5C">
              <w:rPr>
                <w:webHidden/>
              </w:rPr>
              <w:t>17</w:t>
            </w:r>
            <w:r w:rsidR="00085D5C">
              <w:rPr>
                <w:webHidden/>
              </w:rPr>
              <w:fldChar w:fldCharType="end"/>
            </w:r>
          </w:hyperlink>
        </w:p>
        <w:p w14:paraId="0487A4D6" w14:textId="60CEB142" w:rsidR="00085D5C" w:rsidRDefault="005D0EE6">
          <w:pPr>
            <w:pStyle w:val="TOC2"/>
            <w:tabs>
              <w:tab w:val="right" w:leader="dot" w:pos="10502"/>
            </w:tabs>
            <w:rPr>
              <w:rFonts w:asciiTheme="minorHAnsi" w:eastAsiaTheme="minorEastAsia" w:hAnsiTheme="minorHAnsi" w:cstheme="minorBidi"/>
              <w:color w:val="auto"/>
              <w:sz w:val="22"/>
              <w:szCs w:val="22"/>
            </w:rPr>
          </w:pPr>
          <w:hyperlink w:anchor="_Toc107986010" w:history="1">
            <w:r w:rsidR="00085D5C" w:rsidRPr="001D4736">
              <w:rPr>
                <w:rStyle w:val="Hyperlink"/>
              </w:rPr>
              <w:t>Transformation Action Plan (TAP)</w:t>
            </w:r>
            <w:r w:rsidR="00085D5C">
              <w:rPr>
                <w:webHidden/>
              </w:rPr>
              <w:tab/>
            </w:r>
            <w:r w:rsidR="00085D5C">
              <w:rPr>
                <w:webHidden/>
              </w:rPr>
              <w:fldChar w:fldCharType="begin"/>
            </w:r>
            <w:r w:rsidR="00085D5C">
              <w:rPr>
                <w:webHidden/>
              </w:rPr>
              <w:instrText xml:space="preserve"> PAGEREF _Toc107986010 \h </w:instrText>
            </w:r>
            <w:r w:rsidR="00085D5C">
              <w:rPr>
                <w:webHidden/>
              </w:rPr>
            </w:r>
            <w:r w:rsidR="00085D5C">
              <w:rPr>
                <w:webHidden/>
              </w:rPr>
              <w:fldChar w:fldCharType="separate"/>
            </w:r>
            <w:r w:rsidR="00085D5C">
              <w:rPr>
                <w:webHidden/>
              </w:rPr>
              <w:t>17</w:t>
            </w:r>
            <w:r w:rsidR="00085D5C">
              <w:rPr>
                <w:webHidden/>
              </w:rPr>
              <w:fldChar w:fldCharType="end"/>
            </w:r>
          </w:hyperlink>
        </w:p>
        <w:p w14:paraId="62CB62E2" w14:textId="450D3B80" w:rsidR="00085D5C" w:rsidRDefault="005D0EE6">
          <w:pPr>
            <w:pStyle w:val="TOC3"/>
            <w:tabs>
              <w:tab w:val="right" w:leader="dot" w:pos="10502"/>
            </w:tabs>
            <w:rPr>
              <w:rFonts w:asciiTheme="minorHAnsi" w:eastAsiaTheme="minorEastAsia" w:hAnsiTheme="minorHAnsi" w:cstheme="minorBidi"/>
              <w:color w:val="auto"/>
              <w:sz w:val="22"/>
              <w:szCs w:val="22"/>
            </w:rPr>
          </w:pPr>
          <w:hyperlink w:anchor="_Toc107986011" w:history="1">
            <w:r w:rsidR="00085D5C" w:rsidRPr="001D4736">
              <w:rPr>
                <w:rStyle w:val="Hyperlink"/>
              </w:rPr>
              <w:t>TAP Section 1. List Everything (PART 1)</w:t>
            </w:r>
            <w:r w:rsidR="00085D5C">
              <w:rPr>
                <w:webHidden/>
              </w:rPr>
              <w:tab/>
            </w:r>
            <w:r w:rsidR="00085D5C">
              <w:rPr>
                <w:webHidden/>
              </w:rPr>
              <w:fldChar w:fldCharType="begin"/>
            </w:r>
            <w:r w:rsidR="00085D5C">
              <w:rPr>
                <w:webHidden/>
              </w:rPr>
              <w:instrText xml:space="preserve"> PAGEREF _Toc107986011 \h </w:instrText>
            </w:r>
            <w:r w:rsidR="00085D5C">
              <w:rPr>
                <w:webHidden/>
              </w:rPr>
            </w:r>
            <w:r w:rsidR="00085D5C">
              <w:rPr>
                <w:webHidden/>
              </w:rPr>
              <w:fldChar w:fldCharType="separate"/>
            </w:r>
            <w:r w:rsidR="00085D5C">
              <w:rPr>
                <w:webHidden/>
              </w:rPr>
              <w:t>17</w:t>
            </w:r>
            <w:r w:rsidR="00085D5C">
              <w:rPr>
                <w:webHidden/>
              </w:rPr>
              <w:fldChar w:fldCharType="end"/>
            </w:r>
          </w:hyperlink>
        </w:p>
        <w:p w14:paraId="2F9D5A55" w14:textId="3B55B4C3" w:rsidR="00085D5C" w:rsidRDefault="005D0EE6">
          <w:pPr>
            <w:pStyle w:val="TOC3"/>
            <w:tabs>
              <w:tab w:val="right" w:leader="dot" w:pos="10502"/>
            </w:tabs>
            <w:rPr>
              <w:rFonts w:asciiTheme="minorHAnsi" w:eastAsiaTheme="minorEastAsia" w:hAnsiTheme="minorHAnsi" w:cstheme="minorBidi"/>
              <w:color w:val="auto"/>
              <w:sz w:val="22"/>
              <w:szCs w:val="22"/>
            </w:rPr>
          </w:pPr>
          <w:hyperlink w:anchor="_Toc107986012" w:history="1">
            <w:r w:rsidR="00085D5C" w:rsidRPr="001D4736">
              <w:rPr>
                <w:rStyle w:val="Hyperlink"/>
              </w:rPr>
              <w:t>TAP Section 2. Initiatives to Better Understand the Historical Drivers of My Stocks</w:t>
            </w:r>
            <w:r w:rsidR="00085D5C">
              <w:rPr>
                <w:webHidden/>
              </w:rPr>
              <w:tab/>
            </w:r>
            <w:r w:rsidR="00085D5C">
              <w:rPr>
                <w:webHidden/>
              </w:rPr>
              <w:fldChar w:fldCharType="begin"/>
            </w:r>
            <w:r w:rsidR="00085D5C">
              <w:rPr>
                <w:webHidden/>
              </w:rPr>
              <w:instrText xml:space="preserve"> PAGEREF _Toc107986012 \h </w:instrText>
            </w:r>
            <w:r w:rsidR="00085D5C">
              <w:rPr>
                <w:webHidden/>
              </w:rPr>
            </w:r>
            <w:r w:rsidR="00085D5C">
              <w:rPr>
                <w:webHidden/>
              </w:rPr>
              <w:fldChar w:fldCharType="separate"/>
            </w:r>
            <w:r w:rsidR="00085D5C">
              <w:rPr>
                <w:webHidden/>
              </w:rPr>
              <w:t>20</w:t>
            </w:r>
            <w:r w:rsidR="00085D5C">
              <w:rPr>
                <w:webHidden/>
              </w:rPr>
              <w:fldChar w:fldCharType="end"/>
            </w:r>
          </w:hyperlink>
        </w:p>
        <w:p w14:paraId="429F4DBD" w14:textId="5D64547E" w:rsidR="00085D5C" w:rsidRDefault="005D0EE6">
          <w:pPr>
            <w:pStyle w:val="TOC3"/>
            <w:tabs>
              <w:tab w:val="right" w:leader="dot" w:pos="10502"/>
            </w:tabs>
            <w:rPr>
              <w:rFonts w:asciiTheme="minorHAnsi" w:eastAsiaTheme="minorEastAsia" w:hAnsiTheme="minorHAnsi" w:cstheme="minorBidi"/>
              <w:color w:val="auto"/>
              <w:sz w:val="22"/>
              <w:szCs w:val="22"/>
            </w:rPr>
          </w:pPr>
          <w:hyperlink w:anchor="_Toc107986013" w:history="1">
            <w:r w:rsidR="00085D5C" w:rsidRPr="001D4736">
              <w:rPr>
                <w:rStyle w:val="Hyperlink"/>
              </w:rPr>
              <w:t>TAP Section 3. Validate/Refute Assumptions with Live Sources</w:t>
            </w:r>
            <w:r w:rsidR="00085D5C">
              <w:rPr>
                <w:webHidden/>
              </w:rPr>
              <w:tab/>
            </w:r>
            <w:r w:rsidR="00085D5C">
              <w:rPr>
                <w:webHidden/>
              </w:rPr>
              <w:fldChar w:fldCharType="begin"/>
            </w:r>
            <w:r w:rsidR="00085D5C">
              <w:rPr>
                <w:webHidden/>
              </w:rPr>
              <w:instrText xml:space="preserve"> PAGEREF _Toc107986013 \h </w:instrText>
            </w:r>
            <w:r w:rsidR="00085D5C">
              <w:rPr>
                <w:webHidden/>
              </w:rPr>
            </w:r>
            <w:r w:rsidR="00085D5C">
              <w:rPr>
                <w:webHidden/>
              </w:rPr>
              <w:fldChar w:fldCharType="separate"/>
            </w:r>
            <w:r w:rsidR="00085D5C">
              <w:rPr>
                <w:webHidden/>
              </w:rPr>
              <w:t>21</w:t>
            </w:r>
            <w:r w:rsidR="00085D5C">
              <w:rPr>
                <w:webHidden/>
              </w:rPr>
              <w:fldChar w:fldCharType="end"/>
            </w:r>
          </w:hyperlink>
        </w:p>
        <w:p w14:paraId="747623D9" w14:textId="3C2BF7B3" w:rsidR="00085D5C" w:rsidRDefault="005D0EE6">
          <w:pPr>
            <w:pStyle w:val="TOC3"/>
            <w:tabs>
              <w:tab w:val="right" w:leader="dot" w:pos="10502"/>
            </w:tabs>
            <w:rPr>
              <w:rFonts w:asciiTheme="minorHAnsi" w:eastAsiaTheme="minorEastAsia" w:hAnsiTheme="minorHAnsi" w:cstheme="minorBidi"/>
              <w:color w:val="auto"/>
              <w:sz w:val="22"/>
              <w:szCs w:val="22"/>
            </w:rPr>
          </w:pPr>
          <w:hyperlink w:anchor="_Toc107986014" w:history="1">
            <w:r w:rsidR="00085D5C" w:rsidRPr="001D4736">
              <w:rPr>
                <w:rStyle w:val="Hyperlink"/>
              </w:rPr>
              <w:t>TAP Section 4. Create Critical Factors Worthy of Further Research</w:t>
            </w:r>
            <w:r w:rsidR="00085D5C">
              <w:rPr>
                <w:webHidden/>
              </w:rPr>
              <w:tab/>
            </w:r>
            <w:r w:rsidR="00085D5C">
              <w:rPr>
                <w:webHidden/>
              </w:rPr>
              <w:fldChar w:fldCharType="begin"/>
            </w:r>
            <w:r w:rsidR="00085D5C">
              <w:rPr>
                <w:webHidden/>
              </w:rPr>
              <w:instrText xml:space="preserve"> PAGEREF _Toc107986014 \h </w:instrText>
            </w:r>
            <w:r w:rsidR="00085D5C">
              <w:rPr>
                <w:webHidden/>
              </w:rPr>
            </w:r>
            <w:r w:rsidR="00085D5C">
              <w:rPr>
                <w:webHidden/>
              </w:rPr>
              <w:fldChar w:fldCharType="separate"/>
            </w:r>
            <w:r w:rsidR="00085D5C">
              <w:rPr>
                <w:webHidden/>
              </w:rPr>
              <w:t>22</w:t>
            </w:r>
            <w:r w:rsidR="00085D5C">
              <w:rPr>
                <w:webHidden/>
              </w:rPr>
              <w:fldChar w:fldCharType="end"/>
            </w:r>
          </w:hyperlink>
        </w:p>
        <w:p w14:paraId="734A3404" w14:textId="68E30770" w:rsidR="00085D5C" w:rsidRDefault="005D0EE6">
          <w:pPr>
            <w:pStyle w:val="TOC3"/>
            <w:tabs>
              <w:tab w:val="right" w:leader="dot" w:pos="10502"/>
            </w:tabs>
            <w:rPr>
              <w:rFonts w:asciiTheme="minorHAnsi" w:eastAsiaTheme="minorEastAsia" w:hAnsiTheme="minorHAnsi" w:cstheme="minorBidi"/>
              <w:color w:val="auto"/>
              <w:sz w:val="22"/>
              <w:szCs w:val="22"/>
            </w:rPr>
          </w:pPr>
          <w:hyperlink w:anchor="_Toc107986015" w:history="1">
            <w:r w:rsidR="00085D5C" w:rsidRPr="001D4736">
              <w:rPr>
                <w:rStyle w:val="Hyperlink"/>
              </w:rPr>
              <w:t>TAP Section 5. Create Your Monitoring Matrix</w:t>
            </w:r>
            <w:r w:rsidR="00085D5C">
              <w:rPr>
                <w:webHidden/>
              </w:rPr>
              <w:tab/>
            </w:r>
            <w:r w:rsidR="00085D5C">
              <w:rPr>
                <w:webHidden/>
              </w:rPr>
              <w:fldChar w:fldCharType="begin"/>
            </w:r>
            <w:r w:rsidR="00085D5C">
              <w:rPr>
                <w:webHidden/>
              </w:rPr>
              <w:instrText xml:space="preserve"> PAGEREF _Toc107986015 \h </w:instrText>
            </w:r>
            <w:r w:rsidR="00085D5C">
              <w:rPr>
                <w:webHidden/>
              </w:rPr>
            </w:r>
            <w:r w:rsidR="00085D5C">
              <w:rPr>
                <w:webHidden/>
              </w:rPr>
              <w:fldChar w:fldCharType="separate"/>
            </w:r>
            <w:r w:rsidR="00085D5C">
              <w:rPr>
                <w:webHidden/>
              </w:rPr>
              <w:t>24</w:t>
            </w:r>
            <w:r w:rsidR="00085D5C">
              <w:rPr>
                <w:webHidden/>
              </w:rPr>
              <w:fldChar w:fldCharType="end"/>
            </w:r>
          </w:hyperlink>
        </w:p>
        <w:p w14:paraId="00BA64C9" w14:textId="6DDD39D3" w:rsidR="00085D5C" w:rsidRDefault="005D0EE6">
          <w:pPr>
            <w:pStyle w:val="TOC3"/>
            <w:tabs>
              <w:tab w:val="right" w:leader="dot" w:pos="10502"/>
            </w:tabs>
            <w:rPr>
              <w:rFonts w:asciiTheme="minorHAnsi" w:eastAsiaTheme="minorEastAsia" w:hAnsiTheme="minorHAnsi" w:cstheme="minorBidi"/>
              <w:color w:val="auto"/>
              <w:sz w:val="22"/>
              <w:szCs w:val="22"/>
            </w:rPr>
          </w:pPr>
          <w:hyperlink w:anchor="_Toc107986016" w:history="1">
            <w:r w:rsidR="00085D5C" w:rsidRPr="001D4736">
              <w:rPr>
                <w:rStyle w:val="Hyperlink"/>
              </w:rPr>
              <w:t>TAP Section 6. Steps to Avoid Wasting Time on Non-factors</w:t>
            </w:r>
            <w:r w:rsidR="00085D5C">
              <w:rPr>
                <w:webHidden/>
              </w:rPr>
              <w:tab/>
            </w:r>
            <w:r w:rsidR="00085D5C">
              <w:rPr>
                <w:webHidden/>
              </w:rPr>
              <w:fldChar w:fldCharType="begin"/>
            </w:r>
            <w:r w:rsidR="00085D5C">
              <w:rPr>
                <w:webHidden/>
              </w:rPr>
              <w:instrText xml:space="preserve"> PAGEREF _Toc107986016 \h </w:instrText>
            </w:r>
            <w:r w:rsidR="00085D5C">
              <w:rPr>
                <w:webHidden/>
              </w:rPr>
            </w:r>
            <w:r w:rsidR="00085D5C">
              <w:rPr>
                <w:webHidden/>
              </w:rPr>
              <w:fldChar w:fldCharType="separate"/>
            </w:r>
            <w:r w:rsidR="00085D5C">
              <w:rPr>
                <w:webHidden/>
              </w:rPr>
              <w:t>25</w:t>
            </w:r>
            <w:r w:rsidR="00085D5C">
              <w:rPr>
                <w:webHidden/>
              </w:rPr>
              <w:fldChar w:fldCharType="end"/>
            </w:r>
          </w:hyperlink>
        </w:p>
        <w:p w14:paraId="09B912B8" w14:textId="7DA12111" w:rsidR="00085D5C" w:rsidRDefault="005D0EE6">
          <w:pPr>
            <w:pStyle w:val="TOC2"/>
            <w:tabs>
              <w:tab w:val="right" w:leader="dot" w:pos="10502"/>
            </w:tabs>
            <w:rPr>
              <w:rFonts w:asciiTheme="minorHAnsi" w:eastAsiaTheme="minorEastAsia" w:hAnsiTheme="minorHAnsi" w:cstheme="minorBidi"/>
              <w:color w:val="auto"/>
              <w:sz w:val="22"/>
              <w:szCs w:val="22"/>
            </w:rPr>
          </w:pPr>
          <w:hyperlink w:anchor="_Toc107986017" w:history="1">
            <w:r w:rsidR="00085D5C" w:rsidRPr="001D4736">
              <w:rPr>
                <w:rStyle w:val="Hyperlink"/>
              </w:rPr>
              <w:t>Notes</w:t>
            </w:r>
            <w:r w:rsidR="00085D5C">
              <w:rPr>
                <w:webHidden/>
              </w:rPr>
              <w:tab/>
            </w:r>
            <w:r w:rsidR="00085D5C">
              <w:rPr>
                <w:webHidden/>
              </w:rPr>
              <w:fldChar w:fldCharType="begin"/>
            </w:r>
            <w:r w:rsidR="00085D5C">
              <w:rPr>
                <w:webHidden/>
              </w:rPr>
              <w:instrText xml:space="preserve"> PAGEREF _Toc107986017 \h </w:instrText>
            </w:r>
            <w:r w:rsidR="00085D5C">
              <w:rPr>
                <w:webHidden/>
              </w:rPr>
            </w:r>
            <w:r w:rsidR="00085D5C">
              <w:rPr>
                <w:webHidden/>
              </w:rPr>
              <w:fldChar w:fldCharType="separate"/>
            </w:r>
            <w:r w:rsidR="00085D5C">
              <w:rPr>
                <w:webHidden/>
              </w:rPr>
              <w:t>26</w:t>
            </w:r>
            <w:r w:rsidR="00085D5C">
              <w:rPr>
                <w:webHidden/>
              </w:rPr>
              <w:fldChar w:fldCharType="end"/>
            </w:r>
          </w:hyperlink>
        </w:p>
        <w:p w14:paraId="594C5616" w14:textId="1C0FC9F4" w:rsidR="00FE2E18" w:rsidRDefault="00FE2E18">
          <w:r>
            <w:rPr>
              <w:b/>
              <w:bCs/>
              <w:noProof/>
            </w:rPr>
            <w:fldChar w:fldCharType="end"/>
          </w:r>
        </w:p>
      </w:sdtContent>
    </w:sdt>
    <w:p w14:paraId="5934AB38" w14:textId="3770C6B0" w:rsidR="00390777" w:rsidRDefault="00390777" w:rsidP="00EA5BBE">
      <w:pPr>
        <w:pStyle w:val="PGPText"/>
      </w:pPr>
    </w:p>
    <w:p w14:paraId="7C830ED2" w14:textId="77777777" w:rsidR="00390777" w:rsidRDefault="00390777" w:rsidP="00EA5BBE">
      <w:pPr>
        <w:pStyle w:val="PGPText"/>
        <w:rPr>
          <w:rFonts w:ascii="Univers" w:hAnsi="Univers"/>
          <w:szCs w:val="24"/>
        </w:rPr>
      </w:pPr>
    </w:p>
    <w:p w14:paraId="2F6AF82C" w14:textId="77777777" w:rsidR="00EA5BBE" w:rsidRPr="00DC2881" w:rsidRDefault="00EA5BBE" w:rsidP="00395ECD">
      <w:bookmarkStart w:id="1" w:name="ModuleSection"/>
      <w:r w:rsidRPr="00DC2881">
        <w:t>Do not delete this section break</w:t>
      </w:r>
    </w:p>
    <w:p w14:paraId="35BF888D" w14:textId="77777777" w:rsidR="00EA5BBE" w:rsidRDefault="00EA5BBE" w:rsidP="00395ECD">
      <w:pPr>
        <w:pStyle w:val="TOC3"/>
        <w:sectPr w:rsidR="00EA5BBE" w:rsidSect="00E44144">
          <w:headerReference w:type="even" r:id="rId9"/>
          <w:headerReference w:type="default" r:id="rId10"/>
          <w:footerReference w:type="even" r:id="rId11"/>
          <w:footerReference w:type="default" r:id="rId12"/>
          <w:pgSz w:w="12240" w:h="15840" w:code="1"/>
          <w:pgMar w:top="720" w:right="720" w:bottom="720" w:left="720" w:header="720" w:footer="720" w:gutter="288"/>
          <w:pgNumType w:fmt="lowerRoman" w:start="1"/>
          <w:cols w:space="720"/>
        </w:sectPr>
      </w:pPr>
    </w:p>
    <w:p w14:paraId="0FE65787" w14:textId="77777777" w:rsidR="00EA5BBE" w:rsidRDefault="00EA5BBE" w:rsidP="00EA5BBE">
      <w:pPr>
        <w:pStyle w:val="PGPText"/>
      </w:pPr>
      <w:bookmarkStart w:id="2" w:name="_Toc270515338"/>
    </w:p>
    <w:p w14:paraId="12B88267" w14:textId="77777777" w:rsidR="00EA5BBE" w:rsidRPr="00AA0ECC" w:rsidRDefault="00EA5BBE" w:rsidP="00EA5BBE">
      <w:pPr>
        <w:pStyle w:val="PGPModuleName"/>
        <w:rPr>
          <w:color w:val="002868" w:themeColor="text2"/>
        </w:rPr>
      </w:pPr>
      <w:bookmarkStart w:id="3" w:name="_Toc413834397"/>
      <w:bookmarkStart w:id="4" w:name="_Toc107985993"/>
      <w:r w:rsidRPr="00AA0ECC">
        <w:rPr>
          <w:color w:val="002868" w:themeColor="text2"/>
        </w:rPr>
        <w:t>Overview</w:t>
      </w:r>
      <w:bookmarkEnd w:id="2"/>
      <w:bookmarkEnd w:id="3"/>
      <w:bookmarkEnd w:id="4"/>
    </w:p>
    <w:tbl>
      <w:tblPr>
        <w:tblW w:w="0" w:type="auto"/>
        <w:tblLayout w:type="fixed"/>
        <w:tblLook w:val="01E0" w:firstRow="1" w:lastRow="1" w:firstColumn="1" w:lastColumn="1" w:noHBand="0" w:noVBand="0"/>
      </w:tblPr>
      <w:tblGrid>
        <w:gridCol w:w="1728"/>
        <w:gridCol w:w="8784"/>
      </w:tblGrid>
      <w:tr w:rsidR="00EA5BBE" w:rsidRPr="00AA0ECC" w14:paraId="0D596BB1" w14:textId="77777777" w:rsidTr="00E44144">
        <w:trPr>
          <w:tblHeader/>
        </w:trPr>
        <w:tc>
          <w:tcPr>
            <w:tcW w:w="10512" w:type="dxa"/>
            <w:gridSpan w:val="2"/>
          </w:tcPr>
          <w:p w14:paraId="4B6F7146" w14:textId="77777777" w:rsidR="00EA5BBE" w:rsidRPr="00AA0ECC" w:rsidRDefault="00EA5BBE" w:rsidP="00E44144">
            <w:pPr>
              <w:pStyle w:val="PGPLessonName"/>
              <w:rPr>
                <w:color w:val="002868" w:themeColor="text2"/>
              </w:rPr>
            </w:pPr>
            <w:bookmarkStart w:id="5" w:name="_Toc270515339"/>
            <w:bookmarkStart w:id="6" w:name="_Toc413834398"/>
            <w:bookmarkStart w:id="7" w:name="_Toc107985994"/>
            <w:r w:rsidRPr="00AA0ECC">
              <w:rPr>
                <w:color w:val="002868" w:themeColor="text2"/>
              </w:rPr>
              <w:t>Purpose</w:t>
            </w:r>
            <w:bookmarkEnd w:id="5"/>
            <w:r w:rsidR="00253D3F" w:rsidRPr="00AA0ECC">
              <w:rPr>
                <w:color w:val="002868" w:themeColor="text2"/>
              </w:rPr>
              <w:t xml:space="preserve"> &amp; Learning Objectives</w:t>
            </w:r>
            <w:bookmarkEnd w:id="6"/>
            <w:bookmarkEnd w:id="7"/>
          </w:p>
        </w:tc>
      </w:tr>
      <w:tr w:rsidR="006E106B" w:rsidRPr="00AA0ECC" w14:paraId="3EC69174" w14:textId="77777777" w:rsidTr="00E44144">
        <w:tblPrEx>
          <w:tblLook w:val="0000" w:firstRow="0" w:lastRow="0" w:firstColumn="0" w:lastColumn="0" w:noHBand="0" w:noVBand="0"/>
        </w:tblPrEx>
        <w:trPr>
          <w:cantSplit/>
        </w:trPr>
        <w:tc>
          <w:tcPr>
            <w:tcW w:w="1728" w:type="dxa"/>
          </w:tcPr>
          <w:p w14:paraId="3A850FF0" w14:textId="77777777" w:rsidR="006E106B" w:rsidRPr="00AA0ECC" w:rsidRDefault="006E106B" w:rsidP="00E44144">
            <w:pPr>
              <w:pStyle w:val="zLGPExtractPurpose"/>
              <w:rPr>
                <w:b w:val="0"/>
                <w:color w:val="002868" w:themeColor="text2"/>
              </w:rPr>
            </w:pPr>
            <w:r w:rsidRPr="00AA0ECC">
              <w:rPr>
                <w:noProof/>
                <w:color w:val="002868" w:themeColor="text2"/>
              </w:rPr>
              <w:drawing>
                <wp:inline distT="0" distB="0" distL="0" distR="0" wp14:anchorId="7216E539" wp14:editId="7364B982">
                  <wp:extent cx="660400" cy="660400"/>
                  <wp:effectExtent l="0" t="0" r="0" b="0"/>
                  <wp:docPr id="18" name="Picture 1" descr="Description: Welcome%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elcome%201"/>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660400" cy="660400"/>
                          </a:xfrm>
                          <a:prstGeom prst="rect">
                            <a:avLst/>
                          </a:prstGeom>
                          <a:noFill/>
                          <a:ln>
                            <a:noFill/>
                          </a:ln>
                        </pic:spPr>
                      </pic:pic>
                    </a:graphicData>
                  </a:graphic>
                </wp:inline>
              </w:drawing>
            </w:r>
          </w:p>
        </w:tc>
        <w:tc>
          <w:tcPr>
            <w:tcW w:w="8784" w:type="dxa"/>
            <w:tcBorders>
              <w:top w:val="single" w:sz="6" w:space="0" w:color="808080"/>
              <w:bottom w:val="single" w:sz="6" w:space="0" w:color="808080"/>
            </w:tcBorders>
          </w:tcPr>
          <w:p w14:paraId="1DC12B3A" w14:textId="77777777" w:rsidR="006E106B" w:rsidRPr="00AA0ECC" w:rsidRDefault="006E106B" w:rsidP="006E106B">
            <w:pPr>
              <w:pStyle w:val="PGPTitle"/>
              <w:rPr>
                <w:color w:val="002868" w:themeColor="text2"/>
              </w:rPr>
            </w:pPr>
            <w:r w:rsidRPr="00AA0ECC">
              <w:rPr>
                <w:color w:val="002868" w:themeColor="text2"/>
              </w:rPr>
              <w:t>Why a</w:t>
            </w:r>
            <w:r w:rsidR="00094A58" w:rsidRPr="00AA0ECC">
              <w:rPr>
                <w:color w:val="002868" w:themeColor="text2"/>
              </w:rPr>
              <w:t>n</w:t>
            </w:r>
            <w:r w:rsidRPr="00AA0ECC">
              <w:rPr>
                <w:color w:val="002868" w:themeColor="text2"/>
              </w:rPr>
              <w:t xml:space="preserve"> </w:t>
            </w:r>
            <w:r w:rsidRPr="00AA0ECC">
              <w:rPr>
                <w:i/>
                <w:color w:val="002868" w:themeColor="text2"/>
              </w:rPr>
              <w:t>Identify &amp; Monitor a Stock’s Cri</w:t>
            </w:r>
            <w:r w:rsidR="00083969" w:rsidRPr="00AA0ECC">
              <w:rPr>
                <w:i/>
                <w:color w:val="002868" w:themeColor="text2"/>
              </w:rPr>
              <w:t>tical Factors</w:t>
            </w:r>
            <w:r w:rsidR="00083969" w:rsidRPr="00AA0ECC">
              <w:rPr>
                <w:color w:val="002868" w:themeColor="text2"/>
              </w:rPr>
              <w:t xml:space="preserve"> program?</w:t>
            </w:r>
          </w:p>
          <w:p w14:paraId="16A41D06" w14:textId="2CBADBE6" w:rsidR="006E106B" w:rsidRPr="00AA0ECC" w:rsidRDefault="006E106B" w:rsidP="006E106B">
            <w:pPr>
              <w:pStyle w:val="PGPText"/>
              <w:rPr>
                <w:color w:val="002868" w:themeColor="text2"/>
              </w:rPr>
            </w:pPr>
            <w:r w:rsidRPr="00AA0ECC">
              <w:rPr>
                <w:color w:val="002868" w:themeColor="text2"/>
              </w:rPr>
              <w:t>Information overload is one of the biggest contributors to missing great stock calls. Analysts are typically inundated with excessive “noise” about their universe of stocks: hundreds of pieces of information each week from company management, the media and sell-side</w:t>
            </w:r>
            <w:r w:rsidR="00AA0ECC" w:rsidRPr="00AA0ECC">
              <w:rPr>
                <w:color w:val="002868" w:themeColor="text2"/>
              </w:rPr>
              <w:t xml:space="preserve"> (for buy-side analysts)</w:t>
            </w:r>
            <w:r w:rsidRPr="00AA0ECC">
              <w:rPr>
                <w:color w:val="002868" w:themeColor="text2"/>
              </w:rPr>
              <w:t>, much of which has no influence on stock prices. When a stock materially outperforms its peers or the market, it’s usually due to only one key factor that often gets buried among all of this noise. Until an analyst can identify and monitor these few key factors, there’s a good chance great stocks calls will be missed.</w:t>
            </w:r>
          </w:p>
          <w:p w14:paraId="30FA3790" w14:textId="77777777" w:rsidR="006E106B" w:rsidRPr="00AA0ECC" w:rsidRDefault="006E106B" w:rsidP="006E106B">
            <w:pPr>
              <w:pStyle w:val="PGPText"/>
              <w:rPr>
                <w:color w:val="002868" w:themeColor="text2"/>
              </w:rPr>
            </w:pPr>
          </w:p>
          <w:p w14:paraId="0A3254A0" w14:textId="37A866AE" w:rsidR="006E106B" w:rsidRPr="00AA0ECC" w:rsidRDefault="006E106B" w:rsidP="006E106B">
            <w:pPr>
              <w:pStyle w:val="PGPText"/>
              <w:rPr>
                <w:color w:val="002868" w:themeColor="text2"/>
              </w:rPr>
            </w:pPr>
            <w:r w:rsidRPr="00AA0ECC">
              <w:rPr>
                <w:color w:val="002868" w:themeColor="text2"/>
              </w:rPr>
              <w:t xml:space="preserve">Analysts use our process to identify and then monitor the most critical factors that deserve their time and attention. As discussed in the best-selling book </w:t>
            </w:r>
            <w:r w:rsidRPr="00AA0ECC">
              <w:rPr>
                <w:i/>
                <w:color w:val="002868" w:themeColor="text2"/>
              </w:rPr>
              <w:t>Best Practices for Equity Research Analysts</w:t>
            </w:r>
            <w:r w:rsidRPr="00AA0ECC">
              <w:rPr>
                <w:color w:val="002868" w:themeColor="text2"/>
              </w:rPr>
              <w:t xml:space="preserve">, the top performing buy-side and sell-side analysts use this winning formula for their success, by </w:t>
            </w:r>
            <w:r w:rsidR="00AA0ECC" w:rsidRPr="00AA0ECC">
              <w:rPr>
                <w:color w:val="002868" w:themeColor="text2"/>
              </w:rPr>
              <w:t>investing time to identify the 1</w:t>
            </w:r>
            <w:r w:rsidRPr="00AA0ECC">
              <w:rPr>
                <w:color w:val="002868" w:themeColor="text2"/>
              </w:rPr>
              <w:t xml:space="preserve"> to 4 critical factors most likely to move their stocks during their investment time horizon. Then they spend a disproportionate amount of their time proactively researching these critical factors to determine where consensus could be wrong, which becomes the basis for great stock calls. Mastering this skill of identifying just the few critical factors per stock helps analysts in generating informed insights, forecasting, making stock calls, communicating their calls, and for sell-side analysts, maximizing their client votes.</w:t>
            </w:r>
          </w:p>
          <w:p w14:paraId="47E53246" w14:textId="77777777" w:rsidR="006E106B" w:rsidRPr="00AA0ECC" w:rsidRDefault="006E106B" w:rsidP="00395ECD">
            <w:pPr>
              <w:rPr>
                <w:color w:val="002868" w:themeColor="text2"/>
              </w:rPr>
            </w:pPr>
          </w:p>
        </w:tc>
      </w:tr>
      <w:tr w:rsidR="00AA0ECC" w:rsidRPr="00AA0ECC" w14:paraId="51F7F20E" w14:textId="77777777" w:rsidTr="00E44144">
        <w:tblPrEx>
          <w:tblLook w:val="0000" w:firstRow="0" w:lastRow="0" w:firstColumn="0" w:lastColumn="0" w:noHBand="0" w:noVBand="0"/>
        </w:tblPrEx>
        <w:trPr>
          <w:cantSplit/>
        </w:trPr>
        <w:tc>
          <w:tcPr>
            <w:tcW w:w="1728" w:type="dxa"/>
          </w:tcPr>
          <w:p w14:paraId="62C6E9CD" w14:textId="77777777" w:rsidR="00253D3F" w:rsidRPr="00AA0ECC" w:rsidRDefault="00253D3F" w:rsidP="00E44144">
            <w:pPr>
              <w:pStyle w:val="zLGPExtractLearningObjectives"/>
              <w:rPr>
                <w:b w:val="0"/>
                <w:color w:val="002868" w:themeColor="text2"/>
              </w:rPr>
            </w:pPr>
            <w:r w:rsidRPr="00AA0ECC">
              <w:rPr>
                <w:noProof/>
                <w:color w:val="002868" w:themeColor="text2"/>
              </w:rPr>
              <w:drawing>
                <wp:inline distT="0" distB="0" distL="0" distR="0" wp14:anchorId="08630CA9" wp14:editId="5AE96AE3">
                  <wp:extent cx="660400" cy="660400"/>
                  <wp:effectExtent l="0" t="0" r="0" b="0"/>
                  <wp:docPr id="5" name="Picture 2" descr="Description: Purpose%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Purpose%201"/>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660400" cy="660400"/>
                          </a:xfrm>
                          <a:prstGeom prst="rect">
                            <a:avLst/>
                          </a:prstGeom>
                          <a:noFill/>
                          <a:ln>
                            <a:noFill/>
                          </a:ln>
                        </pic:spPr>
                      </pic:pic>
                    </a:graphicData>
                  </a:graphic>
                </wp:inline>
              </w:drawing>
            </w:r>
          </w:p>
        </w:tc>
        <w:tc>
          <w:tcPr>
            <w:tcW w:w="8784" w:type="dxa"/>
            <w:tcBorders>
              <w:top w:val="single" w:sz="6" w:space="0" w:color="808080"/>
              <w:bottom w:val="single" w:sz="6" w:space="0" w:color="808080"/>
            </w:tcBorders>
          </w:tcPr>
          <w:p w14:paraId="04045570" w14:textId="77777777" w:rsidR="00253D3F" w:rsidRPr="00AA0ECC" w:rsidRDefault="00083969" w:rsidP="00E44144">
            <w:pPr>
              <w:pStyle w:val="PGPTitle"/>
              <w:rPr>
                <w:color w:val="002868" w:themeColor="text2"/>
              </w:rPr>
            </w:pPr>
            <w:r w:rsidRPr="00AA0ECC">
              <w:rPr>
                <w:color w:val="002868" w:themeColor="text2"/>
              </w:rPr>
              <w:t>Learning Objectives</w:t>
            </w:r>
          </w:p>
          <w:p w14:paraId="354E55BF" w14:textId="77777777" w:rsidR="00253D3F" w:rsidRPr="00AA0ECC" w:rsidRDefault="00253D3F" w:rsidP="00E44144">
            <w:pPr>
              <w:pStyle w:val="PGPText"/>
              <w:rPr>
                <w:color w:val="002868" w:themeColor="text2"/>
              </w:rPr>
            </w:pPr>
            <w:r w:rsidRPr="00AA0ECC">
              <w:rPr>
                <w:color w:val="002868" w:themeColor="text2"/>
              </w:rPr>
              <w:t>After completing this program, you will be able to:</w:t>
            </w:r>
          </w:p>
          <w:p w14:paraId="193C52BC" w14:textId="77777777" w:rsidR="00AD16AE" w:rsidRPr="00AA0ECC" w:rsidRDefault="00AD16AE" w:rsidP="00AD16AE">
            <w:pPr>
              <w:pStyle w:val="PGPBullet1"/>
              <w:rPr>
                <w:color w:val="002868" w:themeColor="text2"/>
              </w:rPr>
            </w:pPr>
            <w:r w:rsidRPr="00AA0ECC">
              <w:rPr>
                <w:color w:val="002868" w:themeColor="text2"/>
              </w:rPr>
              <w:t>Improve time management, forecasting, stock picking and communications by focusing only on a stock’s 1-4 critical factors</w:t>
            </w:r>
          </w:p>
          <w:p w14:paraId="3A3EC1AD" w14:textId="77777777" w:rsidR="00AD16AE" w:rsidRPr="00AA0ECC" w:rsidRDefault="00AD16AE" w:rsidP="00AD16AE">
            <w:pPr>
              <w:pStyle w:val="PGPBullet1"/>
              <w:rPr>
                <w:color w:val="002868" w:themeColor="text2"/>
              </w:rPr>
            </w:pPr>
            <w:r w:rsidRPr="00AA0ECC">
              <w:rPr>
                <w:color w:val="002868" w:themeColor="text2"/>
              </w:rPr>
              <w:t>Identify the financial statement impact zone for a potential critical factor</w:t>
            </w:r>
          </w:p>
          <w:p w14:paraId="1498D959" w14:textId="77777777" w:rsidR="00AD16AE" w:rsidRPr="00AA0ECC" w:rsidRDefault="00AD16AE" w:rsidP="00AD16AE">
            <w:pPr>
              <w:pStyle w:val="PGPBullet1"/>
              <w:rPr>
                <w:color w:val="002868" w:themeColor="text2"/>
              </w:rPr>
            </w:pPr>
            <w:r w:rsidRPr="00AA0ECC">
              <w:rPr>
                <w:color w:val="002868" w:themeColor="text2"/>
              </w:rPr>
              <w:t>Quickly compute materiality to determine how much a factor may impact a stock’s price</w:t>
            </w:r>
          </w:p>
          <w:p w14:paraId="46D6FA75" w14:textId="77777777" w:rsidR="00AD16AE" w:rsidRPr="00AA0ECC" w:rsidRDefault="00AD16AE" w:rsidP="00AD16AE">
            <w:pPr>
              <w:pStyle w:val="PGPBullet1"/>
              <w:rPr>
                <w:color w:val="002868" w:themeColor="text2"/>
              </w:rPr>
            </w:pPr>
            <w:r w:rsidRPr="00AA0ECC">
              <w:rPr>
                <w:color w:val="002868" w:themeColor="text2"/>
              </w:rPr>
              <w:t>Evaluate historical and current investment controversies to determine if they are likely to evolve into new critical factors</w:t>
            </w:r>
          </w:p>
          <w:p w14:paraId="40532D26" w14:textId="77777777" w:rsidR="00253D3F" w:rsidRPr="00AA0ECC" w:rsidRDefault="00AD16AE" w:rsidP="00AD16AE">
            <w:pPr>
              <w:pStyle w:val="PGPBullet1"/>
              <w:rPr>
                <w:color w:val="002868" w:themeColor="text2"/>
              </w:rPr>
            </w:pPr>
            <w:r w:rsidRPr="00AA0ECC">
              <w:rPr>
                <w:color w:val="002868" w:themeColor="text2"/>
              </w:rPr>
              <w:t>Use our EPIC™ framework to quickly process inbound information to separate potential critical factors from noise</w:t>
            </w:r>
          </w:p>
        </w:tc>
      </w:tr>
      <w:tr w:rsidR="00AD16AE" w:rsidRPr="00D512C7" w14:paraId="1900AF1F" w14:textId="77777777" w:rsidTr="00E44144">
        <w:tblPrEx>
          <w:tblLook w:val="0000" w:firstRow="0" w:lastRow="0" w:firstColumn="0" w:lastColumn="0" w:noHBand="0" w:noVBand="0"/>
        </w:tblPrEx>
        <w:trPr>
          <w:cantSplit/>
        </w:trPr>
        <w:tc>
          <w:tcPr>
            <w:tcW w:w="1728" w:type="dxa"/>
          </w:tcPr>
          <w:p w14:paraId="300DE877" w14:textId="77777777" w:rsidR="00AD16AE" w:rsidRPr="00D512C7" w:rsidRDefault="00AD16AE" w:rsidP="00E44144">
            <w:pPr>
              <w:pStyle w:val="zLGPExtractLearningObjectives"/>
              <w:rPr>
                <w:noProof/>
              </w:rPr>
            </w:pPr>
          </w:p>
        </w:tc>
        <w:tc>
          <w:tcPr>
            <w:tcW w:w="8784" w:type="dxa"/>
            <w:tcBorders>
              <w:top w:val="single" w:sz="6" w:space="0" w:color="808080"/>
              <w:bottom w:val="single" w:sz="6" w:space="0" w:color="808080"/>
            </w:tcBorders>
          </w:tcPr>
          <w:p w14:paraId="209BEDDB" w14:textId="77777777" w:rsidR="00AD16AE" w:rsidRDefault="00AD16AE" w:rsidP="00E44144">
            <w:pPr>
              <w:pStyle w:val="PGPTitle"/>
            </w:pPr>
          </w:p>
        </w:tc>
      </w:tr>
    </w:tbl>
    <w:p w14:paraId="4A4AF374" w14:textId="77777777" w:rsidR="00EA5BBE" w:rsidRDefault="00EA5BBE" w:rsidP="00EA5BBE">
      <w:pPr>
        <w:pStyle w:val="PGPText"/>
      </w:pPr>
    </w:p>
    <w:p w14:paraId="386A9603" w14:textId="77777777" w:rsidR="00EA5BBE" w:rsidRDefault="00EA5BBE" w:rsidP="00395ECD">
      <w:r>
        <w:br w:type="page"/>
      </w:r>
    </w:p>
    <w:p w14:paraId="6C09C801" w14:textId="77777777" w:rsidR="006E106B" w:rsidRDefault="006E106B" w:rsidP="00E44144">
      <w:pPr>
        <w:pStyle w:val="PGPText"/>
      </w:pPr>
    </w:p>
    <w:p w14:paraId="4E4AC32D" w14:textId="289E208E" w:rsidR="006E106B" w:rsidRPr="00C3469D" w:rsidRDefault="00AA0ECC" w:rsidP="00E44144">
      <w:pPr>
        <w:pStyle w:val="PGPModuleName"/>
        <w:rPr>
          <w:color w:val="002868" w:themeColor="text2"/>
        </w:rPr>
      </w:pPr>
      <w:bookmarkStart w:id="8" w:name="_Toc413834399"/>
      <w:bookmarkStart w:id="9" w:name="_Toc107985995"/>
      <w:r>
        <w:rPr>
          <w:color w:val="002868" w:themeColor="text2"/>
        </w:rPr>
        <w:t xml:space="preserve">Module: </w:t>
      </w:r>
      <w:r w:rsidR="006E106B" w:rsidRPr="00C3469D">
        <w:rPr>
          <w:color w:val="002868" w:themeColor="text2"/>
        </w:rPr>
        <w:t>Introduction</w:t>
      </w:r>
      <w:bookmarkEnd w:id="8"/>
      <w:bookmarkEnd w:id="9"/>
    </w:p>
    <w:tbl>
      <w:tblPr>
        <w:tblW w:w="10512" w:type="dxa"/>
        <w:tblLayout w:type="fixed"/>
        <w:tblLook w:val="01E0" w:firstRow="1" w:lastRow="1" w:firstColumn="1" w:lastColumn="1" w:noHBand="0" w:noVBand="0"/>
      </w:tblPr>
      <w:tblGrid>
        <w:gridCol w:w="382"/>
        <w:gridCol w:w="10065"/>
        <w:gridCol w:w="65"/>
      </w:tblGrid>
      <w:tr w:rsidR="00C3469D" w:rsidRPr="00C3469D" w14:paraId="0274CA37" w14:textId="77777777" w:rsidTr="00E44144">
        <w:trPr>
          <w:cantSplit/>
          <w:tblHeader/>
        </w:trPr>
        <w:tc>
          <w:tcPr>
            <w:tcW w:w="10512" w:type="dxa"/>
            <w:gridSpan w:val="3"/>
          </w:tcPr>
          <w:p w14:paraId="252E7615" w14:textId="77777777" w:rsidR="006E106B" w:rsidRPr="00C3469D" w:rsidRDefault="006E106B" w:rsidP="00E44144">
            <w:pPr>
              <w:pStyle w:val="PGPLessonName"/>
              <w:rPr>
                <w:color w:val="002868" w:themeColor="text2"/>
              </w:rPr>
            </w:pPr>
            <w:r w:rsidRPr="00C3469D">
              <w:rPr>
                <w:color w:val="002868" w:themeColor="text2"/>
              </w:rPr>
              <w:br w:type="page"/>
            </w:r>
            <w:r w:rsidRPr="00C3469D">
              <w:rPr>
                <w:color w:val="002868" w:themeColor="text2"/>
              </w:rPr>
              <w:br w:type="page"/>
            </w:r>
            <w:bookmarkStart w:id="10" w:name="_Toc413834400"/>
            <w:bookmarkStart w:id="11" w:name="_Toc107985996"/>
            <w:r w:rsidRPr="00C3469D">
              <w:rPr>
                <w:color w:val="002868" w:themeColor="text2"/>
              </w:rPr>
              <w:t>How Does This Skill Help Me Succeed?</w:t>
            </w:r>
            <w:bookmarkEnd w:id="10"/>
            <w:bookmarkEnd w:id="11"/>
          </w:p>
        </w:tc>
      </w:tr>
      <w:tr w:rsidR="00C3469D" w:rsidRPr="00C3469D" w14:paraId="2DD2A848" w14:textId="77777777" w:rsidTr="00AA0ECC">
        <w:tblPrEx>
          <w:tblLook w:val="0000" w:firstRow="0" w:lastRow="0" w:firstColumn="0" w:lastColumn="0" w:noHBand="0" w:noVBand="0"/>
        </w:tblPrEx>
        <w:trPr>
          <w:gridAfter w:val="1"/>
          <w:wAfter w:w="65" w:type="dxa"/>
          <w:cantSplit/>
          <w:trHeight w:val="300"/>
          <w:hidden/>
        </w:trPr>
        <w:tc>
          <w:tcPr>
            <w:tcW w:w="382" w:type="dxa"/>
            <w:shd w:val="clear" w:color="auto" w:fill="auto"/>
          </w:tcPr>
          <w:p w14:paraId="557E5780" w14:textId="77777777" w:rsidR="006E106B" w:rsidRPr="00C3469D" w:rsidRDefault="006E106B" w:rsidP="00EC79EE">
            <w:pPr>
              <w:pStyle w:val="zLGPIconPicHolder"/>
              <w:rPr>
                <w:vanish/>
                <w:color w:val="002868" w:themeColor="text2"/>
              </w:rPr>
            </w:pPr>
            <w:r w:rsidRPr="00C3469D">
              <w:rPr>
                <w:vanish/>
                <w:color w:val="002868" w:themeColor="text2"/>
              </w:rPr>
              <w:t>z</w:t>
            </w:r>
          </w:p>
        </w:tc>
        <w:tc>
          <w:tcPr>
            <w:tcW w:w="10065" w:type="dxa"/>
          </w:tcPr>
          <w:p w14:paraId="6AEFBA31" w14:textId="77777777" w:rsidR="006E106B" w:rsidRPr="00C3469D" w:rsidRDefault="006E106B" w:rsidP="006E106B">
            <w:pPr>
              <w:pStyle w:val="PGPTitle"/>
              <w:rPr>
                <w:color w:val="002868" w:themeColor="text2"/>
              </w:rPr>
            </w:pPr>
          </w:p>
          <w:p w14:paraId="09C6E1D7" w14:textId="77777777" w:rsidR="006E106B" w:rsidRPr="00C3469D" w:rsidRDefault="00AF5006" w:rsidP="006E106B">
            <w:pPr>
              <w:pStyle w:val="PGPText"/>
              <w:rPr>
                <w:color w:val="002868" w:themeColor="text2"/>
              </w:rPr>
            </w:pPr>
            <w:r w:rsidRPr="00C3469D">
              <w:rPr>
                <w:noProof/>
                <w:color w:val="002868" w:themeColor="text2"/>
              </w:rPr>
              <w:drawing>
                <wp:inline distT="0" distB="0" distL="0" distR="0" wp14:anchorId="1BBD3280" wp14:editId="44472514">
                  <wp:extent cx="6256655" cy="49053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MA PI Map v4.4.png"/>
                          <pic:cNvPicPr/>
                        </pic:nvPicPr>
                        <pic:blipFill>
                          <a:blip r:embed="rId15" cstate="print">
                            <a:extLst>
                              <a:ext uri="{28A0092B-C50C-407E-A947-70E740481C1C}">
                                <a14:useLocalDpi xmlns:a14="http://schemas.microsoft.com/office/drawing/2010/main"/>
                              </a:ext>
                            </a:extLst>
                          </a:blip>
                          <a:stretch>
                            <a:fillRect/>
                          </a:stretch>
                        </pic:blipFill>
                        <pic:spPr>
                          <a:xfrm>
                            <a:off x="0" y="0"/>
                            <a:ext cx="6256655" cy="4905375"/>
                          </a:xfrm>
                          <a:prstGeom prst="rect">
                            <a:avLst/>
                          </a:prstGeom>
                        </pic:spPr>
                      </pic:pic>
                    </a:graphicData>
                  </a:graphic>
                </wp:inline>
              </w:drawing>
            </w:r>
          </w:p>
        </w:tc>
      </w:tr>
    </w:tbl>
    <w:p w14:paraId="558C32CE" w14:textId="2D570162" w:rsidR="00AA0ECC" w:rsidRDefault="00AA0ECC"/>
    <w:p w14:paraId="7DDCDF05" w14:textId="62FC901C" w:rsidR="00AA0ECC" w:rsidRDefault="00AA0ECC">
      <w:pPr>
        <w:spacing w:after="200" w:line="276" w:lineRule="auto"/>
      </w:pPr>
    </w:p>
    <w:p w14:paraId="19BBA38C" w14:textId="77777777" w:rsidR="00F82D54" w:rsidRPr="00647B13" w:rsidRDefault="00F82D54" w:rsidP="00F82D54">
      <w:pPr>
        <w:pStyle w:val="zLGPNewLessonSpacer"/>
        <w:rPr>
          <w:color w:val="FF0000"/>
        </w:rPr>
      </w:pPr>
      <w:r w:rsidRPr="00647B13">
        <w:rPr>
          <w:color w:val="FF0000"/>
        </w:rPr>
        <w:br w:type="page"/>
      </w:r>
    </w:p>
    <w:p w14:paraId="4E7DE08A" w14:textId="77777777" w:rsidR="00F82D54" w:rsidRDefault="00F82D54" w:rsidP="00F82D54">
      <w:pPr>
        <w:pStyle w:val="PGPModuleContinued"/>
      </w:pPr>
    </w:p>
    <w:tbl>
      <w:tblPr>
        <w:tblW w:w="0" w:type="auto"/>
        <w:tblLayout w:type="fixed"/>
        <w:tblCellMar>
          <w:left w:w="115" w:type="dxa"/>
          <w:right w:w="115" w:type="dxa"/>
        </w:tblCellMar>
        <w:tblLook w:val="01E0" w:firstRow="1" w:lastRow="1" w:firstColumn="1" w:lastColumn="1" w:noHBand="0" w:noVBand="0"/>
      </w:tblPr>
      <w:tblGrid>
        <w:gridCol w:w="436"/>
        <w:gridCol w:w="10080"/>
      </w:tblGrid>
      <w:tr w:rsidR="00F82D54" w:rsidRPr="007026C6" w14:paraId="208DA266" w14:textId="77777777" w:rsidTr="00F82D54">
        <w:trPr>
          <w:tblHeader/>
        </w:trPr>
        <w:tc>
          <w:tcPr>
            <w:tcW w:w="10512" w:type="dxa"/>
            <w:gridSpan w:val="2"/>
            <w:tcBorders>
              <w:top w:val="nil"/>
              <w:left w:val="nil"/>
              <w:bottom w:val="nil"/>
              <w:right w:val="nil"/>
            </w:tcBorders>
          </w:tcPr>
          <w:p w14:paraId="4E1BEE31" w14:textId="77777777" w:rsidR="00F82D54" w:rsidRPr="00E449A2" w:rsidRDefault="00F82D54" w:rsidP="00F82D54">
            <w:pPr>
              <w:pStyle w:val="PGPLessonName"/>
            </w:pPr>
            <w:bookmarkStart w:id="12" w:name="_Toc107985997"/>
            <w:r>
              <w:t>Example Critical Factors</w:t>
            </w:r>
            <w:bookmarkEnd w:id="12"/>
          </w:p>
        </w:tc>
      </w:tr>
      <w:tr w:rsidR="00F82D54" w:rsidRPr="002F6248" w14:paraId="769D3092" w14:textId="77777777" w:rsidTr="00F82D54">
        <w:tblPrEx>
          <w:tblCellMar>
            <w:left w:w="108" w:type="dxa"/>
            <w:right w:w="108" w:type="dxa"/>
          </w:tblCellMar>
          <w:tblLook w:val="0000" w:firstRow="0" w:lastRow="0" w:firstColumn="0" w:lastColumn="0" w:noHBand="0" w:noVBand="0"/>
        </w:tblPrEx>
        <w:trPr>
          <w:cantSplit/>
          <w:trHeight w:val="300"/>
          <w:hidden/>
        </w:trPr>
        <w:tc>
          <w:tcPr>
            <w:tcW w:w="436" w:type="dxa"/>
            <w:shd w:val="clear" w:color="auto" w:fill="auto"/>
          </w:tcPr>
          <w:p w14:paraId="749BD94D" w14:textId="77777777" w:rsidR="00F82D54" w:rsidRPr="002F6248" w:rsidRDefault="00F82D54" w:rsidP="00F82D54">
            <w:pPr>
              <w:pStyle w:val="zLGPIconExtractHandout"/>
              <w:rPr>
                <w:color w:val="FF0000"/>
              </w:rPr>
            </w:pPr>
            <w:r w:rsidRPr="002F6248">
              <w:rPr>
                <w:color w:val="FF0000"/>
              </w:rPr>
              <w:t>z</w:t>
            </w:r>
          </w:p>
        </w:tc>
        <w:tc>
          <w:tcPr>
            <w:tcW w:w="10080" w:type="dxa"/>
          </w:tcPr>
          <w:p w14:paraId="19EC4C4C" w14:textId="77777777" w:rsidR="00F82D54" w:rsidRDefault="00F82D54" w:rsidP="00F82D54">
            <w:pPr>
              <w:pStyle w:val="LGPTitle"/>
            </w:pPr>
            <w:r>
              <w:t>Example Critical Factors and Key Assumptions*</w:t>
            </w:r>
          </w:p>
          <w:tbl>
            <w:tblPr>
              <w:tblStyle w:val="AnalystSolutions"/>
              <w:tblW w:w="9936" w:type="dxa"/>
              <w:tblLayout w:type="fixed"/>
              <w:tblLook w:val="04A0" w:firstRow="1" w:lastRow="0" w:firstColumn="1" w:lastColumn="0" w:noHBand="0" w:noVBand="1"/>
            </w:tblPr>
            <w:tblGrid>
              <w:gridCol w:w="1440"/>
              <w:gridCol w:w="2880"/>
              <w:gridCol w:w="2880"/>
              <w:gridCol w:w="2736"/>
            </w:tblGrid>
            <w:tr w:rsidR="00164AD8" w:rsidRPr="00164AD8" w14:paraId="5AE72EAD" w14:textId="77777777" w:rsidTr="00970E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4DC29E6B" w14:textId="77777777" w:rsidR="004D3B0D" w:rsidRPr="00164AD8" w:rsidRDefault="004D3B0D" w:rsidP="00970E65">
                  <w:pPr>
                    <w:pStyle w:val="PGPText"/>
                    <w:rPr>
                      <w:rFonts w:ascii="Arial Narrow" w:hAnsi="Arial Narrow"/>
                      <w:color w:val="auto"/>
                      <w:sz w:val="22"/>
                      <w:szCs w:val="22"/>
                    </w:rPr>
                  </w:pPr>
                  <w:r w:rsidRPr="00164AD8">
                    <w:rPr>
                      <w:rFonts w:ascii="Arial Narrow" w:hAnsi="Arial Narrow"/>
                      <w:color w:val="auto"/>
                      <w:sz w:val="22"/>
                      <w:szCs w:val="22"/>
                    </w:rPr>
                    <w:t>Sector or Stock</w:t>
                  </w:r>
                </w:p>
              </w:tc>
              <w:tc>
                <w:tcPr>
                  <w:tcW w:w="2880" w:type="dxa"/>
                </w:tcPr>
                <w:p w14:paraId="3E445167" w14:textId="77777777" w:rsidR="004D3B0D" w:rsidRPr="00164AD8" w:rsidRDefault="004D3B0D" w:rsidP="00970E65">
                  <w:pPr>
                    <w:pStyle w:val="PGPText"/>
                    <w:jc w:val="left"/>
                    <w:cnfStyle w:val="100000000000" w:firstRow="1" w:lastRow="0" w:firstColumn="0" w:lastColumn="0" w:oddVBand="0" w:evenVBand="0" w:oddHBand="0"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Critical Factor</w:t>
                  </w:r>
                </w:p>
              </w:tc>
              <w:tc>
                <w:tcPr>
                  <w:tcW w:w="2880" w:type="dxa"/>
                </w:tcPr>
                <w:p w14:paraId="5DF3B0C9" w14:textId="77777777" w:rsidR="004D3B0D" w:rsidRPr="00164AD8" w:rsidRDefault="004D3B0D" w:rsidP="00970E65">
                  <w:pPr>
                    <w:pStyle w:val="PGPText"/>
                    <w:jc w:val="left"/>
                    <w:cnfStyle w:val="100000000000" w:firstRow="1" w:lastRow="0" w:firstColumn="0" w:lastColumn="0" w:oddVBand="0" w:evenVBand="0" w:oddHBand="0"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Assumption #1</w:t>
                  </w:r>
                </w:p>
              </w:tc>
              <w:tc>
                <w:tcPr>
                  <w:tcW w:w="2736" w:type="dxa"/>
                </w:tcPr>
                <w:p w14:paraId="68D1FD16" w14:textId="77777777" w:rsidR="004D3B0D" w:rsidRPr="00164AD8" w:rsidRDefault="004D3B0D" w:rsidP="00970E65">
                  <w:pPr>
                    <w:pStyle w:val="PGPText"/>
                    <w:jc w:val="left"/>
                    <w:cnfStyle w:val="100000000000" w:firstRow="1" w:lastRow="0" w:firstColumn="0" w:lastColumn="0" w:oddVBand="0" w:evenVBand="0" w:oddHBand="0"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Assumption #2</w:t>
                  </w:r>
                </w:p>
              </w:tc>
            </w:tr>
            <w:tr w:rsidR="00164AD8" w:rsidRPr="00164AD8" w14:paraId="0FB42F70" w14:textId="77777777" w:rsidTr="00970E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71F67C16" w14:textId="77777777" w:rsidR="004D3B0D" w:rsidRPr="00164AD8" w:rsidRDefault="004D3B0D" w:rsidP="00395ECD">
                  <w:pPr>
                    <w:rPr>
                      <w:rFonts w:ascii="Arial Narrow" w:hAnsi="Arial Narrow"/>
                      <w:color w:val="auto"/>
                    </w:rPr>
                  </w:pPr>
                  <w:r w:rsidRPr="00164AD8">
                    <w:rPr>
                      <w:rFonts w:ascii="Arial Narrow" w:hAnsi="Arial Narrow"/>
                      <w:color w:val="auto"/>
                    </w:rPr>
                    <w:t>Airbnb (online travel agency)</w:t>
                  </w:r>
                </w:p>
              </w:tc>
              <w:tc>
                <w:tcPr>
                  <w:tcW w:w="2880" w:type="dxa"/>
                </w:tcPr>
                <w:p w14:paraId="18033EA6" w14:textId="77777777" w:rsidR="004D3B0D" w:rsidRPr="00164AD8" w:rsidRDefault="004D3B0D" w:rsidP="00970E65">
                  <w:pPr>
                    <w:pStyle w:val="PGPText"/>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Growth of online travel agencies</w:t>
                  </w:r>
                </w:p>
              </w:tc>
              <w:tc>
                <w:tcPr>
                  <w:tcW w:w="2880" w:type="dxa"/>
                </w:tcPr>
                <w:p w14:paraId="4F8713EF" w14:textId="77777777" w:rsidR="004D3B0D" w:rsidRPr="00164AD8" w:rsidRDefault="004D3B0D" w:rsidP="00970E65">
                  <w:pPr>
                    <w:pStyle w:val="PGPText"/>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Rate of market share gains from traditional hotel channels</w:t>
                  </w:r>
                </w:p>
              </w:tc>
              <w:tc>
                <w:tcPr>
                  <w:tcW w:w="2736" w:type="dxa"/>
                </w:tcPr>
                <w:p w14:paraId="0C14A96B" w14:textId="77777777" w:rsidR="004D3B0D" w:rsidRPr="00164AD8" w:rsidRDefault="004D3B0D" w:rsidP="00970E65">
                  <w:pPr>
                    <w:pStyle w:val="PGPText"/>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Cost advantage of online travel agency vs. traditional channels</w:t>
                  </w:r>
                </w:p>
              </w:tc>
            </w:tr>
            <w:tr w:rsidR="00164AD8" w:rsidRPr="00164AD8" w14:paraId="1E3352E3" w14:textId="77777777" w:rsidTr="00970E65">
              <w:tc>
                <w:tcPr>
                  <w:cnfStyle w:val="001000000000" w:firstRow="0" w:lastRow="0" w:firstColumn="1" w:lastColumn="0" w:oddVBand="0" w:evenVBand="0" w:oddHBand="0" w:evenHBand="0" w:firstRowFirstColumn="0" w:firstRowLastColumn="0" w:lastRowFirstColumn="0" w:lastRowLastColumn="0"/>
                  <w:tcW w:w="1440" w:type="dxa"/>
                </w:tcPr>
                <w:p w14:paraId="0E8C8CB2" w14:textId="77777777" w:rsidR="004D3B0D" w:rsidRPr="00164AD8" w:rsidRDefault="004D3B0D" w:rsidP="00395ECD">
                  <w:pPr>
                    <w:rPr>
                      <w:rFonts w:ascii="Arial Narrow" w:hAnsi="Arial Narrow"/>
                      <w:color w:val="auto"/>
                    </w:rPr>
                  </w:pPr>
                  <w:r w:rsidRPr="00164AD8">
                    <w:rPr>
                      <w:rFonts w:ascii="Arial Narrow" w:hAnsi="Arial Narrow"/>
                      <w:color w:val="auto"/>
                    </w:rPr>
                    <w:t>Amazon.com</w:t>
                  </w:r>
                </w:p>
              </w:tc>
              <w:tc>
                <w:tcPr>
                  <w:tcW w:w="2880" w:type="dxa"/>
                </w:tcPr>
                <w:p w14:paraId="40FE3433" w14:textId="77777777" w:rsidR="004D3B0D" w:rsidRPr="00164AD8" w:rsidRDefault="004D3B0D" w:rsidP="00970E65">
                  <w:pPr>
                    <w:pStyle w:val="PGPText"/>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Market share shift from traditional retailers</w:t>
                  </w:r>
                </w:p>
              </w:tc>
              <w:tc>
                <w:tcPr>
                  <w:tcW w:w="2880" w:type="dxa"/>
                </w:tcPr>
                <w:p w14:paraId="73255075" w14:textId="77777777" w:rsidR="004D3B0D" w:rsidRPr="00164AD8" w:rsidRDefault="004D3B0D" w:rsidP="00970E65">
                  <w:pPr>
                    <w:pStyle w:val="PGPText"/>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Adoption rate of e-commerce within emerging markets</w:t>
                  </w:r>
                </w:p>
              </w:tc>
              <w:tc>
                <w:tcPr>
                  <w:tcW w:w="2736" w:type="dxa"/>
                </w:tcPr>
                <w:p w14:paraId="798C80BA" w14:textId="77777777" w:rsidR="004D3B0D" w:rsidRPr="00164AD8" w:rsidRDefault="004D3B0D" w:rsidP="00970E65">
                  <w:pPr>
                    <w:pStyle w:val="PGPText"/>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Adoption rate of mobile apps for retail purchases</w:t>
                  </w:r>
                </w:p>
              </w:tc>
            </w:tr>
            <w:tr w:rsidR="00164AD8" w:rsidRPr="00164AD8" w14:paraId="4DC0EAC5" w14:textId="77777777" w:rsidTr="00970E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31FF96EC" w14:textId="77777777" w:rsidR="004D3B0D" w:rsidRPr="00164AD8" w:rsidRDefault="004D3B0D" w:rsidP="00395ECD">
                  <w:pPr>
                    <w:rPr>
                      <w:rFonts w:ascii="Arial Narrow" w:hAnsi="Arial Narrow"/>
                      <w:color w:val="auto"/>
                    </w:rPr>
                  </w:pPr>
                  <w:r w:rsidRPr="00164AD8">
                    <w:rPr>
                      <w:rFonts w:ascii="Arial Narrow" w:hAnsi="Arial Narrow"/>
                      <w:color w:val="auto"/>
                    </w:rPr>
                    <w:t>IBM</w:t>
                  </w:r>
                </w:p>
              </w:tc>
              <w:tc>
                <w:tcPr>
                  <w:tcW w:w="2880" w:type="dxa"/>
                </w:tcPr>
                <w:p w14:paraId="354DA803" w14:textId="77777777" w:rsidR="004D3B0D" w:rsidRPr="00164AD8" w:rsidRDefault="004D3B0D" w:rsidP="00970E65">
                  <w:pPr>
                    <w:pStyle w:val="PGPText"/>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Migration to cloud-based solutions</w:t>
                  </w:r>
                </w:p>
              </w:tc>
              <w:tc>
                <w:tcPr>
                  <w:tcW w:w="2880" w:type="dxa"/>
                </w:tcPr>
                <w:p w14:paraId="7F33517B" w14:textId="77777777" w:rsidR="004D3B0D" w:rsidRPr="00164AD8" w:rsidRDefault="004D3B0D" w:rsidP="00970E65">
                  <w:pPr>
                    <w:pStyle w:val="PGPText"/>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Rate of growth of cloud-based enterprise applications</w:t>
                  </w:r>
                </w:p>
              </w:tc>
              <w:tc>
                <w:tcPr>
                  <w:tcW w:w="2736" w:type="dxa"/>
                </w:tcPr>
                <w:p w14:paraId="6EC9C614" w14:textId="77777777" w:rsidR="004D3B0D" w:rsidRPr="00164AD8" w:rsidRDefault="004D3B0D" w:rsidP="00970E65">
                  <w:pPr>
                    <w:pStyle w:val="PGPText"/>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Level of security offered in the cloud vs. in-house options</w:t>
                  </w:r>
                </w:p>
              </w:tc>
            </w:tr>
            <w:tr w:rsidR="00164AD8" w:rsidRPr="00164AD8" w14:paraId="3F2B5BD6" w14:textId="77777777" w:rsidTr="00970E65">
              <w:tc>
                <w:tcPr>
                  <w:cnfStyle w:val="001000000000" w:firstRow="0" w:lastRow="0" w:firstColumn="1" w:lastColumn="0" w:oddVBand="0" w:evenVBand="0" w:oddHBand="0" w:evenHBand="0" w:firstRowFirstColumn="0" w:firstRowLastColumn="0" w:lastRowFirstColumn="0" w:lastRowLastColumn="0"/>
                  <w:tcW w:w="1440" w:type="dxa"/>
                </w:tcPr>
                <w:p w14:paraId="7CFB6AFE" w14:textId="77777777" w:rsidR="004D3B0D" w:rsidRPr="00164AD8" w:rsidRDefault="004D3B0D" w:rsidP="00395ECD">
                  <w:pPr>
                    <w:rPr>
                      <w:rFonts w:ascii="Arial Narrow" w:hAnsi="Arial Narrow"/>
                      <w:color w:val="auto"/>
                    </w:rPr>
                  </w:pPr>
                  <w:r w:rsidRPr="00164AD8">
                    <w:rPr>
                      <w:rFonts w:ascii="Arial Narrow" w:hAnsi="Arial Narrow"/>
                      <w:color w:val="auto"/>
                    </w:rPr>
                    <w:t>Nike</w:t>
                  </w:r>
                </w:p>
              </w:tc>
              <w:tc>
                <w:tcPr>
                  <w:tcW w:w="2880" w:type="dxa"/>
                </w:tcPr>
                <w:p w14:paraId="544493E6" w14:textId="77777777" w:rsidR="004D3B0D" w:rsidRPr="00164AD8" w:rsidRDefault="004D3B0D" w:rsidP="00970E65">
                  <w:pPr>
                    <w:pStyle w:val="PGPText"/>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Top line growth rate keeping up with historical trends</w:t>
                  </w:r>
                </w:p>
              </w:tc>
              <w:tc>
                <w:tcPr>
                  <w:tcW w:w="2880" w:type="dxa"/>
                </w:tcPr>
                <w:p w14:paraId="65EAC188" w14:textId="77777777" w:rsidR="004D3B0D" w:rsidRPr="00164AD8" w:rsidRDefault="004D3B0D" w:rsidP="00970E65">
                  <w:pPr>
                    <w:pStyle w:val="PGPText"/>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Changes in demand from international markets</w:t>
                  </w:r>
                </w:p>
              </w:tc>
              <w:tc>
                <w:tcPr>
                  <w:tcW w:w="2736" w:type="dxa"/>
                </w:tcPr>
                <w:p w14:paraId="7A0F7C95" w14:textId="77777777" w:rsidR="004D3B0D" w:rsidRPr="00164AD8" w:rsidRDefault="004D3B0D" w:rsidP="00970E65">
                  <w:pPr>
                    <w:pStyle w:val="PGPText"/>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Changes in broad athletic activities</w:t>
                  </w:r>
                </w:p>
              </w:tc>
            </w:tr>
            <w:tr w:rsidR="00164AD8" w:rsidRPr="00164AD8" w14:paraId="50B1B8AE" w14:textId="77777777" w:rsidTr="00970E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7D6EF662" w14:textId="77777777" w:rsidR="004D3B0D" w:rsidRPr="00164AD8" w:rsidRDefault="004D3B0D" w:rsidP="00395ECD">
                  <w:pPr>
                    <w:rPr>
                      <w:rFonts w:ascii="Arial Narrow" w:hAnsi="Arial Narrow"/>
                      <w:color w:val="auto"/>
                    </w:rPr>
                  </w:pPr>
                  <w:r w:rsidRPr="00164AD8">
                    <w:rPr>
                      <w:rFonts w:ascii="Arial Narrow" w:hAnsi="Arial Narrow"/>
                      <w:color w:val="auto"/>
                    </w:rPr>
                    <w:t>NVIDIA</w:t>
                  </w:r>
                </w:p>
              </w:tc>
              <w:tc>
                <w:tcPr>
                  <w:tcW w:w="2880" w:type="dxa"/>
                </w:tcPr>
                <w:p w14:paraId="24EEFF0C" w14:textId="77777777" w:rsidR="004D3B0D" w:rsidRPr="00164AD8" w:rsidRDefault="004D3B0D" w:rsidP="00970E65">
                  <w:pPr>
                    <w:pStyle w:val="PGPText"/>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Growth of virtual reality as mainstream product</w:t>
                  </w:r>
                </w:p>
              </w:tc>
              <w:tc>
                <w:tcPr>
                  <w:tcW w:w="2880" w:type="dxa"/>
                </w:tcPr>
                <w:p w14:paraId="7FBB22FB" w14:textId="77777777" w:rsidR="004D3B0D" w:rsidRPr="00164AD8" w:rsidRDefault="004D3B0D" w:rsidP="00970E65">
                  <w:pPr>
                    <w:pStyle w:val="PGPText"/>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Adoption of virtual reality by mass markets</w:t>
                  </w:r>
                </w:p>
              </w:tc>
              <w:tc>
                <w:tcPr>
                  <w:tcW w:w="2736" w:type="dxa"/>
                </w:tcPr>
                <w:p w14:paraId="4939FD28" w14:textId="77777777" w:rsidR="004D3B0D" w:rsidRPr="00164AD8" w:rsidRDefault="004D3B0D" w:rsidP="00970E65">
                  <w:pPr>
                    <w:pStyle w:val="PGPText"/>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Cost to produce high quality virtual reality devices that can be used in the home</w:t>
                  </w:r>
                </w:p>
              </w:tc>
            </w:tr>
            <w:tr w:rsidR="00164AD8" w:rsidRPr="00164AD8" w14:paraId="263C7317" w14:textId="77777777" w:rsidTr="00970E65">
              <w:tc>
                <w:tcPr>
                  <w:cnfStyle w:val="001000000000" w:firstRow="0" w:lastRow="0" w:firstColumn="1" w:lastColumn="0" w:oddVBand="0" w:evenVBand="0" w:oddHBand="0" w:evenHBand="0" w:firstRowFirstColumn="0" w:firstRowLastColumn="0" w:lastRowFirstColumn="0" w:lastRowLastColumn="0"/>
                  <w:tcW w:w="1440" w:type="dxa"/>
                </w:tcPr>
                <w:p w14:paraId="5F40089B" w14:textId="77777777" w:rsidR="004D3B0D" w:rsidRPr="00164AD8" w:rsidRDefault="004D3B0D" w:rsidP="00395ECD">
                  <w:pPr>
                    <w:rPr>
                      <w:rFonts w:ascii="Arial Narrow" w:hAnsi="Arial Narrow"/>
                      <w:color w:val="auto"/>
                    </w:rPr>
                  </w:pPr>
                  <w:r w:rsidRPr="00164AD8">
                    <w:rPr>
                      <w:rFonts w:ascii="Arial Narrow" w:hAnsi="Arial Narrow"/>
                      <w:color w:val="auto"/>
                    </w:rPr>
                    <w:t>The Gap</w:t>
                  </w:r>
                </w:p>
              </w:tc>
              <w:tc>
                <w:tcPr>
                  <w:tcW w:w="2880" w:type="dxa"/>
                </w:tcPr>
                <w:p w14:paraId="3697001F" w14:textId="77777777" w:rsidR="004D3B0D" w:rsidRPr="00164AD8" w:rsidRDefault="004D3B0D" w:rsidP="00970E65">
                  <w:pPr>
                    <w:pStyle w:val="PGPText"/>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Apparel pricing deflation</w:t>
                  </w:r>
                </w:p>
              </w:tc>
              <w:tc>
                <w:tcPr>
                  <w:tcW w:w="2880" w:type="dxa"/>
                </w:tcPr>
                <w:p w14:paraId="59EC689F" w14:textId="77777777" w:rsidR="004D3B0D" w:rsidRPr="00164AD8" w:rsidRDefault="004D3B0D" w:rsidP="00970E65">
                  <w:pPr>
                    <w:pStyle w:val="PGPText"/>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Adoption of off-price and low-price fashion</w:t>
                  </w:r>
                </w:p>
              </w:tc>
              <w:tc>
                <w:tcPr>
                  <w:tcW w:w="2736" w:type="dxa"/>
                </w:tcPr>
                <w:p w14:paraId="5D7680EA" w14:textId="77777777" w:rsidR="004D3B0D" w:rsidRPr="00164AD8" w:rsidRDefault="004D3B0D" w:rsidP="00970E65">
                  <w:pPr>
                    <w:pStyle w:val="PGPText"/>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Use of mobile devices for price discovery</w:t>
                  </w:r>
                </w:p>
              </w:tc>
            </w:tr>
            <w:tr w:rsidR="00164AD8" w:rsidRPr="00164AD8" w14:paraId="17CF0471" w14:textId="77777777" w:rsidTr="00970E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537DA8A1" w14:textId="77777777" w:rsidR="004D3B0D" w:rsidRPr="00164AD8" w:rsidRDefault="004D3B0D" w:rsidP="00395ECD">
                  <w:pPr>
                    <w:rPr>
                      <w:rFonts w:ascii="Arial Narrow" w:hAnsi="Arial Narrow"/>
                      <w:color w:val="auto"/>
                    </w:rPr>
                  </w:pPr>
                  <w:r w:rsidRPr="00164AD8">
                    <w:rPr>
                      <w:rFonts w:ascii="Arial Narrow" w:hAnsi="Arial Narrow"/>
                      <w:color w:val="auto"/>
                    </w:rPr>
                    <w:t>T-Mobile</w:t>
                  </w:r>
                </w:p>
              </w:tc>
              <w:tc>
                <w:tcPr>
                  <w:tcW w:w="2880" w:type="dxa"/>
                </w:tcPr>
                <w:p w14:paraId="16BB0D1F" w14:textId="77777777" w:rsidR="004D3B0D" w:rsidRPr="00164AD8" w:rsidRDefault="004D3B0D" w:rsidP="00970E65">
                  <w:pPr>
                    <w:pStyle w:val="PGPText"/>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Competitive pricing among the wireless carriers</w:t>
                  </w:r>
                </w:p>
              </w:tc>
              <w:tc>
                <w:tcPr>
                  <w:tcW w:w="2880" w:type="dxa"/>
                </w:tcPr>
                <w:p w14:paraId="20F30F91" w14:textId="77777777" w:rsidR="004D3B0D" w:rsidRPr="00164AD8" w:rsidRDefault="004D3B0D" w:rsidP="00970E65">
                  <w:pPr>
                    <w:pStyle w:val="PGPText"/>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Timing when domestic smartphone becomes saturated</w:t>
                  </w:r>
                </w:p>
              </w:tc>
              <w:tc>
                <w:tcPr>
                  <w:tcW w:w="2736" w:type="dxa"/>
                </w:tcPr>
                <w:p w14:paraId="27A8F516" w14:textId="77777777" w:rsidR="004D3B0D" w:rsidRPr="00164AD8" w:rsidRDefault="004D3B0D" w:rsidP="00970E65">
                  <w:pPr>
                    <w:pStyle w:val="PGPText"/>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Changing regulations</w:t>
                  </w:r>
                </w:p>
              </w:tc>
            </w:tr>
            <w:tr w:rsidR="00164AD8" w:rsidRPr="00164AD8" w14:paraId="33135E24" w14:textId="77777777" w:rsidTr="00970E65">
              <w:tc>
                <w:tcPr>
                  <w:cnfStyle w:val="001000000000" w:firstRow="0" w:lastRow="0" w:firstColumn="1" w:lastColumn="0" w:oddVBand="0" w:evenVBand="0" w:oddHBand="0" w:evenHBand="0" w:firstRowFirstColumn="0" w:firstRowLastColumn="0" w:lastRowFirstColumn="0" w:lastRowLastColumn="0"/>
                  <w:tcW w:w="1440" w:type="dxa"/>
                </w:tcPr>
                <w:p w14:paraId="7BEA2668" w14:textId="77777777" w:rsidR="004D3B0D" w:rsidRPr="00164AD8" w:rsidRDefault="004D3B0D" w:rsidP="00395ECD">
                  <w:pPr>
                    <w:rPr>
                      <w:rFonts w:ascii="Arial Narrow" w:hAnsi="Arial Narrow"/>
                      <w:color w:val="auto"/>
                    </w:rPr>
                  </w:pPr>
                  <w:r w:rsidRPr="00164AD8">
                    <w:rPr>
                      <w:rFonts w:ascii="Arial Narrow" w:hAnsi="Arial Narrow"/>
                      <w:color w:val="auto"/>
                    </w:rPr>
                    <w:t>VMware (software)</w:t>
                  </w:r>
                </w:p>
              </w:tc>
              <w:tc>
                <w:tcPr>
                  <w:tcW w:w="2880" w:type="dxa"/>
                </w:tcPr>
                <w:p w14:paraId="60D06F4C" w14:textId="710E191E" w:rsidR="004D3B0D" w:rsidRPr="00164AD8" w:rsidRDefault="004D3B0D" w:rsidP="00970E65">
                  <w:pPr>
                    <w:pStyle w:val="PGPText"/>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 xml:space="preserve">Growth of </w:t>
                  </w:r>
                  <w:r w:rsidR="00164AD8">
                    <w:rPr>
                      <w:rFonts w:ascii="Arial Narrow" w:hAnsi="Arial Narrow"/>
                      <w:color w:val="auto"/>
                      <w:sz w:val="22"/>
                      <w:szCs w:val="22"/>
                    </w:rPr>
                    <w:t>o</w:t>
                  </w:r>
                  <w:r w:rsidRPr="00164AD8">
                    <w:rPr>
                      <w:rFonts w:ascii="Arial Narrow" w:hAnsi="Arial Narrow"/>
                      <w:color w:val="auto"/>
                      <w:sz w:val="22"/>
                      <w:szCs w:val="22"/>
                    </w:rPr>
                    <w:t xml:space="preserve">pen </w:t>
                  </w:r>
                  <w:r w:rsidR="00164AD8">
                    <w:rPr>
                      <w:rFonts w:ascii="Arial Narrow" w:hAnsi="Arial Narrow"/>
                      <w:color w:val="auto"/>
                      <w:sz w:val="22"/>
                      <w:szCs w:val="22"/>
                    </w:rPr>
                    <w:t>s</w:t>
                  </w:r>
                  <w:r w:rsidRPr="00164AD8">
                    <w:rPr>
                      <w:rFonts w:ascii="Arial Narrow" w:hAnsi="Arial Narrow"/>
                      <w:color w:val="auto"/>
                      <w:sz w:val="22"/>
                      <w:szCs w:val="22"/>
                    </w:rPr>
                    <w:t>ource software vs. traditional vendors</w:t>
                  </w:r>
                </w:p>
              </w:tc>
              <w:tc>
                <w:tcPr>
                  <w:tcW w:w="2880" w:type="dxa"/>
                </w:tcPr>
                <w:p w14:paraId="374A98B1" w14:textId="27CFDEFE" w:rsidR="004D3B0D" w:rsidRPr="00164AD8" w:rsidRDefault="004D3B0D" w:rsidP="00970E65">
                  <w:pPr>
                    <w:pStyle w:val="PGPText"/>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 xml:space="preserve">Open </w:t>
                  </w:r>
                  <w:r w:rsidR="00164AD8">
                    <w:rPr>
                      <w:rFonts w:ascii="Arial Narrow" w:hAnsi="Arial Narrow"/>
                      <w:color w:val="auto"/>
                      <w:sz w:val="22"/>
                      <w:szCs w:val="22"/>
                    </w:rPr>
                    <w:t>s</w:t>
                  </w:r>
                  <w:r w:rsidRPr="00164AD8">
                    <w:rPr>
                      <w:rFonts w:ascii="Arial Narrow" w:hAnsi="Arial Narrow"/>
                      <w:color w:val="auto"/>
                      <w:sz w:val="22"/>
                      <w:szCs w:val="22"/>
                    </w:rPr>
                    <w:t>ource providers going public</w:t>
                  </w:r>
                </w:p>
              </w:tc>
              <w:tc>
                <w:tcPr>
                  <w:tcW w:w="2736" w:type="dxa"/>
                </w:tcPr>
                <w:p w14:paraId="43D08F39" w14:textId="77777777" w:rsidR="004D3B0D" w:rsidRPr="00164AD8" w:rsidRDefault="004D3B0D" w:rsidP="00970E65">
                  <w:pPr>
                    <w:pStyle w:val="PGPText"/>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IT leaders selling services that rely on Open Source solutions</w:t>
                  </w:r>
                </w:p>
              </w:tc>
            </w:tr>
            <w:tr w:rsidR="00164AD8" w:rsidRPr="00164AD8" w14:paraId="4ADDD161" w14:textId="77777777" w:rsidTr="00970E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090F5C27" w14:textId="77777777" w:rsidR="004D3B0D" w:rsidRPr="00164AD8" w:rsidRDefault="004D3B0D" w:rsidP="00395ECD">
                  <w:pPr>
                    <w:rPr>
                      <w:rFonts w:ascii="Arial Narrow" w:hAnsi="Arial Narrow"/>
                      <w:color w:val="auto"/>
                    </w:rPr>
                  </w:pPr>
                  <w:r w:rsidRPr="00164AD8">
                    <w:rPr>
                      <w:rFonts w:ascii="Arial Narrow" w:hAnsi="Arial Narrow"/>
                      <w:color w:val="auto"/>
                    </w:rPr>
                    <w:t>Walgreens (drug retailer)</w:t>
                  </w:r>
                </w:p>
              </w:tc>
              <w:tc>
                <w:tcPr>
                  <w:tcW w:w="2880" w:type="dxa"/>
                </w:tcPr>
                <w:p w14:paraId="2D4F0C2D" w14:textId="77777777" w:rsidR="004D3B0D" w:rsidRPr="00164AD8" w:rsidRDefault="004D3B0D" w:rsidP="00970E65">
                  <w:pPr>
                    <w:pStyle w:val="PGPText"/>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Generic drug price inflation</w:t>
                  </w:r>
                </w:p>
              </w:tc>
              <w:tc>
                <w:tcPr>
                  <w:tcW w:w="2880" w:type="dxa"/>
                </w:tcPr>
                <w:p w14:paraId="4C92E32D" w14:textId="77777777" w:rsidR="004D3B0D" w:rsidRPr="00164AD8" w:rsidRDefault="004D3B0D" w:rsidP="00970E65">
                  <w:pPr>
                    <w:pStyle w:val="PGPText"/>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Changes in FDA regulation of non-generic drug manufacturers</w:t>
                  </w:r>
                </w:p>
              </w:tc>
              <w:tc>
                <w:tcPr>
                  <w:tcW w:w="2736" w:type="dxa"/>
                </w:tcPr>
                <w:p w14:paraId="3A222478" w14:textId="77777777" w:rsidR="004D3B0D" w:rsidRPr="00164AD8" w:rsidRDefault="004D3B0D" w:rsidP="00970E65">
                  <w:pPr>
                    <w:pStyle w:val="PGPText"/>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Distribution channel consolidation</w:t>
                  </w:r>
                </w:p>
              </w:tc>
            </w:tr>
            <w:tr w:rsidR="00164AD8" w:rsidRPr="00164AD8" w14:paraId="3472C6CE" w14:textId="77777777" w:rsidTr="00970E65">
              <w:tc>
                <w:tcPr>
                  <w:cnfStyle w:val="001000000000" w:firstRow="0" w:lastRow="0" w:firstColumn="1" w:lastColumn="0" w:oddVBand="0" w:evenVBand="0" w:oddHBand="0" w:evenHBand="0" w:firstRowFirstColumn="0" w:firstRowLastColumn="0" w:lastRowFirstColumn="0" w:lastRowLastColumn="0"/>
                  <w:tcW w:w="1440" w:type="dxa"/>
                </w:tcPr>
                <w:p w14:paraId="3AB66283" w14:textId="082C5A1E" w:rsidR="004D3B0D" w:rsidRPr="00164AD8" w:rsidRDefault="004D3B0D" w:rsidP="00395ECD">
                  <w:pPr>
                    <w:rPr>
                      <w:rFonts w:ascii="Arial Narrow" w:hAnsi="Arial Narrow"/>
                      <w:color w:val="auto"/>
                    </w:rPr>
                  </w:pPr>
                  <w:r w:rsidRPr="00164AD8">
                    <w:rPr>
                      <w:rFonts w:ascii="Arial Narrow" w:hAnsi="Arial Narrow"/>
                      <w:color w:val="auto"/>
                    </w:rPr>
                    <w:t>W</w:t>
                  </w:r>
                  <w:r w:rsidR="00164AD8" w:rsidRPr="00164AD8">
                    <w:rPr>
                      <w:rFonts w:ascii="Arial Narrow" w:hAnsi="Arial Narrow"/>
                      <w:color w:val="auto"/>
                    </w:rPr>
                    <w:t>al-Mart</w:t>
                  </w:r>
                </w:p>
              </w:tc>
              <w:tc>
                <w:tcPr>
                  <w:tcW w:w="2880" w:type="dxa"/>
                </w:tcPr>
                <w:p w14:paraId="01EE0121" w14:textId="77777777" w:rsidR="004D3B0D" w:rsidRPr="00164AD8" w:rsidRDefault="004D3B0D" w:rsidP="00970E65">
                  <w:pPr>
                    <w:pStyle w:val="PGPText"/>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Wage inflation</w:t>
                  </w:r>
                </w:p>
              </w:tc>
              <w:tc>
                <w:tcPr>
                  <w:tcW w:w="2880" w:type="dxa"/>
                </w:tcPr>
                <w:p w14:paraId="22ADF1AF" w14:textId="77777777" w:rsidR="004D3B0D" w:rsidRPr="00164AD8" w:rsidRDefault="004D3B0D" w:rsidP="00970E65">
                  <w:pPr>
                    <w:pStyle w:val="PGPText"/>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Level at which other competitors raise minimum wage</w:t>
                  </w:r>
                </w:p>
              </w:tc>
              <w:tc>
                <w:tcPr>
                  <w:tcW w:w="2736" w:type="dxa"/>
                </w:tcPr>
                <w:p w14:paraId="061D7DE1" w14:textId="77777777" w:rsidR="004D3B0D" w:rsidRPr="00164AD8" w:rsidRDefault="004D3B0D" w:rsidP="00970E65">
                  <w:pPr>
                    <w:pStyle w:val="PGPText"/>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2"/>
                      <w:szCs w:val="22"/>
                    </w:rPr>
                  </w:pPr>
                  <w:r w:rsidRPr="00164AD8">
                    <w:rPr>
                      <w:rFonts w:ascii="Arial Narrow" w:hAnsi="Arial Narrow"/>
                      <w:color w:val="auto"/>
                      <w:sz w:val="22"/>
                      <w:szCs w:val="22"/>
                    </w:rPr>
                    <w:t>Efficiency gains by reducing employee turnover</w:t>
                  </w:r>
                </w:p>
              </w:tc>
            </w:tr>
          </w:tbl>
          <w:p w14:paraId="3A41F8CF" w14:textId="4D68A569" w:rsidR="00F82D54" w:rsidRPr="00CE322C" w:rsidRDefault="00F82D54" w:rsidP="00F82D54">
            <w:pPr>
              <w:pStyle w:val="LGPText"/>
              <w:rPr>
                <w:rFonts w:ascii="Arial Narrow" w:hAnsi="Arial Narrow"/>
              </w:rPr>
            </w:pPr>
            <w:r w:rsidRPr="00CE322C">
              <w:rPr>
                <w:rFonts w:ascii="Arial Narrow" w:hAnsi="Arial Narrow"/>
              </w:rPr>
              <w:t>* These critical factors may become out of date over time and should be viewed as example</w:t>
            </w:r>
            <w:r w:rsidR="004D3B0D" w:rsidRPr="00CE322C">
              <w:rPr>
                <w:rFonts w:ascii="Arial Narrow" w:hAnsi="Arial Narrow"/>
              </w:rPr>
              <w:t>s</w:t>
            </w:r>
          </w:p>
          <w:p w14:paraId="0FF2F492" w14:textId="77777777" w:rsidR="00F82D54" w:rsidRPr="002F6248" w:rsidRDefault="00F82D54" w:rsidP="00F82D54">
            <w:pPr>
              <w:pStyle w:val="LGPText"/>
              <w:rPr>
                <w:color w:val="FF0000"/>
                <w:sz w:val="20"/>
              </w:rPr>
            </w:pPr>
          </w:p>
        </w:tc>
      </w:tr>
    </w:tbl>
    <w:p w14:paraId="075D3F56" w14:textId="77777777" w:rsidR="00831E1D" w:rsidRDefault="00831E1D" w:rsidP="00EA5BBE">
      <w:pPr>
        <w:pStyle w:val="PGPText"/>
      </w:pPr>
    </w:p>
    <w:p w14:paraId="1F53881B" w14:textId="77777777" w:rsidR="006E106B" w:rsidRDefault="006E106B" w:rsidP="00395ECD">
      <w:pPr>
        <w:rPr>
          <w:rFonts w:eastAsia="Times New Roman" w:cs="Arial"/>
        </w:rPr>
      </w:pPr>
      <w:r>
        <w:br w:type="page"/>
      </w:r>
    </w:p>
    <w:p w14:paraId="629940AF" w14:textId="77777777" w:rsidR="006E106B" w:rsidRDefault="006E106B" w:rsidP="00E44144">
      <w:pPr>
        <w:pStyle w:val="PGPText"/>
      </w:pPr>
    </w:p>
    <w:p w14:paraId="2C53615A" w14:textId="6E129C7B" w:rsidR="006E106B" w:rsidRPr="000B62DD" w:rsidRDefault="00AA0ECC" w:rsidP="00E44144">
      <w:pPr>
        <w:pStyle w:val="PGPModuleName"/>
        <w:rPr>
          <w:color w:val="002868" w:themeColor="text2"/>
        </w:rPr>
      </w:pPr>
      <w:bookmarkStart w:id="13" w:name="_Toc413834403"/>
      <w:bookmarkStart w:id="14" w:name="_Toc107985998"/>
      <w:r w:rsidRPr="000B62DD">
        <w:rPr>
          <w:color w:val="002868" w:themeColor="text2"/>
        </w:rPr>
        <w:t>Module</w:t>
      </w:r>
      <w:r w:rsidR="006E106B" w:rsidRPr="000B62DD">
        <w:rPr>
          <w:color w:val="002868" w:themeColor="text2"/>
        </w:rPr>
        <w:t xml:space="preserve">: </w:t>
      </w:r>
      <w:bookmarkEnd w:id="13"/>
      <w:r w:rsidRPr="000B62DD">
        <w:rPr>
          <w:color w:val="002868" w:themeColor="text2"/>
        </w:rPr>
        <w:t>EPIC™ Framework</w:t>
      </w:r>
      <w:bookmarkEnd w:id="14"/>
    </w:p>
    <w:tbl>
      <w:tblPr>
        <w:tblW w:w="10516" w:type="dxa"/>
        <w:tblLayout w:type="fixed"/>
        <w:tblLook w:val="01E0" w:firstRow="1" w:lastRow="1" w:firstColumn="1" w:lastColumn="1" w:noHBand="0" w:noVBand="0"/>
      </w:tblPr>
      <w:tblGrid>
        <w:gridCol w:w="378"/>
        <w:gridCol w:w="10138"/>
      </w:tblGrid>
      <w:tr w:rsidR="0099522A" w:rsidRPr="0099522A" w14:paraId="15153CC4" w14:textId="77777777" w:rsidTr="0099522A">
        <w:trPr>
          <w:cantSplit/>
          <w:tblHeader/>
        </w:trPr>
        <w:tc>
          <w:tcPr>
            <w:tcW w:w="10516" w:type="dxa"/>
            <w:gridSpan w:val="2"/>
          </w:tcPr>
          <w:p w14:paraId="15CA8321" w14:textId="79B0624A" w:rsidR="006E106B" w:rsidRPr="0099522A" w:rsidRDefault="006E106B" w:rsidP="00E44144">
            <w:pPr>
              <w:pStyle w:val="PGPLessonName"/>
              <w:rPr>
                <w:color w:val="002868" w:themeColor="text2"/>
              </w:rPr>
            </w:pPr>
            <w:r w:rsidRPr="0099522A">
              <w:rPr>
                <w:color w:val="002868" w:themeColor="text2"/>
              </w:rPr>
              <w:br w:type="page"/>
            </w:r>
            <w:r w:rsidRPr="0099522A">
              <w:rPr>
                <w:color w:val="002868" w:themeColor="text2"/>
              </w:rPr>
              <w:br w:type="page"/>
            </w:r>
            <w:bookmarkStart w:id="15" w:name="_Toc107985999"/>
            <w:r w:rsidR="0099522A" w:rsidRPr="0099522A">
              <w:rPr>
                <w:color w:val="002868" w:themeColor="text2"/>
              </w:rPr>
              <w:t>EPIC™ Framework</w:t>
            </w:r>
            <w:bookmarkEnd w:id="15"/>
          </w:p>
        </w:tc>
      </w:tr>
      <w:tr w:rsidR="0099522A" w:rsidRPr="00C3469D" w14:paraId="0D2D4B5E" w14:textId="77777777" w:rsidTr="0099522A">
        <w:tblPrEx>
          <w:tblLook w:val="0000" w:firstRow="0" w:lastRow="0" w:firstColumn="0" w:lastColumn="0" w:noHBand="0" w:noVBand="0"/>
        </w:tblPrEx>
        <w:trPr>
          <w:cantSplit/>
          <w:trHeight w:val="300"/>
          <w:hidden/>
        </w:trPr>
        <w:tc>
          <w:tcPr>
            <w:tcW w:w="378" w:type="dxa"/>
            <w:shd w:val="clear" w:color="auto" w:fill="auto"/>
          </w:tcPr>
          <w:p w14:paraId="7697DC9E" w14:textId="77777777" w:rsidR="0099522A" w:rsidRPr="00C3469D" w:rsidRDefault="0099522A" w:rsidP="00175E51">
            <w:pPr>
              <w:pStyle w:val="zLGPIconExtractHandout"/>
              <w:rPr>
                <w:color w:val="002868" w:themeColor="text2"/>
              </w:rPr>
            </w:pPr>
            <w:r w:rsidRPr="00C3469D">
              <w:rPr>
                <w:color w:val="002868" w:themeColor="text2"/>
              </w:rPr>
              <w:t>z</w:t>
            </w:r>
          </w:p>
        </w:tc>
        <w:tc>
          <w:tcPr>
            <w:tcW w:w="10138" w:type="dxa"/>
          </w:tcPr>
          <w:p w14:paraId="3AF77F14" w14:textId="77777777" w:rsidR="0099522A" w:rsidRPr="00C3469D" w:rsidRDefault="0099522A" w:rsidP="00175E51">
            <w:pPr>
              <w:pStyle w:val="PGPText"/>
              <w:jc w:val="center"/>
              <w:rPr>
                <w:color w:val="002868" w:themeColor="text2"/>
              </w:rPr>
            </w:pPr>
            <w:r w:rsidRPr="00C3469D">
              <w:rPr>
                <w:noProof/>
                <w:color w:val="002868" w:themeColor="text2"/>
              </w:rPr>
              <w:drawing>
                <wp:inline distT="0" distB="0" distL="0" distR="0" wp14:anchorId="148036C5" wp14:editId="15C1EA60">
                  <wp:extent cx="5290835" cy="436096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94048" cy="4363612"/>
                          </a:xfrm>
                          <a:prstGeom prst="rect">
                            <a:avLst/>
                          </a:prstGeom>
                          <a:noFill/>
                        </pic:spPr>
                      </pic:pic>
                    </a:graphicData>
                  </a:graphic>
                </wp:inline>
              </w:drawing>
            </w:r>
          </w:p>
          <w:p w14:paraId="43D2E879" w14:textId="77777777" w:rsidR="0099522A" w:rsidRPr="00C3469D" w:rsidRDefault="0099522A" w:rsidP="00175E51">
            <w:pPr>
              <w:pStyle w:val="PGPText"/>
              <w:rPr>
                <w:color w:val="002868" w:themeColor="text2"/>
                <w:sz w:val="20"/>
              </w:rPr>
            </w:pPr>
          </w:p>
        </w:tc>
      </w:tr>
    </w:tbl>
    <w:p w14:paraId="30010BE2" w14:textId="188968A3" w:rsidR="0099522A" w:rsidRDefault="0099522A"/>
    <w:p w14:paraId="6A7FF953" w14:textId="31DC8983" w:rsidR="0099522A" w:rsidRDefault="0099522A">
      <w:pPr>
        <w:spacing w:after="200" w:line="276" w:lineRule="auto"/>
      </w:pPr>
    </w:p>
    <w:p w14:paraId="21533225" w14:textId="3DE9DE1D" w:rsidR="00083969" w:rsidRPr="005F77BB" w:rsidRDefault="00083969" w:rsidP="005F77BB">
      <w:pPr>
        <w:spacing w:after="200" w:line="276" w:lineRule="auto"/>
        <w:sectPr w:rsidR="00083969" w:rsidRPr="005F77BB" w:rsidSect="00E44144">
          <w:headerReference w:type="even" r:id="rId17"/>
          <w:headerReference w:type="default" r:id="rId18"/>
          <w:pgSz w:w="12240" w:h="15840" w:code="1"/>
          <w:pgMar w:top="720" w:right="720" w:bottom="720" w:left="720" w:header="720" w:footer="720" w:gutter="288"/>
          <w:pgNumType w:start="1"/>
          <w:cols w:space="720"/>
          <w:docGrid w:linePitch="360"/>
        </w:sectPr>
      </w:pPr>
    </w:p>
    <w:p w14:paraId="058BB944" w14:textId="77777777" w:rsidR="000D5B8A" w:rsidRPr="000D5B8A" w:rsidRDefault="000D5B8A" w:rsidP="000D5B8A">
      <w:pPr>
        <w:pStyle w:val="PGPModuleContinued"/>
        <w:rPr>
          <w:color w:val="002868" w:themeColor="text2"/>
        </w:rPr>
      </w:pPr>
    </w:p>
    <w:tbl>
      <w:tblPr>
        <w:tblW w:w="0" w:type="auto"/>
        <w:tblLayout w:type="fixed"/>
        <w:tblCellMar>
          <w:left w:w="115" w:type="dxa"/>
          <w:right w:w="115" w:type="dxa"/>
        </w:tblCellMar>
        <w:tblLook w:val="01E0" w:firstRow="1" w:lastRow="1" w:firstColumn="1" w:lastColumn="1" w:noHBand="0" w:noVBand="0"/>
      </w:tblPr>
      <w:tblGrid>
        <w:gridCol w:w="436"/>
        <w:gridCol w:w="1295"/>
        <w:gridCol w:w="8785"/>
      </w:tblGrid>
      <w:tr w:rsidR="000D5B8A" w:rsidRPr="000D5B8A" w14:paraId="61970A9B" w14:textId="77777777" w:rsidTr="00175E51">
        <w:trPr>
          <w:tblHeader/>
        </w:trPr>
        <w:tc>
          <w:tcPr>
            <w:tcW w:w="10512" w:type="dxa"/>
            <w:gridSpan w:val="3"/>
            <w:tcBorders>
              <w:top w:val="nil"/>
              <w:left w:val="nil"/>
              <w:bottom w:val="nil"/>
              <w:right w:val="nil"/>
            </w:tcBorders>
          </w:tcPr>
          <w:p w14:paraId="5C4F19A1" w14:textId="77777777" w:rsidR="000D5B8A" w:rsidRPr="000D5B8A" w:rsidRDefault="000D5B8A" w:rsidP="00175E51">
            <w:pPr>
              <w:pStyle w:val="PGPLessonName"/>
              <w:rPr>
                <w:color w:val="002868" w:themeColor="text2"/>
              </w:rPr>
            </w:pPr>
            <w:r w:rsidRPr="000D5B8A">
              <w:rPr>
                <w:color w:val="002868" w:themeColor="text2"/>
              </w:rPr>
              <w:br w:type="page"/>
            </w:r>
            <w:r w:rsidRPr="000D5B8A">
              <w:rPr>
                <w:color w:val="002868" w:themeColor="text2"/>
              </w:rPr>
              <w:br w:type="page"/>
            </w:r>
            <w:bookmarkStart w:id="16" w:name="_Toc413834410"/>
            <w:bookmarkStart w:id="17" w:name="_Toc107986000"/>
            <w:r w:rsidRPr="000D5B8A">
              <w:rPr>
                <w:color w:val="002868" w:themeColor="text2"/>
              </w:rPr>
              <w:t>What’s “Material” to You?</w:t>
            </w:r>
            <w:bookmarkEnd w:id="16"/>
            <w:bookmarkEnd w:id="17"/>
          </w:p>
        </w:tc>
      </w:tr>
      <w:tr w:rsidR="000D5B8A" w:rsidRPr="000D5B8A" w14:paraId="2EC1CC28" w14:textId="77777777" w:rsidTr="00175E51">
        <w:tblPrEx>
          <w:tblCellMar>
            <w:left w:w="108" w:type="dxa"/>
            <w:right w:w="108" w:type="dxa"/>
          </w:tblCellMar>
          <w:tblLook w:val="0000" w:firstRow="0" w:lastRow="0" w:firstColumn="0" w:lastColumn="0" w:noHBand="0" w:noVBand="0"/>
        </w:tblPrEx>
        <w:trPr>
          <w:cantSplit/>
        </w:trPr>
        <w:tc>
          <w:tcPr>
            <w:tcW w:w="1731" w:type="dxa"/>
            <w:gridSpan w:val="2"/>
          </w:tcPr>
          <w:p w14:paraId="7A7EC355" w14:textId="77777777" w:rsidR="000D5B8A" w:rsidRPr="000D5B8A" w:rsidRDefault="000D5B8A" w:rsidP="00175E51">
            <w:pPr>
              <w:pStyle w:val="zLGPIconHandouts"/>
              <w:rPr>
                <w:color w:val="002868" w:themeColor="text2"/>
              </w:rPr>
            </w:pPr>
            <w:r w:rsidRPr="000D5B8A">
              <w:rPr>
                <w:noProof/>
                <w:color w:val="002868" w:themeColor="text2"/>
              </w:rPr>
              <w:drawing>
                <wp:inline distT="0" distB="0" distL="0" distR="0" wp14:anchorId="20F445E3" wp14:editId="5629DFF1">
                  <wp:extent cx="657225" cy="657225"/>
                  <wp:effectExtent l="19050" t="0" r="9525" b="0"/>
                  <wp:docPr id="53" name="Picture 14" descr="Handouts%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andouts%201"/>
                          <pic:cNvPicPr>
                            <a:picLocks noChangeAspect="1" noChangeArrowheads="1"/>
                          </pic:cNvPicPr>
                        </pic:nvPicPr>
                        <pic:blipFill>
                          <a:blip r:embed="rId19" cstate="print"/>
                          <a:srcRect/>
                          <a:stretch>
                            <a:fillRect/>
                          </a:stretch>
                        </pic:blipFill>
                        <pic:spPr bwMode="auto">
                          <a:xfrm>
                            <a:off x="0" y="0"/>
                            <a:ext cx="657225" cy="657225"/>
                          </a:xfrm>
                          <a:prstGeom prst="rect">
                            <a:avLst/>
                          </a:prstGeom>
                          <a:noFill/>
                          <a:ln w="9525">
                            <a:noFill/>
                            <a:miter lim="800000"/>
                            <a:headEnd/>
                            <a:tailEnd/>
                          </a:ln>
                        </pic:spPr>
                      </pic:pic>
                    </a:graphicData>
                  </a:graphic>
                </wp:inline>
              </w:drawing>
            </w:r>
          </w:p>
        </w:tc>
        <w:tc>
          <w:tcPr>
            <w:tcW w:w="8781" w:type="dxa"/>
            <w:tcBorders>
              <w:top w:val="single" w:sz="6" w:space="0" w:color="808080"/>
              <w:bottom w:val="single" w:sz="6" w:space="0" w:color="808080"/>
            </w:tcBorders>
          </w:tcPr>
          <w:p w14:paraId="6C188AB6" w14:textId="77777777" w:rsidR="000D5B8A" w:rsidRPr="000D5B8A" w:rsidRDefault="000D5B8A" w:rsidP="00175E51">
            <w:pPr>
              <w:pStyle w:val="PGPTitle"/>
              <w:rPr>
                <w:color w:val="002868" w:themeColor="text2"/>
              </w:rPr>
            </w:pPr>
            <w:r w:rsidRPr="000D5B8A">
              <w:rPr>
                <w:color w:val="002868" w:themeColor="text2"/>
              </w:rPr>
              <w:t>Instructions for What’s “Material” to You?:</w:t>
            </w:r>
          </w:p>
          <w:p w14:paraId="048E6B9F" w14:textId="77777777" w:rsidR="000D5B8A" w:rsidRPr="000D5B8A" w:rsidRDefault="000D5B8A" w:rsidP="00175E51">
            <w:pPr>
              <w:pStyle w:val="PGPBullet1"/>
              <w:rPr>
                <w:color w:val="002868" w:themeColor="text2"/>
              </w:rPr>
            </w:pPr>
            <w:r w:rsidRPr="000D5B8A">
              <w:rPr>
                <w:color w:val="002868" w:themeColor="text2"/>
              </w:rPr>
              <w:t>Answer the question below, found above the table</w:t>
            </w:r>
          </w:p>
          <w:p w14:paraId="66C35DD8" w14:textId="00FAEE66" w:rsidR="000D5B8A" w:rsidRPr="000D5B8A" w:rsidRDefault="000D5B8A" w:rsidP="00175E51">
            <w:pPr>
              <w:pStyle w:val="PGPBullet1"/>
              <w:rPr>
                <w:color w:val="002868" w:themeColor="text2"/>
              </w:rPr>
            </w:pPr>
            <w:r w:rsidRPr="000D5B8A">
              <w:rPr>
                <w:color w:val="002868" w:themeColor="text2"/>
              </w:rPr>
              <w:t xml:space="preserve">For the table, list three stocks in the first column that you are familiar with, making sure to include the one that is the subject of any materials you may </w:t>
            </w:r>
            <w:r w:rsidR="00E11246">
              <w:rPr>
                <w:color w:val="002868" w:themeColor="text2"/>
              </w:rPr>
              <w:t>have prepared for this workshop</w:t>
            </w:r>
          </w:p>
          <w:p w14:paraId="6FF41250" w14:textId="36F8945B" w:rsidR="000D5B8A" w:rsidRPr="000D5B8A" w:rsidRDefault="000D5B8A" w:rsidP="00175E51">
            <w:pPr>
              <w:pStyle w:val="PGPBullet1"/>
              <w:rPr>
                <w:color w:val="002868" w:themeColor="text2"/>
              </w:rPr>
            </w:pPr>
            <w:r w:rsidRPr="000D5B8A">
              <w:rPr>
                <w:color w:val="002868" w:themeColor="text2"/>
              </w:rPr>
              <w:t>Ignore the other columns until you receive further in</w:t>
            </w:r>
            <w:r w:rsidR="00E11246">
              <w:rPr>
                <w:color w:val="002868" w:themeColor="text2"/>
              </w:rPr>
              <w:t>structions from the facilitator</w:t>
            </w:r>
          </w:p>
          <w:p w14:paraId="016F8805" w14:textId="77777777" w:rsidR="000D5B8A" w:rsidRPr="000D5B8A" w:rsidRDefault="000D5B8A" w:rsidP="00175E51">
            <w:pPr>
              <w:pStyle w:val="PGPText"/>
              <w:rPr>
                <w:color w:val="002868" w:themeColor="text2"/>
              </w:rPr>
            </w:pPr>
          </w:p>
        </w:tc>
      </w:tr>
      <w:tr w:rsidR="000D5B8A" w:rsidRPr="000D5B8A" w14:paraId="4703818B" w14:textId="77777777" w:rsidTr="00175E51">
        <w:tblPrEx>
          <w:tblCellMar>
            <w:left w:w="108" w:type="dxa"/>
            <w:right w:w="108" w:type="dxa"/>
          </w:tblCellMar>
          <w:tblLook w:val="0000" w:firstRow="0" w:lastRow="0" w:firstColumn="0" w:lastColumn="0" w:noHBand="0" w:noVBand="0"/>
        </w:tblPrEx>
        <w:trPr>
          <w:cantSplit/>
          <w:trHeight w:val="300"/>
          <w:hidden/>
        </w:trPr>
        <w:tc>
          <w:tcPr>
            <w:tcW w:w="378" w:type="dxa"/>
            <w:shd w:val="clear" w:color="auto" w:fill="auto"/>
          </w:tcPr>
          <w:p w14:paraId="5BC1F80B" w14:textId="77777777" w:rsidR="000D5B8A" w:rsidRPr="000D5B8A" w:rsidRDefault="000D5B8A" w:rsidP="00175E51">
            <w:pPr>
              <w:pStyle w:val="zLGPIconPicHolder"/>
              <w:rPr>
                <w:vanish/>
                <w:color w:val="002868" w:themeColor="text2"/>
              </w:rPr>
            </w:pPr>
            <w:r w:rsidRPr="000D5B8A">
              <w:rPr>
                <w:vanish/>
                <w:color w:val="002868" w:themeColor="text2"/>
              </w:rPr>
              <w:t>z</w:t>
            </w:r>
          </w:p>
        </w:tc>
        <w:tc>
          <w:tcPr>
            <w:tcW w:w="10080" w:type="dxa"/>
            <w:gridSpan w:val="2"/>
          </w:tcPr>
          <w:p w14:paraId="3B559759" w14:textId="3D231B0F" w:rsidR="000D5B8A" w:rsidRPr="000D5B8A" w:rsidRDefault="000D5B8A" w:rsidP="00175E51">
            <w:pPr>
              <w:pStyle w:val="PGPText"/>
              <w:rPr>
                <w:color w:val="002868" w:themeColor="text2"/>
              </w:rPr>
            </w:pPr>
            <w:r w:rsidRPr="000D5B8A">
              <w:rPr>
                <w:color w:val="002868" w:themeColor="text2"/>
              </w:rPr>
              <w:t>Approximately how much does a stock need to move relative to a benchmark or in absolute terms for you to consider recommending it as a buy at your firm?: _______%</w:t>
            </w:r>
          </w:p>
          <w:p w14:paraId="5D9C0F4A" w14:textId="77777777" w:rsidR="000D5B8A" w:rsidRPr="000D5B8A" w:rsidRDefault="000D5B8A" w:rsidP="00175E51">
            <w:pPr>
              <w:pStyle w:val="PGPText"/>
              <w:rPr>
                <w:color w:val="002868" w:themeColor="text2"/>
              </w:rPr>
            </w:pPr>
          </w:p>
        </w:tc>
      </w:tr>
      <w:tr w:rsidR="000D5B8A" w:rsidRPr="000D5B8A" w14:paraId="0C1564EB" w14:textId="77777777" w:rsidTr="00175E51">
        <w:tblPrEx>
          <w:tblCellMar>
            <w:left w:w="108" w:type="dxa"/>
            <w:right w:w="108" w:type="dxa"/>
          </w:tblCellMar>
          <w:tblLook w:val="0000" w:firstRow="0" w:lastRow="0" w:firstColumn="0" w:lastColumn="0" w:noHBand="0" w:noVBand="0"/>
        </w:tblPrEx>
        <w:trPr>
          <w:cantSplit/>
          <w:trHeight w:val="300"/>
          <w:hidden/>
        </w:trPr>
        <w:tc>
          <w:tcPr>
            <w:tcW w:w="436" w:type="dxa"/>
            <w:shd w:val="clear" w:color="auto" w:fill="auto"/>
          </w:tcPr>
          <w:p w14:paraId="6C8D8E68" w14:textId="77777777" w:rsidR="000D5B8A" w:rsidRPr="000D5B8A" w:rsidRDefault="000D5B8A" w:rsidP="00175E51">
            <w:pPr>
              <w:pStyle w:val="zLGPIconExtractHandout"/>
              <w:rPr>
                <w:color w:val="002868" w:themeColor="text2"/>
              </w:rPr>
            </w:pPr>
            <w:r w:rsidRPr="000D5B8A">
              <w:rPr>
                <w:color w:val="002868" w:themeColor="text2"/>
              </w:rPr>
              <w:t>z</w:t>
            </w:r>
          </w:p>
        </w:tc>
        <w:tc>
          <w:tcPr>
            <w:tcW w:w="10080" w:type="dxa"/>
            <w:gridSpan w:val="2"/>
          </w:tcPr>
          <w:p w14:paraId="0D9D0E9D" w14:textId="77777777" w:rsidR="000D5B8A" w:rsidRPr="000D5B8A" w:rsidRDefault="000D5B8A" w:rsidP="00175E51">
            <w:pPr>
              <w:pStyle w:val="PGPTitle"/>
              <w:rPr>
                <w:color w:val="002868" w:themeColor="text2"/>
              </w:rPr>
            </w:pPr>
          </w:p>
          <w:tbl>
            <w:tblPr>
              <w:tblStyle w:val="MediumShading1-Accent1"/>
              <w:tblW w:w="0" w:type="auto"/>
              <w:tblLayout w:type="fixed"/>
              <w:tblLook w:val="0420" w:firstRow="1" w:lastRow="0" w:firstColumn="0" w:lastColumn="0" w:noHBand="0" w:noVBand="1"/>
            </w:tblPr>
            <w:tblGrid>
              <w:gridCol w:w="2461"/>
              <w:gridCol w:w="2461"/>
              <w:gridCol w:w="2462"/>
              <w:gridCol w:w="2462"/>
            </w:tblGrid>
            <w:tr w:rsidR="000D5B8A" w:rsidRPr="000D5B8A" w14:paraId="6F800137" w14:textId="77777777" w:rsidTr="00175E51">
              <w:trPr>
                <w:cnfStyle w:val="100000000000" w:firstRow="1" w:lastRow="0" w:firstColumn="0" w:lastColumn="0" w:oddVBand="0" w:evenVBand="0" w:oddHBand="0" w:evenHBand="0" w:firstRowFirstColumn="0" w:firstRowLastColumn="0" w:lastRowFirstColumn="0" w:lastRowLastColumn="0"/>
              </w:trPr>
              <w:tc>
                <w:tcPr>
                  <w:tcW w:w="2461" w:type="dxa"/>
                </w:tcPr>
                <w:p w14:paraId="5D4666FD" w14:textId="77777777" w:rsidR="000D5B8A" w:rsidRPr="000D5B8A" w:rsidRDefault="000D5B8A" w:rsidP="00175E51">
                  <w:pPr>
                    <w:pStyle w:val="LGPTableText"/>
                    <w:rPr>
                      <w:noProof w:val="0"/>
                      <w:color w:val="auto"/>
                      <w:sz w:val="22"/>
                    </w:rPr>
                  </w:pPr>
                  <w:r w:rsidRPr="000D5B8A">
                    <w:rPr>
                      <w:noProof w:val="0"/>
                      <w:color w:val="auto"/>
                      <w:sz w:val="22"/>
                    </w:rPr>
                    <w:t>Ticker</w:t>
                  </w:r>
                </w:p>
              </w:tc>
              <w:tc>
                <w:tcPr>
                  <w:tcW w:w="2461" w:type="dxa"/>
                </w:tcPr>
                <w:p w14:paraId="70E9DC76" w14:textId="77777777" w:rsidR="000D5B8A" w:rsidRPr="000D5B8A" w:rsidRDefault="000D5B8A" w:rsidP="00175E51">
                  <w:pPr>
                    <w:pStyle w:val="LGPTableText"/>
                    <w:jc w:val="center"/>
                    <w:rPr>
                      <w:noProof w:val="0"/>
                      <w:color w:val="auto"/>
                      <w:sz w:val="22"/>
                    </w:rPr>
                  </w:pPr>
                  <w:r w:rsidRPr="000D5B8A">
                    <w:rPr>
                      <w:noProof w:val="0"/>
                      <w:color w:val="auto"/>
                      <w:sz w:val="22"/>
                    </w:rPr>
                    <w:t>Revenue from Volume</w:t>
                  </w:r>
                </w:p>
              </w:tc>
              <w:tc>
                <w:tcPr>
                  <w:tcW w:w="2462" w:type="dxa"/>
                </w:tcPr>
                <w:p w14:paraId="56BB91ED" w14:textId="77777777" w:rsidR="000D5B8A" w:rsidRPr="000D5B8A" w:rsidRDefault="000D5B8A" w:rsidP="00175E51">
                  <w:pPr>
                    <w:pStyle w:val="LGPTableText"/>
                    <w:jc w:val="center"/>
                    <w:rPr>
                      <w:noProof w:val="0"/>
                      <w:color w:val="auto"/>
                      <w:sz w:val="22"/>
                    </w:rPr>
                  </w:pPr>
                  <w:r w:rsidRPr="000D5B8A">
                    <w:rPr>
                      <w:noProof w:val="0"/>
                      <w:color w:val="auto"/>
                      <w:sz w:val="22"/>
                    </w:rPr>
                    <w:t>Revenue from Pricing</w:t>
                  </w:r>
                </w:p>
              </w:tc>
              <w:tc>
                <w:tcPr>
                  <w:tcW w:w="2462" w:type="dxa"/>
                </w:tcPr>
                <w:p w14:paraId="74DA2310" w14:textId="77777777" w:rsidR="000D5B8A" w:rsidRPr="000D5B8A" w:rsidRDefault="000D5B8A" w:rsidP="00175E51">
                  <w:pPr>
                    <w:pStyle w:val="LGPTableText"/>
                    <w:jc w:val="center"/>
                    <w:rPr>
                      <w:noProof w:val="0"/>
                      <w:color w:val="auto"/>
                      <w:sz w:val="22"/>
                    </w:rPr>
                  </w:pPr>
                  <w:r w:rsidRPr="000D5B8A">
                    <w:rPr>
                      <w:noProof w:val="0"/>
                      <w:color w:val="auto"/>
                      <w:sz w:val="22"/>
                    </w:rPr>
                    <w:t>Expenses</w:t>
                  </w:r>
                </w:p>
              </w:tc>
            </w:tr>
            <w:tr w:rsidR="000D5B8A" w:rsidRPr="000D5B8A" w14:paraId="00171BB3" w14:textId="77777777" w:rsidTr="000D5B8A">
              <w:trPr>
                <w:cnfStyle w:val="000000100000" w:firstRow="0" w:lastRow="0" w:firstColumn="0" w:lastColumn="0" w:oddVBand="0" w:evenVBand="0" w:oddHBand="1" w:evenHBand="0" w:firstRowFirstColumn="0" w:firstRowLastColumn="0" w:lastRowFirstColumn="0" w:lastRowLastColumn="0"/>
                <w:trHeight w:val="720"/>
              </w:trPr>
              <w:tc>
                <w:tcPr>
                  <w:tcW w:w="2461" w:type="dxa"/>
                </w:tcPr>
                <w:p w14:paraId="1CBB841B" w14:textId="77777777" w:rsidR="000D5B8A" w:rsidRPr="000D5B8A" w:rsidRDefault="000D5B8A" w:rsidP="00ED354B">
                  <w:pPr>
                    <w:pStyle w:val="LGPTableText"/>
                    <w:numPr>
                      <w:ilvl w:val="0"/>
                      <w:numId w:val="12"/>
                    </w:numPr>
                    <w:spacing w:before="0" w:after="0"/>
                    <w:ind w:left="368"/>
                    <w:rPr>
                      <w:noProof w:val="0"/>
                      <w:color w:val="002868" w:themeColor="text2"/>
                      <w:sz w:val="22"/>
                      <w:szCs w:val="22"/>
                    </w:rPr>
                  </w:pPr>
                </w:p>
              </w:tc>
              <w:tc>
                <w:tcPr>
                  <w:tcW w:w="2461" w:type="dxa"/>
                </w:tcPr>
                <w:p w14:paraId="60C7D3A7" w14:textId="77777777" w:rsidR="000D5B8A" w:rsidRPr="000D5B8A" w:rsidRDefault="000D5B8A" w:rsidP="00175E51">
                  <w:pPr>
                    <w:pStyle w:val="LGPTableText"/>
                    <w:jc w:val="right"/>
                    <w:rPr>
                      <w:noProof w:val="0"/>
                      <w:color w:val="002868" w:themeColor="text2"/>
                      <w:sz w:val="22"/>
                    </w:rPr>
                  </w:pPr>
                </w:p>
              </w:tc>
              <w:tc>
                <w:tcPr>
                  <w:tcW w:w="2462" w:type="dxa"/>
                </w:tcPr>
                <w:p w14:paraId="6D0F9152" w14:textId="77777777" w:rsidR="000D5B8A" w:rsidRPr="000D5B8A" w:rsidRDefault="000D5B8A" w:rsidP="00175E51">
                  <w:pPr>
                    <w:pStyle w:val="LGPTableText"/>
                    <w:jc w:val="right"/>
                    <w:rPr>
                      <w:noProof w:val="0"/>
                      <w:color w:val="002868" w:themeColor="text2"/>
                      <w:sz w:val="22"/>
                    </w:rPr>
                  </w:pPr>
                </w:p>
              </w:tc>
              <w:tc>
                <w:tcPr>
                  <w:tcW w:w="2462" w:type="dxa"/>
                </w:tcPr>
                <w:p w14:paraId="0946E6F6" w14:textId="77777777" w:rsidR="000D5B8A" w:rsidRPr="000D5B8A" w:rsidRDefault="000D5B8A" w:rsidP="00175E51">
                  <w:pPr>
                    <w:pStyle w:val="LGPTableText"/>
                    <w:jc w:val="right"/>
                    <w:rPr>
                      <w:noProof w:val="0"/>
                      <w:color w:val="002868" w:themeColor="text2"/>
                      <w:sz w:val="22"/>
                    </w:rPr>
                  </w:pPr>
                </w:p>
              </w:tc>
            </w:tr>
            <w:tr w:rsidR="000D5B8A" w:rsidRPr="000D5B8A" w14:paraId="5D135382" w14:textId="77777777" w:rsidTr="000D5B8A">
              <w:trPr>
                <w:cnfStyle w:val="000000010000" w:firstRow="0" w:lastRow="0" w:firstColumn="0" w:lastColumn="0" w:oddVBand="0" w:evenVBand="0" w:oddHBand="0" w:evenHBand="1" w:firstRowFirstColumn="0" w:firstRowLastColumn="0" w:lastRowFirstColumn="0" w:lastRowLastColumn="0"/>
                <w:trHeight w:val="720"/>
              </w:trPr>
              <w:tc>
                <w:tcPr>
                  <w:tcW w:w="2461" w:type="dxa"/>
                </w:tcPr>
                <w:p w14:paraId="118E5B93" w14:textId="77777777" w:rsidR="000D5B8A" w:rsidRPr="000D5B8A" w:rsidRDefault="000D5B8A" w:rsidP="00ED354B">
                  <w:pPr>
                    <w:pStyle w:val="LGPTableText"/>
                    <w:numPr>
                      <w:ilvl w:val="0"/>
                      <w:numId w:val="12"/>
                    </w:numPr>
                    <w:spacing w:before="0" w:after="0"/>
                    <w:ind w:left="368"/>
                    <w:rPr>
                      <w:noProof w:val="0"/>
                      <w:color w:val="002868" w:themeColor="text2"/>
                      <w:sz w:val="22"/>
                      <w:szCs w:val="22"/>
                    </w:rPr>
                  </w:pPr>
                </w:p>
              </w:tc>
              <w:tc>
                <w:tcPr>
                  <w:tcW w:w="2461" w:type="dxa"/>
                </w:tcPr>
                <w:p w14:paraId="1D5BDD10" w14:textId="77777777" w:rsidR="000D5B8A" w:rsidRPr="000D5B8A" w:rsidRDefault="000D5B8A" w:rsidP="00175E51">
                  <w:pPr>
                    <w:pStyle w:val="LGPTableText"/>
                    <w:jc w:val="right"/>
                    <w:rPr>
                      <w:noProof w:val="0"/>
                      <w:color w:val="002868" w:themeColor="text2"/>
                      <w:sz w:val="22"/>
                    </w:rPr>
                  </w:pPr>
                </w:p>
              </w:tc>
              <w:tc>
                <w:tcPr>
                  <w:tcW w:w="2462" w:type="dxa"/>
                </w:tcPr>
                <w:p w14:paraId="683C7AF5" w14:textId="77777777" w:rsidR="000D5B8A" w:rsidRPr="000D5B8A" w:rsidRDefault="000D5B8A" w:rsidP="00175E51">
                  <w:pPr>
                    <w:pStyle w:val="LGPTableText"/>
                    <w:jc w:val="right"/>
                    <w:rPr>
                      <w:noProof w:val="0"/>
                      <w:color w:val="002868" w:themeColor="text2"/>
                      <w:sz w:val="22"/>
                    </w:rPr>
                  </w:pPr>
                </w:p>
              </w:tc>
              <w:tc>
                <w:tcPr>
                  <w:tcW w:w="2462" w:type="dxa"/>
                </w:tcPr>
                <w:p w14:paraId="7345EFF4" w14:textId="77777777" w:rsidR="000D5B8A" w:rsidRPr="000D5B8A" w:rsidRDefault="000D5B8A" w:rsidP="00175E51">
                  <w:pPr>
                    <w:pStyle w:val="LGPTableText"/>
                    <w:jc w:val="right"/>
                    <w:rPr>
                      <w:noProof w:val="0"/>
                      <w:color w:val="002868" w:themeColor="text2"/>
                      <w:sz w:val="22"/>
                    </w:rPr>
                  </w:pPr>
                </w:p>
              </w:tc>
            </w:tr>
            <w:tr w:rsidR="000D5B8A" w:rsidRPr="000D5B8A" w14:paraId="59FDE1BD" w14:textId="77777777" w:rsidTr="000D5B8A">
              <w:trPr>
                <w:cnfStyle w:val="000000100000" w:firstRow="0" w:lastRow="0" w:firstColumn="0" w:lastColumn="0" w:oddVBand="0" w:evenVBand="0" w:oddHBand="1" w:evenHBand="0" w:firstRowFirstColumn="0" w:firstRowLastColumn="0" w:lastRowFirstColumn="0" w:lastRowLastColumn="0"/>
                <w:trHeight w:val="720"/>
              </w:trPr>
              <w:tc>
                <w:tcPr>
                  <w:tcW w:w="2461" w:type="dxa"/>
                </w:tcPr>
                <w:p w14:paraId="49778369" w14:textId="77777777" w:rsidR="000D5B8A" w:rsidRPr="000D5B8A" w:rsidRDefault="000D5B8A" w:rsidP="00ED354B">
                  <w:pPr>
                    <w:pStyle w:val="LGPTableText"/>
                    <w:numPr>
                      <w:ilvl w:val="0"/>
                      <w:numId w:val="12"/>
                    </w:numPr>
                    <w:spacing w:before="0" w:after="0"/>
                    <w:ind w:left="368"/>
                    <w:rPr>
                      <w:noProof w:val="0"/>
                      <w:color w:val="002868" w:themeColor="text2"/>
                      <w:sz w:val="22"/>
                      <w:szCs w:val="22"/>
                    </w:rPr>
                  </w:pPr>
                </w:p>
              </w:tc>
              <w:tc>
                <w:tcPr>
                  <w:tcW w:w="2461" w:type="dxa"/>
                </w:tcPr>
                <w:p w14:paraId="08F91D2D" w14:textId="77777777" w:rsidR="000D5B8A" w:rsidRPr="000D5B8A" w:rsidRDefault="000D5B8A" w:rsidP="00175E51">
                  <w:pPr>
                    <w:pStyle w:val="LGPTableText"/>
                    <w:jc w:val="right"/>
                    <w:rPr>
                      <w:noProof w:val="0"/>
                      <w:color w:val="002868" w:themeColor="text2"/>
                      <w:sz w:val="22"/>
                    </w:rPr>
                  </w:pPr>
                </w:p>
              </w:tc>
              <w:tc>
                <w:tcPr>
                  <w:tcW w:w="2462" w:type="dxa"/>
                </w:tcPr>
                <w:p w14:paraId="57E10C81" w14:textId="77777777" w:rsidR="000D5B8A" w:rsidRPr="000D5B8A" w:rsidRDefault="000D5B8A" w:rsidP="00175E51">
                  <w:pPr>
                    <w:pStyle w:val="LGPTableText"/>
                    <w:jc w:val="right"/>
                    <w:rPr>
                      <w:noProof w:val="0"/>
                      <w:color w:val="002868" w:themeColor="text2"/>
                      <w:sz w:val="22"/>
                    </w:rPr>
                  </w:pPr>
                </w:p>
              </w:tc>
              <w:tc>
                <w:tcPr>
                  <w:tcW w:w="2462" w:type="dxa"/>
                </w:tcPr>
                <w:p w14:paraId="6FA9A3CD" w14:textId="77777777" w:rsidR="000D5B8A" w:rsidRPr="000D5B8A" w:rsidRDefault="000D5B8A" w:rsidP="00175E51">
                  <w:pPr>
                    <w:pStyle w:val="LGPTableText"/>
                    <w:jc w:val="right"/>
                    <w:rPr>
                      <w:noProof w:val="0"/>
                      <w:color w:val="002868" w:themeColor="text2"/>
                      <w:sz w:val="22"/>
                    </w:rPr>
                  </w:pPr>
                </w:p>
              </w:tc>
            </w:tr>
          </w:tbl>
          <w:p w14:paraId="7BC9E9A5" w14:textId="77777777" w:rsidR="000D5B8A" w:rsidRPr="000D5B8A" w:rsidRDefault="000D5B8A" w:rsidP="00175E51">
            <w:pPr>
              <w:pStyle w:val="PGPText"/>
              <w:rPr>
                <w:color w:val="002868" w:themeColor="text2"/>
                <w:sz w:val="20"/>
              </w:rPr>
            </w:pPr>
          </w:p>
        </w:tc>
      </w:tr>
    </w:tbl>
    <w:p w14:paraId="2BCD3628" w14:textId="77777777" w:rsidR="000D5B8A" w:rsidRPr="00CE322C" w:rsidRDefault="000D5B8A" w:rsidP="000D5B8A">
      <w:pPr>
        <w:pStyle w:val="zLGPNewLessonSpacer"/>
        <w:rPr>
          <w:color w:val="002868" w:themeColor="text2"/>
        </w:rPr>
      </w:pPr>
      <w:r w:rsidRPr="00CE322C">
        <w:rPr>
          <w:color w:val="002868" w:themeColor="text2"/>
        </w:rPr>
        <w:br w:type="page"/>
      </w:r>
    </w:p>
    <w:p w14:paraId="7AA36B81" w14:textId="4124B955" w:rsidR="000D5B8A" w:rsidRPr="000D5B8A" w:rsidRDefault="000D5B8A" w:rsidP="000D5B8A">
      <w:pPr>
        <w:pStyle w:val="PGPModuleContinued"/>
        <w:rPr>
          <w:color w:val="002868" w:themeColor="text2"/>
        </w:rPr>
      </w:pPr>
    </w:p>
    <w:tbl>
      <w:tblPr>
        <w:tblW w:w="0" w:type="auto"/>
        <w:tblLayout w:type="fixed"/>
        <w:tblCellMar>
          <w:left w:w="115" w:type="dxa"/>
          <w:right w:w="115" w:type="dxa"/>
        </w:tblCellMar>
        <w:tblLook w:val="01E0" w:firstRow="1" w:lastRow="1" w:firstColumn="1" w:lastColumn="1" w:noHBand="0" w:noVBand="0"/>
      </w:tblPr>
      <w:tblGrid>
        <w:gridCol w:w="443"/>
        <w:gridCol w:w="1291"/>
        <w:gridCol w:w="8778"/>
      </w:tblGrid>
      <w:tr w:rsidR="000D5B8A" w:rsidRPr="000D5B8A" w14:paraId="048FA665" w14:textId="77777777" w:rsidTr="00175E51">
        <w:trPr>
          <w:tblHeader/>
        </w:trPr>
        <w:tc>
          <w:tcPr>
            <w:tcW w:w="10512" w:type="dxa"/>
            <w:gridSpan w:val="3"/>
            <w:tcBorders>
              <w:top w:val="nil"/>
              <w:left w:val="nil"/>
              <w:bottom w:val="nil"/>
              <w:right w:val="nil"/>
            </w:tcBorders>
          </w:tcPr>
          <w:p w14:paraId="6A601EEF" w14:textId="77777777" w:rsidR="000D5B8A" w:rsidRPr="000D5B8A" w:rsidRDefault="000D5B8A" w:rsidP="00175E51">
            <w:pPr>
              <w:pStyle w:val="PGPLessonName"/>
              <w:rPr>
                <w:color w:val="002868" w:themeColor="text2"/>
              </w:rPr>
            </w:pPr>
            <w:r w:rsidRPr="000D5B8A">
              <w:rPr>
                <w:color w:val="002868" w:themeColor="text2"/>
              </w:rPr>
              <w:br w:type="page"/>
            </w:r>
            <w:r w:rsidRPr="000D5B8A">
              <w:rPr>
                <w:color w:val="002868" w:themeColor="text2"/>
              </w:rPr>
              <w:br w:type="page"/>
            </w:r>
            <w:bookmarkStart w:id="18" w:name="_Toc413834411"/>
            <w:bookmarkStart w:id="19" w:name="_Toc107986001"/>
            <w:r w:rsidRPr="000D5B8A">
              <w:rPr>
                <w:color w:val="002868" w:themeColor="text2"/>
              </w:rPr>
              <w:t>“Is It Worth Your Time?” Exercise</w:t>
            </w:r>
            <w:bookmarkEnd w:id="18"/>
            <w:bookmarkEnd w:id="19"/>
          </w:p>
        </w:tc>
      </w:tr>
      <w:tr w:rsidR="000D5B8A" w:rsidRPr="000D5B8A" w14:paraId="68BA80B5" w14:textId="77777777" w:rsidTr="00175E51">
        <w:tblPrEx>
          <w:tblCellMar>
            <w:left w:w="108" w:type="dxa"/>
            <w:right w:w="108" w:type="dxa"/>
          </w:tblCellMar>
          <w:tblLook w:val="0000" w:firstRow="0" w:lastRow="0" w:firstColumn="0" w:lastColumn="0" w:noHBand="0" w:noVBand="0"/>
        </w:tblPrEx>
        <w:trPr>
          <w:cantSplit/>
        </w:trPr>
        <w:tc>
          <w:tcPr>
            <w:tcW w:w="1734" w:type="dxa"/>
            <w:gridSpan w:val="2"/>
          </w:tcPr>
          <w:p w14:paraId="15EF35EE" w14:textId="1617CDED" w:rsidR="000D5B8A" w:rsidRPr="000D5B8A" w:rsidRDefault="000D5B8A" w:rsidP="00175E51">
            <w:pPr>
              <w:pStyle w:val="zLGPIconHandouts"/>
              <w:rPr>
                <w:color w:val="002868" w:themeColor="text2"/>
              </w:rPr>
            </w:pPr>
            <w:r w:rsidRPr="000D5B8A">
              <w:rPr>
                <w:noProof/>
                <w:color w:val="002868" w:themeColor="text2"/>
              </w:rPr>
              <w:drawing>
                <wp:inline distT="0" distB="0" distL="0" distR="0" wp14:anchorId="1F810F86" wp14:editId="353D3B88">
                  <wp:extent cx="657225" cy="657225"/>
                  <wp:effectExtent l="19050" t="0" r="9525" b="0"/>
                  <wp:docPr id="118" name="Picture 14" descr="Handouts%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andouts%201"/>
                          <pic:cNvPicPr>
                            <a:picLocks noChangeAspect="1" noChangeArrowheads="1"/>
                          </pic:cNvPicPr>
                        </pic:nvPicPr>
                        <pic:blipFill>
                          <a:blip r:embed="rId19" cstate="print"/>
                          <a:srcRect/>
                          <a:stretch>
                            <a:fillRect/>
                          </a:stretch>
                        </pic:blipFill>
                        <pic:spPr bwMode="auto">
                          <a:xfrm>
                            <a:off x="0" y="0"/>
                            <a:ext cx="657225" cy="657225"/>
                          </a:xfrm>
                          <a:prstGeom prst="rect">
                            <a:avLst/>
                          </a:prstGeom>
                          <a:noFill/>
                          <a:ln w="9525">
                            <a:noFill/>
                            <a:miter lim="800000"/>
                            <a:headEnd/>
                            <a:tailEnd/>
                          </a:ln>
                        </pic:spPr>
                      </pic:pic>
                    </a:graphicData>
                  </a:graphic>
                </wp:inline>
              </w:drawing>
            </w:r>
          </w:p>
        </w:tc>
        <w:tc>
          <w:tcPr>
            <w:tcW w:w="8746" w:type="dxa"/>
            <w:tcBorders>
              <w:top w:val="single" w:sz="6" w:space="0" w:color="808080"/>
              <w:bottom w:val="single" w:sz="6" w:space="0" w:color="808080"/>
            </w:tcBorders>
          </w:tcPr>
          <w:p w14:paraId="14F498A5" w14:textId="77777777" w:rsidR="000D5B8A" w:rsidRPr="000D5B8A" w:rsidRDefault="000D5B8A" w:rsidP="00175E51">
            <w:pPr>
              <w:pStyle w:val="PGPTitle"/>
              <w:rPr>
                <w:color w:val="002868" w:themeColor="text2"/>
              </w:rPr>
            </w:pPr>
            <w:r w:rsidRPr="000D5B8A">
              <w:rPr>
                <w:color w:val="002868" w:themeColor="text2"/>
              </w:rPr>
              <w:t>Instructions for “Is It Worth Your Time?” Exercise:</w:t>
            </w:r>
          </w:p>
          <w:p w14:paraId="0690B9BA" w14:textId="4502283D" w:rsidR="000D5B8A" w:rsidRPr="000D5B8A" w:rsidRDefault="002E76B8" w:rsidP="00175E51">
            <w:pPr>
              <w:pStyle w:val="PGPBullet1"/>
              <w:rPr>
                <w:color w:val="002868" w:themeColor="text2"/>
              </w:rPr>
            </w:pPr>
            <w:r>
              <w:rPr>
                <w:noProof/>
                <w:color w:val="002868" w:themeColor="text2"/>
              </w:rPr>
              <mc:AlternateContent>
                <mc:Choice Requires="wpi">
                  <w:drawing>
                    <wp:anchor distT="0" distB="0" distL="114300" distR="114300" simplePos="0" relativeHeight="251658240" behindDoc="0" locked="0" layoutInCell="1" allowOverlap="1" wp14:anchorId="150CEB4A" wp14:editId="7ECE7D27">
                      <wp:simplePos x="0" y="0"/>
                      <wp:positionH relativeFrom="column">
                        <wp:posOffset>3636555</wp:posOffset>
                      </wp:positionH>
                      <wp:positionV relativeFrom="paragraph">
                        <wp:posOffset>447713</wp:posOffset>
                      </wp:positionV>
                      <wp:extent cx="8280" cy="360"/>
                      <wp:effectExtent l="38100" t="38100" r="48895" b="57150"/>
                      <wp:wrapNone/>
                      <wp:docPr id="1" name="Ink 1"/>
                      <wp:cNvGraphicFramePr/>
                      <a:graphic xmlns:a="http://schemas.openxmlformats.org/drawingml/2006/main">
                        <a:graphicData uri="http://schemas.microsoft.com/office/word/2010/wordprocessingInk">
                          <w14:contentPart bwMode="auto" r:id="rId20">
                            <w14:nvContentPartPr>
                              <w14:cNvContentPartPr/>
                            </w14:nvContentPartPr>
                            <w14:xfrm>
                              <a:off x="0" y="0"/>
                              <a:ext cx="8280" cy="360"/>
                            </w14:xfrm>
                          </w14:contentPart>
                        </a:graphicData>
                      </a:graphic>
                    </wp:anchor>
                  </w:drawing>
                </mc:Choice>
                <mc:Fallback>
                  <w:pict>
                    <v:shapetype w14:anchorId="1D7913D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285.65pt;margin-top:34.55pt;width:2.05pt;height:1.4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">
                      <v:imagedata r:id="rId21" o:title=""/>
                    </v:shape>
                  </w:pict>
                </mc:Fallback>
              </mc:AlternateContent>
            </w:r>
            <w:r w:rsidR="000D5B8A" w:rsidRPr="000D5B8A">
              <w:rPr>
                <w:color w:val="002868" w:themeColor="text2"/>
              </w:rPr>
              <w:t xml:space="preserve">From your </w:t>
            </w:r>
            <w:r w:rsidR="00CE322C" w:rsidRPr="000D5B8A">
              <w:rPr>
                <w:color w:val="002868" w:themeColor="text2"/>
              </w:rPr>
              <w:t>research,</w:t>
            </w:r>
            <w:r w:rsidR="000D5B8A" w:rsidRPr="000D5B8A">
              <w:rPr>
                <w:color w:val="002868" w:themeColor="text2"/>
              </w:rPr>
              <w:t xml:space="preserve"> you have come across the following scenarios. Using the basic income statement data below, determine if each is material, assuming “materiality” is defined as a 10% change to EPS.</w:t>
            </w:r>
          </w:p>
          <w:p w14:paraId="7931C87E" w14:textId="77777777" w:rsidR="000D5B8A" w:rsidRPr="000D5B8A" w:rsidRDefault="000D5B8A" w:rsidP="00175E51">
            <w:pPr>
              <w:pStyle w:val="PGPBullet2"/>
              <w:rPr>
                <w:color w:val="002868" w:themeColor="text2"/>
              </w:rPr>
            </w:pPr>
            <w:r w:rsidRPr="000D5B8A">
              <w:rPr>
                <w:color w:val="002868" w:themeColor="text2"/>
              </w:rPr>
              <w:t>FDX has invoiced customers a 4% fuel surcharge for the past year but only collected half (2%) (some customers refuse to pay it). You believe the company has instructed its salespeople to get more aggressive in collecting the surcharge, likely resulting in the company collecting 3%. Is this 1 percentage point increase material? To keep the math simple, assume the surcharge covers all of FDX’s revenue (in reality some of its revenue is not subject to a fuel surcharge).</w:t>
            </w:r>
          </w:p>
          <w:p w14:paraId="05E58542" w14:textId="27C98B68" w:rsidR="000D5B8A" w:rsidRPr="000D5B8A" w:rsidRDefault="000D5B8A" w:rsidP="00175E51">
            <w:pPr>
              <w:pStyle w:val="PGPBullet2"/>
              <w:rPr>
                <w:color w:val="002868" w:themeColor="text2"/>
              </w:rPr>
            </w:pPr>
            <w:r w:rsidRPr="000D5B8A">
              <w:rPr>
                <w:color w:val="002868" w:themeColor="text2"/>
              </w:rPr>
              <w:t>Your research concludes FDX will likely need to change a pension assumption that will raise its overall</w:t>
            </w:r>
            <w:r w:rsidR="008C3393">
              <w:rPr>
                <w:color w:val="002868" w:themeColor="text2"/>
              </w:rPr>
              <w:t xml:space="preserve"> costs by $150 million per year</w:t>
            </w:r>
          </w:p>
          <w:p w14:paraId="5135F5A4" w14:textId="77777777" w:rsidR="000D5B8A" w:rsidRPr="000D5B8A" w:rsidRDefault="000D5B8A" w:rsidP="00175E51">
            <w:pPr>
              <w:pStyle w:val="PGPBullet2"/>
              <w:rPr>
                <w:color w:val="002868" w:themeColor="text2"/>
              </w:rPr>
            </w:pPr>
            <w:r w:rsidRPr="000D5B8A">
              <w:rPr>
                <w:color w:val="002868" w:themeColor="text2"/>
              </w:rPr>
              <w:t>Your research concludes there is a high likelihood FDX will win a new agreement with the U.S. Postal service to haul Priority Mail, which will likely result in $1 billion of additional annual revenue for FDX.  You assume this new contract will be priced to achieve the overall company’s existing margins.</w:t>
            </w:r>
          </w:p>
          <w:p w14:paraId="1E1D650E" w14:textId="77777777" w:rsidR="000D5B8A" w:rsidRPr="000D5B8A" w:rsidRDefault="000D5B8A" w:rsidP="00175E51">
            <w:pPr>
              <w:pStyle w:val="PGPText"/>
              <w:rPr>
                <w:color w:val="002868" w:themeColor="text2"/>
              </w:rPr>
            </w:pPr>
          </w:p>
        </w:tc>
      </w:tr>
      <w:tr w:rsidR="000D5B8A" w:rsidRPr="000D5B8A" w14:paraId="5C798344" w14:textId="77777777" w:rsidTr="00175E51">
        <w:tblPrEx>
          <w:tblCellMar>
            <w:left w:w="108" w:type="dxa"/>
            <w:right w:w="108" w:type="dxa"/>
          </w:tblCellMar>
          <w:tblLook w:val="0000" w:firstRow="0" w:lastRow="0" w:firstColumn="0" w:lastColumn="0" w:noHBand="0" w:noVBand="0"/>
        </w:tblPrEx>
        <w:trPr>
          <w:cantSplit/>
          <w:trHeight w:val="300"/>
          <w:hidden/>
        </w:trPr>
        <w:tc>
          <w:tcPr>
            <w:tcW w:w="443" w:type="dxa"/>
            <w:shd w:val="clear" w:color="auto" w:fill="auto"/>
          </w:tcPr>
          <w:p w14:paraId="55E8898D" w14:textId="77777777" w:rsidR="000D5B8A" w:rsidRPr="000D5B8A" w:rsidRDefault="000D5B8A" w:rsidP="00175E51">
            <w:pPr>
              <w:pStyle w:val="zLGPIconExtractHandout"/>
              <w:rPr>
                <w:color w:val="002868" w:themeColor="text2"/>
              </w:rPr>
            </w:pPr>
            <w:r w:rsidRPr="000D5B8A">
              <w:rPr>
                <w:color w:val="002868" w:themeColor="text2"/>
              </w:rPr>
              <w:t>z</w:t>
            </w:r>
          </w:p>
        </w:tc>
        <w:tc>
          <w:tcPr>
            <w:tcW w:w="10037" w:type="dxa"/>
            <w:gridSpan w:val="2"/>
          </w:tcPr>
          <w:p w14:paraId="02F128B8" w14:textId="77777777" w:rsidR="003A6D30" w:rsidRPr="000D5B8A" w:rsidRDefault="003A6D30" w:rsidP="00175E51">
            <w:pPr>
              <w:pStyle w:val="PGPText"/>
              <w:rPr>
                <w:color w:val="002868" w:themeColor="text2"/>
              </w:rPr>
            </w:pPr>
          </w:p>
          <w:tbl>
            <w:tblPr>
              <w:tblStyle w:val="AnalystSolutions"/>
              <w:tblW w:w="5952" w:type="dxa"/>
              <w:tblInd w:w="1320" w:type="dxa"/>
              <w:tblLayout w:type="fixed"/>
              <w:tblLook w:val="04A0" w:firstRow="1" w:lastRow="0" w:firstColumn="1" w:lastColumn="0" w:noHBand="0" w:noVBand="1"/>
            </w:tblPr>
            <w:tblGrid>
              <w:gridCol w:w="4032"/>
              <w:gridCol w:w="1920"/>
            </w:tblGrid>
            <w:tr w:rsidR="003A6D30" w:rsidRPr="003A6D30" w14:paraId="28450FB5" w14:textId="77777777" w:rsidTr="003A6D30">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032" w:type="dxa"/>
                  <w:noWrap/>
                  <w:hideMark/>
                </w:tcPr>
                <w:p w14:paraId="2989273D" w14:textId="77777777" w:rsidR="003A6D30" w:rsidRPr="003A6D30" w:rsidRDefault="003A6D30" w:rsidP="003A6D30">
                  <w:pPr>
                    <w:rPr>
                      <w:rFonts w:ascii="Arial Narrow" w:eastAsia="Times New Roman" w:hAnsi="Arial Narrow"/>
                      <w:b/>
                      <w:bCs/>
                      <w:color w:val="auto"/>
                      <w:sz w:val="22"/>
                      <w:szCs w:val="22"/>
                    </w:rPr>
                  </w:pPr>
                  <w:r w:rsidRPr="003A6D30">
                    <w:rPr>
                      <w:rFonts w:ascii="Arial Narrow" w:eastAsia="Times New Roman" w:hAnsi="Arial Narrow"/>
                      <w:b/>
                      <w:bCs/>
                      <w:color w:val="auto"/>
                      <w:sz w:val="22"/>
                      <w:szCs w:val="22"/>
                    </w:rPr>
                    <w:t>Data Below is Actual for Fiscal Year Ending:</w:t>
                  </w:r>
                </w:p>
              </w:tc>
              <w:tc>
                <w:tcPr>
                  <w:tcW w:w="1920" w:type="dxa"/>
                  <w:noWrap/>
                  <w:hideMark/>
                </w:tcPr>
                <w:p w14:paraId="0DB307F6" w14:textId="77777777" w:rsidR="003A6D30" w:rsidRPr="003A6D30" w:rsidRDefault="003A6D30" w:rsidP="003A6D30">
                  <w:pPr>
                    <w:jc w:val="right"/>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b/>
                      <w:bCs/>
                      <w:color w:val="auto"/>
                      <w:sz w:val="22"/>
                      <w:szCs w:val="22"/>
                    </w:rPr>
                  </w:pPr>
                  <w:r w:rsidRPr="003A6D30">
                    <w:rPr>
                      <w:rFonts w:ascii="Arial Narrow" w:eastAsia="Times New Roman" w:hAnsi="Arial Narrow"/>
                      <w:b/>
                      <w:bCs/>
                      <w:color w:val="auto"/>
                      <w:sz w:val="22"/>
                      <w:szCs w:val="22"/>
                    </w:rPr>
                    <w:t>2016</w:t>
                  </w:r>
                </w:p>
              </w:tc>
            </w:tr>
            <w:tr w:rsidR="003A6D30" w:rsidRPr="003A6D30" w14:paraId="1A04C60C" w14:textId="77777777" w:rsidTr="003A6D3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032" w:type="dxa"/>
                  <w:noWrap/>
                  <w:hideMark/>
                </w:tcPr>
                <w:p w14:paraId="7C785417" w14:textId="77777777" w:rsidR="003A6D30" w:rsidRPr="003A6D30" w:rsidRDefault="003A6D30" w:rsidP="003A6D30">
                  <w:pPr>
                    <w:rPr>
                      <w:rFonts w:ascii="Arial Narrow" w:eastAsia="Times New Roman" w:hAnsi="Arial Narrow"/>
                      <w:sz w:val="22"/>
                      <w:szCs w:val="22"/>
                    </w:rPr>
                  </w:pPr>
                  <w:r w:rsidRPr="003A6D30">
                    <w:rPr>
                      <w:rFonts w:ascii="Arial Narrow" w:eastAsia="Times New Roman" w:hAnsi="Arial Narrow"/>
                      <w:sz w:val="22"/>
                      <w:szCs w:val="22"/>
                    </w:rPr>
                    <w:t>Total Revenue (as reported)</w:t>
                  </w:r>
                </w:p>
              </w:tc>
              <w:tc>
                <w:tcPr>
                  <w:tcW w:w="1920" w:type="dxa"/>
                  <w:noWrap/>
                  <w:hideMark/>
                </w:tcPr>
                <w:p w14:paraId="2F3EDF2E" w14:textId="77777777" w:rsidR="003A6D30" w:rsidRPr="003A6D30" w:rsidRDefault="003A6D30" w:rsidP="003A6D30">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22"/>
                      <w:szCs w:val="22"/>
                    </w:rPr>
                  </w:pPr>
                  <w:r w:rsidRPr="003A6D30">
                    <w:rPr>
                      <w:rFonts w:ascii="Arial Narrow" w:eastAsia="Times New Roman" w:hAnsi="Arial Narrow"/>
                      <w:sz w:val="22"/>
                      <w:szCs w:val="22"/>
                    </w:rPr>
                    <w:t>$50,365</w:t>
                  </w:r>
                </w:p>
              </w:tc>
            </w:tr>
            <w:tr w:rsidR="003A6D30" w:rsidRPr="003A6D30" w14:paraId="7894F784" w14:textId="77777777" w:rsidTr="003A6D30">
              <w:trPr>
                <w:trHeight w:val="270"/>
              </w:trPr>
              <w:tc>
                <w:tcPr>
                  <w:cnfStyle w:val="001000000000" w:firstRow="0" w:lastRow="0" w:firstColumn="1" w:lastColumn="0" w:oddVBand="0" w:evenVBand="0" w:oddHBand="0" w:evenHBand="0" w:firstRowFirstColumn="0" w:firstRowLastColumn="0" w:lastRowFirstColumn="0" w:lastRowLastColumn="0"/>
                  <w:tcW w:w="4032" w:type="dxa"/>
                  <w:noWrap/>
                  <w:hideMark/>
                </w:tcPr>
                <w:p w14:paraId="442E8823" w14:textId="77777777" w:rsidR="003A6D30" w:rsidRPr="003A6D30" w:rsidRDefault="003A6D30" w:rsidP="003A6D30">
                  <w:pPr>
                    <w:rPr>
                      <w:rFonts w:ascii="Arial Narrow" w:eastAsia="Times New Roman" w:hAnsi="Arial Narrow"/>
                      <w:sz w:val="22"/>
                      <w:szCs w:val="22"/>
                    </w:rPr>
                  </w:pPr>
                  <w:r w:rsidRPr="003A6D30">
                    <w:rPr>
                      <w:rFonts w:ascii="Arial Narrow" w:eastAsia="Times New Roman" w:hAnsi="Arial Narrow"/>
                      <w:sz w:val="22"/>
                      <w:szCs w:val="22"/>
                    </w:rPr>
                    <w:t>Total Expenses</w:t>
                  </w:r>
                </w:p>
              </w:tc>
              <w:tc>
                <w:tcPr>
                  <w:tcW w:w="1920" w:type="dxa"/>
                  <w:noWrap/>
                  <w:hideMark/>
                </w:tcPr>
                <w:p w14:paraId="48296F05" w14:textId="77777777" w:rsidR="003A6D30" w:rsidRPr="003A6D30" w:rsidRDefault="003A6D30" w:rsidP="003A6D30">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22"/>
                      <w:szCs w:val="22"/>
                    </w:rPr>
                  </w:pPr>
                  <w:r w:rsidRPr="003A6D30">
                    <w:rPr>
                      <w:rFonts w:ascii="Arial Narrow" w:eastAsia="Times New Roman" w:hAnsi="Arial Narrow"/>
                      <w:sz w:val="22"/>
                      <w:szCs w:val="22"/>
                    </w:rPr>
                    <w:t>$45,350</w:t>
                  </w:r>
                </w:p>
              </w:tc>
            </w:tr>
            <w:tr w:rsidR="003A6D30" w:rsidRPr="003A6D30" w14:paraId="56AD6827" w14:textId="77777777" w:rsidTr="003A6D3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032" w:type="dxa"/>
                  <w:noWrap/>
                  <w:hideMark/>
                </w:tcPr>
                <w:p w14:paraId="05E887F4" w14:textId="77777777" w:rsidR="003A6D30" w:rsidRPr="003A6D30" w:rsidRDefault="003A6D30" w:rsidP="003A6D30">
                  <w:pPr>
                    <w:rPr>
                      <w:rFonts w:ascii="Arial Narrow" w:eastAsia="Times New Roman" w:hAnsi="Arial Narrow"/>
                      <w:sz w:val="22"/>
                      <w:szCs w:val="22"/>
                    </w:rPr>
                  </w:pPr>
                  <w:r w:rsidRPr="003A6D30">
                    <w:rPr>
                      <w:rFonts w:ascii="Arial Narrow" w:eastAsia="Times New Roman" w:hAnsi="Arial Narrow"/>
                      <w:sz w:val="22"/>
                      <w:szCs w:val="22"/>
                    </w:rPr>
                    <w:t>EBIT (adjusted)</w:t>
                  </w:r>
                </w:p>
              </w:tc>
              <w:tc>
                <w:tcPr>
                  <w:tcW w:w="1920" w:type="dxa"/>
                  <w:noWrap/>
                  <w:hideMark/>
                </w:tcPr>
                <w:p w14:paraId="44B45F00" w14:textId="77777777" w:rsidR="003A6D30" w:rsidRPr="003A6D30" w:rsidRDefault="003A6D30" w:rsidP="003A6D30">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22"/>
                      <w:szCs w:val="22"/>
                    </w:rPr>
                  </w:pPr>
                  <w:r w:rsidRPr="003A6D30">
                    <w:rPr>
                      <w:rFonts w:ascii="Arial Narrow" w:eastAsia="Times New Roman" w:hAnsi="Arial Narrow"/>
                      <w:sz w:val="22"/>
                      <w:szCs w:val="22"/>
                    </w:rPr>
                    <w:t>$5,015</w:t>
                  </w:r>
                </w:p>
              </w:tc>
            </w:tr>
            <w:tr w:rsidR="003A6D30" w:rsidRPr="003A6D30" w14:paraId="0350526C" w14:textId="77777777" w:rsidTr="003A6D30">
              <w:trPr>
                <w:trHeight w:val="270"/>
              </w:trPr>
              <w:tc>
                <w:tcPr>
                  <w:cnfStyle w:val="001000000000" w:firstRow="0" w:lastRow="0" w:firstColumn="1" w:lastColumn="0" w:oddVBand="0" w:evenVBand="0" w:oddHBand="0" w:evenHBand="0" w:firstRowFirstColumn="0" w:firstRowLastColumn="0" w:lastRowFirstColumn="0" w:lastRowLastColumn="0"/>
                  <w:tcW w:w="4032" w:type="dxa"/>
                  <w:noWrap/>
                  <w:hideMark/>
                </w:tcPr>
                <w:p w14:paraId="55818240" w14:textId="77777777" w:rsidR="003A6D30" w:rsidRPr="003A6D30" w:rsidRDefault="003A6D30" w:rsidP="003A6D30">
                  <w:pPr>
                    <w:rPr>
                      <w:rFonts w:ascii="Arial Narrow" w:eastAsia="Times New Roman" w:hAnsi="Arial Narrow"/>
                      <w:sz w:val="22"/>
                      <w:szCs w:val="22"/>
                    </w:rPr>
                  </w:pPr>
                  <w:r w:rsidRPr="003A6D30">
                    <w:rPr>
                      <w:rFonts w:ascii="Arial Narrow" w:eastAsia="Times New Roman" w:hAnsi="Arial Narrow"/>
                      <w:sz w:val="22"/>
                      <w:szCs w:val="22"/>
                    </w:rPr>
                    <w:t>EBIT margin (adjusted)</w:t>
                  </w:r>
                </w:p>
              </w:tc>
              <w:tc>
                <w:tcPr>
                  <w:tcW w:w="1920" w:type="dxa"/>
                  <w:noWrap/>
                  <w:hideMark/>
                </w:tcPr>
                <w:p w14:paraId="646EA22C" w14:textId="77777777" w:rsidR="003A6D30" w:rsidRPr="003A6D30" w:rsidRDefault="003A6D30" w:rsidP="003A6D30">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22"/>
                      <w:szCs w:val="22"/>
                    </w:rPr>
                  </w:pPr>
                  <w:r w:rsidRPr="003A6D30">
                    <w:rPr>
                      <w:rFonts w:ascii="Arial Narrow" w:eastAsia="Times New Roman" w:hAnsi="Arial Narrow"/>
                      <w:sz w:val="22"/>
                      <w:szCs w:val="22"/>
                    </w:rPr>
                    <w:t>10.0%</w:t>
                  </w:r>
                </w:p>
              </w:tc>
            </w:tr>
            <w:tr w:rsidR="003A6D30" w:rsidRPr="003A6D30" w14:paraId="27203792" w14:textId="77777777" w:rsidTr="003A6D3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032" w:type="dxa"/>
                  <w:noWrap/>
                  <w:hideMark/>
                </w:tcPr>
                <w:p w14:paraId="3B76A3F2" w14:textId="77777777" w:rsidR="003A6D30" w:rsidRPr="003A6D30" w:rsidRDefault="003A6D30" w:rsidP="003A6D30">
                  <w:pPr>
                    <w:rPr>
                      <w:rFonts w:ascii="Arial Narrow" w:eastAsia="Times New Roman" w:hAnsi="Arial Narrow"/>
                      <w:sz w:val="22"/>
                      <w:szCs w:val="22"/>
                    </w:rPr>
                  </w:pPr>
                  <w:r w:rsidRPr="003A6D30">
                    <w:rPr>
                      <w:rFonts w:ascii="Arial Narrow" w:eastAsia="Times New Roman" w:hAnsi="Arial Narrow"/>
                      <w:sz w:val="22"/>
                      <w:szCs w:val="22"/>
                    </w:rPr>
                    <w:t>Interest Expense</w:t>
                  </w:r>
                </w:p>
              </w:tc>
              <w:tc>
                <w:tcPr>
                  <w:tcW w:w="1920" w:type="dxa"/>
                  <w:noWrap/>
                  <w:hideMark/>
                </w:tcPr>
                <w:p w14:paraId="517C42EC" w14:textId="77777777" w:rsidR="003A6D30" w:rsidRPr="003A6D30" w:rsidRDefault="003A6D30" w:rsidP="003A6D30">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22"/>
                      <w:szCs w:val="22"/>
                    </w:rPr>
                  </w:pPr>
                  <w:r w:rsidRPr="003A6D30">
                    <w:rPr>
                      <w:rFonts w:ascii="Arial Narrow" w:eastAsia="Times New Roman" w:hAnsi="Arial Narrow"/>
                      <w:sz w:val="22"/>
                      <w:szCs w:val="22"/>
                    </w:rPr>
                    <w:t>$336</w:t>
                  </w:r>
                </w:p>
              </w:tc>
            </w:tr>
            <w:tr w:rsidR="003A6D30" w:rsidRPr="003A6D30" w14:paraId="088B1BB2" w14:textId="77777777" w:rsidTr="003A6D30">
              <w:trPr>
                <w:trHeight w:val="270"/>
              </w:trPr>
              <w:tc>
                <w:tcPr>
                  <w:cnfStyle w:val="001000000000" w:firstRow="0" w:lastRow="0" w:firstColumn="1" w:lastColumn="0" w:oddVBand="0" w:evenVBand="0" w:oddHBand="0" w:evenHBand="0" w:firstRowFirstColumn="0" w:firstRowLastColumn="0" w:lastRowFirstColumn="0" w:lastRowLastColumn="0"/>
                  <w:tcW w:w="4032" w:type="dxa"/>
                  <w:noWrap/>
                  <w:hideMark/>
                </w:tcPr>
                <w:p w14:paraId="1A009BBB" w14:textId="77777777" w:rsidR="003A6D30" w:rsidRPr="003A6D30" w:rsidRDefault="003A6D30" w:rsidP="003A6D30">
                  <w:pPr>
                    <w:rPr>
                      <w:rFonts w:ascii="Arial Narrow" w:eastAsia="Times New Roman" w:hAnsi="Arial Narrow"/>
                      <w:sz w:val="22"/>
                      <w:szCs w:val="22"/>
                    </w:rPr>
                  </w:pPr>
                  <w:r w:rsidRPr="003A6D30">
                    <w:rPr>
                      <w:rFonts w:ascii="Arial Narrow" w:eastAsia="Times New Roman" w:hAnsi="Arial Narrow"/>
                      <w:sz w:val="22"/>
                      <w:szCs w:val="22"/>
                    </w:rPr>
                    <w:t>Other</w:t>
                  </w:r>
                </w:p>
              </w:tc>
              <w:tc>
                <w:tcPr>
                  <w:tcW w:w="1920" w:type="dxa"/>
                  <w:noWrap/>
                  <w:hideMark/>
                </w:tcPr>
                <w:p w14:paraId="2463178C" w14:textId="77777777" w:rsidR="003A6D30" w:rsidRPr="003A6D30" w:rsidRDefault="003A6D30" w:rsidP="003A6D30">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22"/>
                      <w:szCs w:val="22"/>
                    </w:rPr>
                  </w:pPr>
                  <w:r w:rsidRPr="003A6D30">
                    <w:rPr>
                      <w:rFonts w:ascii="Arial Narrow" w:eastAsia="Times New Roman" w:hAnsi="Arial Narrow"/>
                      <w:sz w:val="22"/>
                      <w:szCs w:val="22"/>
                    </w:rPr>
                    <w:t>$16</w:t>
                  </w:r>
                </w:p>
              </w:tc>
            </w:tr>
            <w:tr w:rsidR="003A6D30" w:rsidRPr="003A6D30" w14:paraId="021A5BF6" w14:textId="77777777" w:rsidTr="003A6D3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032" w:type="dxa"/>
                  <w:noWrap/>
                  <w:hideMark/>
                </w:tcPr>
                <w:p w14:paraId="5BB23A3A" w14:textId="77777777" w:rsidR="003A6D30" w:rsidRPr="003A6D30" w:rsidRDefault="003A6D30" w:rsidP="003A6D30">
                  <w:pPr>
                    <w:rPr>
                      <w:rFonts w:ascii="Arial Narrow" w:eastAsia="Times New Roman" w:hAnsi="Arial Narrow"/>
                      <w:sz w:val="22"/>
                      <w:szCs w:val="22"/>
                    </w:rPr>
                  </w:pPr>
                  <w:r w:rsidRPr="003A6D30">
                    <w:rPr>
                      <w:rFonts w:ascii="Arial Narrow" w:eastAsia="Times New Roman" w:hAnsi="Arial Narrow"/>
                      <w:sz w:val="22"/>
                      <w:szCs w:val="22"/>
                    </w:rPr>
                    <w:t>Pre-tax Income (adjusted)</w:t>
                  </w:r>
                </w:p>
              </w:tc>
              <w:tc>
                <w:tcPr>
                  <w:tcW w:w="1920" w:type="dxa"/>
                  <w:noWrap/>
                  <w:hideMark/>
                </w:tcPr>
                <w:p w14:paraId="5F70B69C" w14:textId="77777777" w:rsidR="003A6D30" w:rsidRPr="003A6D30" w:rsidRDefault="003A6D30" w:rsidP="003A6D30">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22"/>
                      <w:szCs w:val="22"/>
                    </w:rPr>
                  </w:pPr>
                  <w:r w:rsidRPr="003A6D30">
                    <w:rPr>
                      <w:rFonts w:ascii="Arial Narrow" w:eastAsia="Times New Roman" w:hAnsi="Arial Narrow"/>
                      <w:sz w:val="22"/>
                      <w:szCs w:val="22"/>
                    </w:rPr>
                    <w:t>$4,695</w:t>
                  </w:r>
                </w:p>
              </w:tc>
            </w:tr>
            <w:tr w:rsidR="003A6D30" w:rsidRPr="003A6D30" w14:paraId="2586CE7E" w14:textId="77777777" w:rsidTr="003A6D30">
              <w:trPr>
                <w:trHeight w:val="270"/>
              </w:trPr>
              <w:tc>
                <w:tcPr>
                  <w:cnfStyle w:val="001000000000" w:firstRow="0" w:lastRow="0" w:firstColumn="1" w:lastColumn="0" w:oddVBand="0" w:evenVBand="0" w:oddHBand="0" w:evenHBand="0" w:firstRowFirstColumn="0" w:firstRowLastColumn="0" w:lastRowFirstColumn="0" w:lastRowLastColumn="0"/>
                  <w:tcW w:w="4032" w:type="dxa"/>
                  <w:noWrap/>
                  <w:hideMark/>
                </w:tcPr>
                <w:p w14:paraId="4846A550" w14:textId="77777777" w:rsidR="003A6D30" w:rsidRPr="003A6D30" w:rsidRDefault="003A6D30" w:rsidP="003A6D30">
                  <w:pPr>
                    <w:rPr>
                      <w:rFonts w:ascii="Arial Narrow" w:eastAsia="Times New Roman" w:hAnsi="Arial Narrow"/>
                      <w:sz w:val="22"/>
                      <w:szCs w:val="22"/>
                    </w:rPr>
                  </w:pPr>
                  <w:r w:rsidRPr="003A6D30">
                    <w:rPr>
                      <w:rFonts w:ascii="Arial Narrow" w:eastAsia="Times New Roman" w:hAnsi="Arial Narrow"/>
                      <w:sz w:val="22"/>
                      <w:szCs w:val="22"/>
                    </w:rPr>
                    <w:t>Tax Expense</w:t>
                  </w:r>
                </w:p>
              </w:tc>
              <w:tc>
                <w:tcPr>
                  <w:tcW w:w="1920" w:type="dxa"/>
                  <w:noWrap/>
                  <w:hideMark/>
                </w:tcPr>
                <w:p w14:paraId="5940C9B3" w14:textId="77777777" w:rsidR="003A6D30" w:rsidRPr="003A6D30" w:rsidRDefault="003A6D30" w:rsidP="003A6D30">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22"/>
                      <w:szCs w:val="22"/>
                    </w:rPr>
                  </w:pPr>
                  <w:r w:rsidRPr="003A6D30">
                    <w:rPr>
                      <w:rFonts w:ascii="Arial Narrow" w:eastAsia="Times New Roman" w:hAnsi="Arial Narrow"/>
                      <w:sz w:val="22"/>
                      <w:szCs w:val="22"/>
                    </w:rPr>
                    <w:t>$920</w:t>
                  </w:r>
                </w:p>
              </w:tc>
            </w:tr>
            <w:tr w:rsidR="003A6D30" w:rsidRPr="003A6D30" w14:paraId="3A9DD265" w14:textId="77777777" w:rsidTr="003A6D3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032" w:type="dxa"/>
                  <w:noWrap/>
                  <w:hideMark/>
                </w:tcPr>
                <w:p w14:paraId="3FAC71EB" w14:textId="77777777" w:rsidR="003A6D30" w:rsidRPr="003A6D30" w:rsidRDefault="003A6D30" w:rsidP="003A6D30">
                  <w:pPr>
                    <w:rPr>
                      <w:rFonts w:ascii="Arial Narrow" w:eastAsia="Times New Roman" w:hAnsi="Arial Narrow"/>
                      <w:sz w:val="22"/>
                      <w:szCs w:val="22"/>
                    </w:rPr>
                  </w:pPr>
                  <w:r w:rsidRPr="003A6D30">
                    <w:rPr>
                      <w:rFonts w:ascii="Arial Narrow" w:eastAsia="Times New Roman" w:hAnsi="Arial Narrow"/>
                      <w:sz w:val="22"/>
                      <w:szCs w:val="22"/>
                    </w:rPr>
                    <w:t>Effective Tax Rate</w:t>
                  </w:r>
                </w:p>
              </w:tc>
              <w:tc>
                <w:tcPr>
                  <w:tcW w:w="1920" w:type="dxa"/>
                  <w:noWrap/>
                  <w:hideMark/>
                </w:tcPr>
                <w:p w14:paraId="559B1C69" w14:textId="77777777" w:rsidR="003A6D30" w:rsidRPr="003A6D30" w:rsidRDefault="003A6D30" w:rsidP="003A6D30">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22"/>
                      <w:szCs w:val="22"/>
                    </w:rPr>
                  </w:pPr>
                  <w:r w:rsidRPr="003A6D30">
                    <w:rPr>
                      <w:rFonts w:ascii="Arial Narrow" w:eastAsia="Times New Roman" w:hAnsi="Arial Narrow"/>
                      <w:sz w:val="22"/>
                      <w:szCs w:val="22"/>
                    </w:rPr>
                    <w:t>19.6%</w:t>
                  </w:r>
                </w:p>
              </w:tc>
            </w:tr>
            <w:tr w:rsidR="003A6D30" w:rsidRPr="003A6D30" w14:paraId="3FCB81EE" w14:textId="77777777" w:rsidTr="003A6D30">
              <w:trPr>
                <w:trHeight w:val="270"/>
              </w:trPr>
              <w:tc>
                <w:tcPr>
                  <w:cnfStyle w:val="001000000000" w:firstRow="0" w:lastRow="0" w:firstColumn="1" w:lastColumn="0" w:oddVBand="0" w:evenVBand="0" w:oddHBand="0" w:evenHBand="0" w:firstRowFirstColumn="0" w:firstRowLastColumn="0" w:lastRowFirstColumn="0" w:lastRowLastColumn="0"/>
                  <w:tcW w:w="4032" w:type="dxa"/>
                  <w:noWrap/>
                  <w:hideMark/>
                </w:tcPr>
                <w:p w14:paraId="539D35E5" w14:textId="77777777" w:rsidR="003A6D30" w:rsidRPr="003A6D30" w:rsidRDefault="003A6D30" w:rsidP="003A6D30">
                  <w:pPr>
                    <w:rPr>
                      <w:rFonts w:ascii="Arial Narrow" w:eastAsia="Times New Roman" w:hAnsi="Arial Narrow"/>
                      <w:sz w:val="22"/>
                      <w:szCs w:val="22"/>
                    </w:rPr>
                  </w:pPr>
                  <w:r w:rsidRPr="003A6D30">
                    <w:rPr>
                      <w:rFonts w:ascii="Arial Narrow" w:eastAsia="Times New Roman" w:hAnsi="Arial Narrow"/>
                      <w:sz w:val="22"/>
                      <w:szCs w:val="22"/>
                    </w:rPr>
                    <w:t>Net Income (adjusted)</w:t>
                  </w:r>
                </w:p>
              </w:tc>
              <w:tc>
                <w:tcPr>
                  <w:tcW w:w="1920" w:type="dxa"/>
                  <w:noWrap/>
                  <w:hideMark/>
                </w:tcPr>
                <w:p w14:paraId="51297DCA" w14:textId="77777777" w:rsidR="003A6D30" w:rsidRPr="003A6D30" w:rsidRDefault="003A6D30" w:rsidP="003A6D30">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22"/>
                      <w:szCs w:val="22"/>
                    </w:rPr>
                  </w:pPr>
                  <w:r w:rsidRPr="003A6D30">
                    <w:rPr>
                      <w:rFonts w:ascii="Arial Narrow" w:eastAsia="Times New Roman" w:hAnsi="Arial Narrow"/>
                      <w:sz w:val="22"/>
                      <w:szCs w:val="22"/>
                    </w:rPr>
                    <w:t>$3,016</w:t>
                  </w:r>
                </w:p>
              </w:tc>
            </w:tr>
            <w:tr w:rsidR="003A6D30" w:rsidRPr="003A6D30" w14:paraId="75841BC1" w14:textId="77777777" w:rsidTr="003A6D3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032" w:type="dxa"/>
                  <w:noWrap/>
                  <w:hideMark/>
                </w:tcPr>
                <w:p w14:paraId="7D444F3D" w14:textId="77777777" w:rsidR="003A6D30" w:rsidRPr="003A6D30" w:rsidRDefault="003A6D30" w:rsidP="003A6D30">
                  <w:pPr>
                    <w:rPr>
                      <w:rFonts w:ascii="Arial Narrow" w:eastAsia="Times New Roman" w:hAnsi="Arial Narrow"/>
                      <w:sz w:val="22"/>
                      <w:szCs w:val="22"/>
                    </w:rPr>
                  </w:pPr>
                  <w:r w:rsidRPr="003A6D30">
                    <w:rPr>
                      <w:rFonts w:ascii="Arial Narrow" w:eastAsia="Times New Roman" w:hAnsi="Arial Narrow"/>
                      <w:sz w:val="22"/>
                      <w:szCs w:val="22"/>
                    </w:rPr>
                    <w:t>EPS (adjusted)</w:t>
                  </w:r>
                </w:p>
              </w:tc>
              <w:tc>
                <w:tcPr>
                  <w:tcW w:w="1920" w:type="dxa"/>
                  <w:noWrap/>
                  <w:hideMark/>
                </w:tcPr>
                <w:p w14:paraId="40A0D7D0" w14:textId="77777777" w:rsidR="003A6D30" w:rsidRPr="003A6D30" w:rsidRDefault="003A6D30" w:rsidP="003A6D30">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22"/>
                      <w:szCs w:val="22"/>
                    </w:rPr>
                  </w:pPr>
                  <w:r w:rsidRPr="003A6D30">
                    <w:rPr>
                      <w:rFonts w:ascii="Arial Narrow" w:eastAsia="Times New Roman" w:hAnsi="Arial Narrow"/>
                      <w:sz w:val="22"/>
                      <w:szCs w:val="22"/>
                    </w:rPr>
                    <w:t>$10.81</w:t>
                  </w:r>
                </w:p>
              </w:tc>
            </w:tr>
            <w:tr w:rsidR="003A6D30" w:rsidRPr="003A6D30" w14:paraId="177BE90B" w14:textId="77777777" w:rsidTr="003A6D30">
              <w:trPr>
                <w:trHeight w:val="270"/>
              </w:trPr>
              <w:tc>
                <w:tcPr>
                  <w:cnfStyle w:val="001000000000" w:firstRow="0" w:lastRow="0" w:firstColumn="1" w:lastColumn="0" w:oddVBand="0" w:evenVBand="0" w:oddHBand="0" w:evenHBand="0" w:firstRowFirstColumn="0" w:firstRowLastColumn="0" w:lastRowFirstColumn="0" w:lastRowLastColumn="0"/>
                  <w:tcW w:w="4032" w:type="dxa"/>
                  <w:noWrap/>
                  <w:hideMark/>
                </w:tcPr>
                <w:p w14:paraId="6829A91B" w14:textId="77777777" w:rsidR="003A6D30" w:rsidRPr="003A6D30" w:rsidRDefault="003A6D30" w:rsidP="003A6D30">
                  <w:pPr>
                    <w:rPr>
                      <w:rFonts w:ascii="Arial Narrow" w:eastAsia="Times New Roman" w:hAnsi="Arial Narrow"/>
                      <w:sz w:val="22"/>
                      <w:szCs w:val="22"/>
                    </w:rPr>
                  </w:pPr>
                  <w:r w:rsidRPr="003A6D30">
                    <w:rPr>
                      <w:rFonts w:ascii="Arial Narrow" w:eastAsia="Times New Roman" w:hAnsi="Arial Narrow"/>
                      <w:sz w:val="22"/>
                      <w:szCs w:val="22"/>
                    </w:rPr>
                    <w:t>Fully Diluted Share Count</w:t>
                  </w:r>
                </w:p>
              </w:tc>
              <w:tc>
                <w:tcPr>
                  <w:tcW w:w="1920" w:type="dxa"/>
                  <w:noWrap/>
                  <w:hideMark/>
                </w:tcPr>
                <w:p w14:paraId="21496387" w14:textId="16385D0B" w:rsidR="003A6D30" w:rsidRPr="003A6D30" w:rsidRDefault="003A6D30" w:rsidP="003A6D30">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22"/>
                      <w:szCs w:val="22"/>
                    </w:rPr>
                  </w:pPr>
                  <w:r w:rsidRPr="003A6D30">
                    <w:rPr>
                      <w:rFonts w:ascii="Arial Narrow" w:eastAsia="Times New Roman" w:hAnsi="Arial Narrow"/>
                      <w:sz w:val="22"/>
                      <w:szCs w:val="22"/>
                    </w:rPr>
                    <w:t xml:space="preserve">279 </w:t>
                  </w:r>
                </w:p>
              </w:tc>
            </w:tr>
          </w:tbl>
          <w:p w14:paraId="09DF6F86" w14:textId="77777777" w:rsidR="000D5B8A" w:rsidRPr="000D5B8A" w:rsidRDefault="000D5B8A" w:rsidP="00175E51">
            <w:pPr>
              <w:pStyle w:val="PGPText"/>
              <w:rPr>
                <w:color w:val="002868" w:themeColor="text2"/>
              </w:rPr>
            </w:pPr>
          </w:p>
          <w:p w14:paraId="5BC62B57" w14:textId="77777777" w:rsidR="000D5B8A" w:rsidRPr="000D5B8A" w:rsidRDefault="000D5B8A" w:rsidP="00175E51">
            <w:pPr>
              <w:pStyle w:val="PGPText"/>
              <w:rPr>
                <w:color w:val="002868" w:themeColor="text2"/>
                <w:sz w:val="20"/>
              </w:rPr>
            </w:pPr>
          </w:p>
        </w:tc>
      </w:tr>
    </w:tbl>
    <w:p w14:paraId="3CADBFAA" w14:textId="77777777" w:rsidR="000D5B8A" w:rsidRPr="00647B13" w:rsidRDefault="000D5B8A" w:rsidP="000D5B8A">
      <w:pPr>
        <w:sectPr w:rsidR="000D5B8A" w:rsidRPr="00647B13" w:rsidSect="00083969">
          <w:type w:val="evenPage"/>
          <w:pgSz w:w="12240" w:h="15840" w:code="1"/>
          <w:pgMar w:top="720" w:right="720" w:bottom="720" w:left="720" w:header="720" w:footer="720" w:gutter="288"/>
          <w:cols w:space="720"/>
          <w:docGrid w:linePitch="360"/>
        </w:sectPr>
      </w:pPr>
    </w:p>
    <w:tbl>
      <w:tblPr>
        <w:tblW w:w="0" w:type="auto"/>
        <w:tblLayout w:type="fixed"/>
        <w:tblLook w:val="0000" w:firstRow="0" w:lastRow="0" w:firstColumn="0" w:lastColumn="0" w:noHBand="0" w:noVBand="0"/>
      </w:tblPr>
      <w:tblGrid>
        <w:gridCol w:w="436"/>
        <w:gridCol w:w="10069"/>
      </w:tblGrid>
      <w:tr w:rsidR="000D5B8A" w:rsidRPr="00647B13" w14:paraId="1C699554" w14:textId="77777777" w:rsidTr="00175E51">
        <w:trPr>
          <w:cantSplit/>
          <w:trHeight w:val="300"/>
          <w:hidden/>
        </w:trPr>
        <w:tc>
          <w:tcPr>
            <w:tcW w:w="436" w:type="dxa"/>
            <w:shd w:val="clear" w:color="auto" w:fill="auto"/>
          </w:tcPr>
          <w:p w14:paraId="709EAF2D" w14:textId="77777777" w:rsidR="000D5B8A" w:rsidRPr="00647B13" w:rsidRDefault="000D5B8A" w:rsidP="00175E51">
            <w:pPr>
              <w:pStyle w:val="zLGPIconExtractHandout"/>
              <w:rPr>
                <w:color w:val="FF0000"/>
              </w:rPr>
            </w:pPr>
            <w:r w:rsidRPr="00647B13">
              <w:rPr>
                <w:color w:val="FF0000"/>
              </w:rPr>
              <w:lastRenderedPageBreak/>
              <w:t>z</w:t>
            </w:r>
          </w:p>
        </w:tc>
        <w:tc>
          <w:tcPr>
            <w:tcW w:w="10069" w:type="dxa"/>
          </w:tcPr>
          <w:p w14:paraId="12B34A0F" w14:textId="77777777" w:rsidR="000D5B8A" w:rsidRPr="000D5B8A" w:rsidRDefault="000D5B8A" w:rsidP="00175E51">
            <w:pPr>
              <w:pStyle w:val="PGPTitle"/>
              <w:rPr>
                <w:rFonts w:ascii="Arial Narrow" w:hAnsi="Arial Narrow"/>
                <w:color w:val="002868" w:themeColor="text2"/>
              </w:rPr>
            </w:pPr>
            <w:r w:rsidRPr="000D5B8A">
              <w:rPr>
                <w:rFonts w:ascii="Arial Narrow" w:hAnsi="Arial Narrow"/>
                <w:color w:val="002868" w:themeColor="text2"/>
              </w:rPr>
              <w:t>Answer Key</w:t>
            </w:r>
          </w:p>
          <w:tbl>
            <w:tblPr>
              <w:tblStyle w:val="MediumShading1-Accent1"/>
              <w:tblW w:w="0" w:type="auto"/>
              <w:tblLayout w:type="fixed"/>
              <w:tblLook w:val="0420" w:firstRow="1" w:lastRow="0" w:firstColumn="0" w:lastColumn="0" w:noHBand="0" w:noVBand="1"/>
            </w:tblPr>
            <w:tblGrid>
              <w:gridCol w:w="4896"/>
              <w:gridCol w:w="1584"/>
              <w:gridCol w:w="1584"/>
            </w:tblGrid>
            <w:tr w:rsidR="000D5B8A" w:rsidRPr="000D5B8A" w14:paraId="2721E41E" w14:textId="77777777" w:rsidTr="000D5B8A">
              <w:trPr>
                <w:cnfStyle w:val="100000000000" w:firstRow="1" w:lastRow="0" w:firstColumn="0" w:lastColumn="0" w:oddVBand="0" w:evenVBand="0" w:oddHBand="0" w:evenHBand="0" w:firstRowFirstColumn="0" w:firstRowLastColumn="0" w:lastRowFirstColumn="0" w:lastRowLastColumn="0"/>
                <w:trHeight w:val="20"/>
              </w:trPr>
              <w:tc>
                <w:tcPr>
                  <w:tcW w:w="4896" w:type="dxa"/>
                </w:tcPr>
                <w:p w14:paraId="032CECE8" w14:textId="77777777" w:rsidR="000D5B8A" w:rsidRPr="000D5B8A" w:rsidRDefault="000D5B8A" w:rsidP="000D5B8A">
                  <w:pPr>
                    <w:pStyle w:val="LGPTableText"/>
                    <w:spacing w:before="100" w:beforeAutospacing="1" w:after="100" w:afterAutospacing="1"/>
                    <w:rPr>
                      <w:color w:val="auto"/>
                      <w:sz w:val="22"/>
                    </w:rPr>
                  </w:pPr>
                  <w:r w:rsidRPr="000D5B8A">
                    <w:rPr>
                      <w:color w:val="auto"/>
                      <w:sz w:val="22"/>
                    </w:rPr>
                    <w:t>Scenario</w:t>
                  </w:r>
                </w:p>
              </w:tc>
              <w:tc>
                <w:tcPr>
                  <w:tcW w:w="1584" w:type="dxa"/>
                </w:tcPr>
                <w:p w14:paraId="6D893062" w14:textId="77777777" w:rsidR="000D5B8A" w:rsidRPr="000D5B8A" w:rsidRDefault="000D5B8A" w:rsidP="000D5B8A">
                  <w:pPr>
                    <w:pStyle w:val="LGPTableText"/>
                    <w:spacing w:before="100" w:beforeAutospacing="1" w:after="100" w:afterAutospacing="1"/>
                    <w:jc w:val="right"/>
                    <w:rPr>
                      <w:color w:val="auto"/>
                      <w:sz w:val="22"/>
                    </w:rPr>
                  </w:pPr>
                  <w:r w:rsidRPr="000D5B8A">
                    <w:rPr>
                      <w:color w:val="auto"/>
                      <w:sz w:val="22"/>
                    </w:rPr>
                    <w:t>EPS Impact</w:t>
                  </w:r>
                </w:p>
              </w:tc>
              <w:tc>
                <w:tcPr>
                  <w:tcW w:w="1584" w:type="dxa"/>
                </w:tcPr>
                <w:p w14:paraId="431210F8" w14:textId="77777777" w:rsidR="000D5B8A" w:rsidRPr="000D5B8A" w:rsidRDefault="000D5B8A" w:rsidP="000D5B8A">
                  <w:pPr>
                    <w:pStyle w:val="LGPTableText"/>
                    <w:spacing w:before="100" w:beforeAutospacing="1" w:after="100" w:afterAutospacing="1"/>
                    <w:jc w:val="right"/>
                    <w:rPr>
                      <w:color w:val="auto"/>
                      <w:sz w:val="22"/>
                    </w:rPr>
                  </w:pPr>
                  <w:r w:rsidRPr="000D5B8A">
                    <w:rPr>
                      <w:color w:val="auto"/>
                      <w:sz w:val="22"/>
                    </w:rPr>
                    <w:t>Change to EPS</w:t>
                  </w:r>
                </w:p>
              </w:tc>
            </w:tr>
            <w:tr w:rsidR="000D5B8A" w:rsidRPr="000D5B8A" w14:paraId="244D3586" w14:textId="77777777" w:rsidTr="000D5B8A">
              <w:trPr>
                <w:cnfStyle w:val="000000100000" w:firstRow="0" w:lastRow="0" w:firstColumn="0" w:lastColumn="0" w:oddVBand="0" w:evenVBand="0" w:oddHBand="1" w:evenHBand="0" w:firstRowFirstColumn="0" w:firstRowLastColumn="0" w:lastRowFirstColumn="0" w:lastRowLastColumn="0"/>
                <w:trHeight w:val="20"/>
              </w:trPr>
              <w:tc>
                <w:tcPr>
                  <w:tcW w:w="4896" w:type="dxa"/>
                </w:tcPr>
                <w:p w14:paraId="5A392D8F" w14:textId="77777777" w:rsidR="000D5B8A" w:rsidRPr="000D5B8A" w:rsidRDefault="000D5B8A" w:rsidP="000D5B8A">
                  <w:pPr>
                    <w:pStyle w:val="LGPTableText"/>
                    <w:spacing w:before="100" w:beforeAutospacing="1" w:after="100" w:afterAutospacing="1"/>
                    <w:rPr>
                      <w:color w:val="002868" w:themeColor="text2"/>
                      <w:sz w:val="22"/>
                    </w:rPr>
                  </w:pPr>
                  <w:r w:rsidRPr="000D5B8A">
                    <w:rPr>
                      <w:color w:val="002868" w:themeColor="text2"/>
                      <w:sz w:val="22"/>
                    </w:rPr>
                    <w:t>1% higher pricing from better fuel surcharge collection</w:t>
                  </w:r>
                </w:p>
              </w:tc>
              <w:tc>
                <w:tcPr>
                  <w:tcW w:w="1584" w:type="dxa"/>
                </w:tcPr>
                <w:p w14:paraId="5E95BEE8" w14:textId="708AAEE5" w:rsidR="000D5B8A" w:rsidRPr="000D5B8A" w:rsidRDefault="000D5B8A" w:rsidP="000D5B8A">
                  <w:pPr>
                    <w:pStyle w:val="LGPTableText"/>
                    <w:spacing w:before="100" w:beforeAutospacing="1" w:after="100" w:afterAutospacing="1"/>
                    <w:jc w:val="right"/>
                    <w:rPr>
                      <w:color w:val="002868" w:themeColor="text2"/>
                      <w:sz w:val="22"/>
                    </w:rPr>
                  </w:pPr>
                  <w:r w:rsidRPr="000D5B8A">
                    <w:rPr>
                      <w:color w:val="002868" w:themeColor="text2"/>
                      <w:sz w:val="22"/>
                    </w:rPr>
                    <w:t>$</w:t>
                  </w:r>
                  <w:r w:rsidR="003A6D30">
                    <w:rPr>
                      <w:color w:val="002868" w:themeColor="text2"/>
                      <w:sz w:val="22"/>
                    </w:rPr>
                    <w:t>1.45</w:t>
                  </w:r>
                </w:p>
              </w:tc>
              <w:tc>
                <w:tcPr>
                  <w:tcW w:w="1584" w:type="dxa"/>
                </w:tcPr>
                <w:p w14:paraId="31C9C311" w14:textId="77777777" w:rsidR="000D5B8A" w:rsidRPr="000D5B8A" w:rsidRDefault="000D5B8A" w:rsidP="000D5B8A">
                  <w:pPr>
                    <w:pStyle w:val="LGPTableText"/>
                    <w:spacing w:before="100" w:beforeAutospacing="1" w:after="100" w:afterAutospacing="1"/>
                    <w:jc w:val="right"/>
                    <w:rPr>
                      <w:color w:val="002868" w:themeColor="text2"/>
                      <w:sz w:val="22"/>
                    </w:rPr>
                  </w:pPr>
                  <w:r w:rsidRPr="000D5B8A">
                    <w:rPr>
                      <w:color w:val="002868" w:themeColor="text2"/>
                      <w:sz w:val="22"/>
                    </w:rPr>
                    <w:t>13%</w:t>
                  </w:r>
                </w:p>
              </w:tc>
            </w:tr>
            <w:tr w:rsidR="000D5B8A" w:rsidRPr="000D5B8A" w14:paraId="429B9A10" w14:textId="77777777" w:rsidTr="000D5B8A">
              <w:trPr>
                <w:cnfStyle w:val="000000010000" w:firstRow="0" w:lastRow="0" w:firstColumn="0" w:lastColumn="0" w:oddVBand="0" w:evenVBand="0" w:oddHBand="0" w:evenHBand="1" w:firstRowFirstColumn="0" w:firstRowLastColumn="0" w:lastRowFirstColumn="0" w:lastRowLastColumn="0"/>
                <w:trHeight w:val="20"/>
              </w:trPr>
              <w:tc>
                <w:tcPr>
                  <w:tcW w:w="4896" w:type="dxa"/>
                </w:tcPr>
                <w:p w14:paraId="410B210F" w14:textId="77777777" w:rsidR="000D5B8A" w:rsidRPr="000D5B8A" w:rsidRDefault="000D5B8A" w:rsidP="000D5B8A">
                  <w:pPr>
                    <w:pStyle w:val="LGPTableText"/>
                    <w:spacing w:before="100" w:beforeAutospacing="1" w:after="100" w:afterAutospacing="1"/>
                    <w:rPr>
                      <w:color w:val="002868" w:themeColor="text2"/>
                      <w:sz w:val="22"/>
                    </w:rPr>
                  </w:pPr>
                  <w:r w:rsidRPr="000D5B8A">
                    <w:rPr>
                      <w:color w:val="002868" w:themeColor="text2"/>
                      <w:sz w:val="22"/>
                    </w:rPr>
                    <w:t>$150 million higher pension costs</w:t>
                  </w:r>
                </w:p>
              </w:tc>
              <w:tc>
                <w:tcPr>
                  <w:tcW w:w="1584" w:type="dxa"/>
                </w:tcPr>
                <w:p w14:paraId="63000BF2" w14:textId="39097BE0" w:rsidR="000D5B8A" w:rsidRPr="000D5B8A" w:rsidRDefault="003A6D30" w:rsidP="000D5B8A">
                  <w:pPr>
                    <w:pStyle w:val="LGPTableText"/>
                    <w:spacing w:before="100" w:beforeAutospacing="1" w:after="100" w:afterAutospacing="1"/>
                    <w:jc w:val="right"/>
                    <w:rPr>
                      <w:color w:val="002868" w:themeColor="text2"/>
                      <w:sz w:val="22"/>
                    </w:rPr>
                  </w:pPr>
                  <w:r>
                    <w:rPr>
                      <w:color w:val="002868" w:themeColor="text2"/>
                      <w:sz w:val="22"/>
                    </w:rPr>
                    <w:t>$0.43</w:t>
                  </w:r>
                </w:p>
              </w:tc>
              <w:tc>
                <w:tcPr>
                  <w:tcW w:w="1584" w:type="dxa"/>
                </w:tcPr>
                <w:p w14:paraId="13D73868" w14:textId="73CABB4D" w:rsidR="000D5B8A" w:rsidRPr="000D5B8A" w:rsidRDefault="003A6D30" w:rsidP="000D5B8A">
                  <w:pPr>
                    <w:pStyle w:val="LGPTableText"/>
                    <w:spacing w:before="100" w:beforeAutospacing="1" w:after="100" w:afterAutospacing="1"/>
                    <w:jc w:val="right"/>
                    <w:rPr>
                      <w:color w:val="002868" w:themeColor="text2"/>
                      <w:sz w:val="22"/>
                    </w:rPr>
                  </w:pPr>
                  <w:r>
                    <w:rPr>
                      <w:color w:val="002868" w:themeColor="text2"/>
                      <w:sz w:val="22"/>
                    </w:rPr>
                    <w:t>4</w:t>
                  </w:r>
                  <w:r w:rsidR="000D5B8A" w:rsidRPr="000D5B8A">
                    <w:rPr>
                      <w:color w:val="002868" w:themeColor="text2"/>
                      <w:sz w:val="22"/>
                    </w:rPr>
                    <w:t>%</w:t>
                  </w:r>
                </w:p>
              </w:tc>
            </w:tr>
            <w:tr w:rsidR="000D5B8A" w:rsidRPr="000D5B8A" w14:paraId="1C33C029" w14:textId="77777777" w:rsidTr="000D5B8A">
              <w:trPr>
                <w:cnfStyle w:val="000000100000" w:firstRow="0" w:lastRow="0" w:firstColumn="0" w:lastColumn="0" w:oddVBand="0" w:evenVBand="0" w:oddHBand="1" w:evenHBand="0" w:firstRowFirstColumn="0" w:firstRowLastColumn="0" w:lastRowFirstColumn="0" w:lastRowLastColumn="0"/>
                <w:trHeight w:val="20"/>
              </w:trPr>
              <w:tc>
                <w:tcPr>
                  <w:tcW w:w="4896" w:type="dxa"/>
                </w:tcPr>
                <w:p w14:paraId="66723F10" w14:textId="77777777" w:rsidR="000D5B8A" w:rsidRPr="000D5B8A" w:rsidRDefault="000D5B8A" w:rsidP="000D5B8A">
                  <w:pPr>
                    <w:pStyle w:val="LGPTableText"/>
                    <w:spacing w:before="100" w:beforeAutospacing="1" w:after="100" w:afterAutospacing="1"/>
                    <w:rPr>
                      <w:color w:val="002868" w:themeColor="text2"/>
                      <w:sz w:val="22"/>
                    </w:rPr>
                  </w:pPr>
                  <w:r w:rsidRPr="000D5B8A">
                    <w:rPr>
                      <w:color w:val="002868" w:themeColor="text2"/>
                      <w:sz w:val="22"/>
                    </w:rPr>
                    <w:t>$1 billion of USPS revenue</w:t>
                  </w:r>
                </w:p>
              </w:tc>
              <w:tc>
                <w:tcPr>
                  <w:tcW w:w="1584" w:type="dxa"/>
                </w:tcPr>
                <w:p w14:paraId="47EA2E31" w14:textId="39FDC7A7" w:rsidR="000D5B8A" w:rsidRPr="000D5B8A" w:rsidRDefault="003A6D30" w:rsidP="000D5B8A">
                  <w:pPr>
                    <w:pStyle w:val="LGPTableText"/>
                    <w:spacing w:before="100" w:beforeAutospacing="1" w:after="100" w:afterAutospacing="1"/>
                    <w:jc w:val="right"/>
                    <w:rPr>
                      <w:color w:val="002868" w:themeColor="text2"/>
                      <w:sz w:val="22"/>
                    </w:rPr>
                  </w:pPr>
                  <w:r>
                    <w:rPr>
                      <w:color w:val="002868" w:themeColor="text2"/>
                      <w:sz w:val="22"/>
                    </w:rPr>
                    <w:t>$0.29</w:t>
                  </w:r>
                </w:p>
              </w:tc>
              <w:tc>
                <w:tcPr>
                  <w:tcW w:w="1584" w:type="dxa"/>
                </w:tcPr>
                <w:p w14:paraId="7DFADE6C" w14:textId="4009EC80" w:rsidR="000D5B8A" w:rsidRPr="000D5B8A" w:rsidRDefault="003A6D30" w:rsidP="000D5B8A">
                  <w:pPr>
                    <w:pStyle w:val="LGPTableText"/>
                    <w:spacing w:before="100" w:beforeAutospacing="1" w:after="100" w:afterAutospacing="1"/>
                    <w:jc w:val="right"/>
                    <w:rPr>
                      <w:color w:val="002868" w:themeColor="text2"/>
                      <w:sz w:val="22"/>
                    </w:rPr>
                  </w:pPr>
                  <w:r>
                    <w:rPr>
                      <w:color w:val="002868" w:themeColor="text2"/>
                      <w:sz w:val="22"/>
                    </w:rPr>
                    <w:t>3</w:t>
                  </w:r>
                  <w:r w:rsidR="000D5B8A" w:rsidRPr="000D5B8A">
                    <w:rPr>
                      <w:color w:val="002868" w:themeColor="text2"/>
                      <w:sz w:val="22"/>
                    </w:rPr>
                    <w:t>%</w:t>
                  </w:r>
                </w:p>
              </w:tc>
            </w:tr>
          </w:tbl>
          <w:p w14:paraId="085FA02B" w14:textId="18624941" w:rsidR="000D5B8A" w:rsidRDefault="000D5B8A" w:rsidP="00175E51">
            <w:pPr>
              <w:pStyle w:val="PGPText"/>
              <w:rPr>
                <w:rFonts w:ascii="Arial Narrow" w:hAnsi="Arial Narrow"/>
                <w:color w:val="002868" w:themeColor="text2"/>
              </w:rPr>
            </w:pPr>
          </w:p>
          <w:tbl>
            <w:tblPr>
              <w:tblW w:w="9792" w:type="dxa"/>
              <w:tblLayout w:type="fixed"/>
              <w:tblLook w:val="04A0" w:firstRow="1" w:lastRow="0" w:firstColumn="1" w:lastColumn="0" w:noHBand="0" w:noVBand="1"/>
            </w:tblPr>
            <w:tblGrid>
              <w:gridCol w:w="5184"/>
              <w:gridCol w:w="1152"/>
              <w:gridCol w:w="1152"/>
              <w:gridCol w:w="1152"/>
              <w:gridCol w:w="1152"/>
            </w:tblGrid>
            <w:tr w:rsidR="003A6D30" w:rsidRPr="00A55C6D" w14:paraId="3401DAB2" w14:textId="77777777" w:rsidTr="003A6D30">
              <w:trPr>
                <w:trHeight w:val="270"/>
              </w:trPr>
              <w:tc>
                <w:tcPr>
                  <w:tcW w:w="5184" w:type="dxa"/>
                  <w:tcBorders>
                    <w:top w:val="nil"/>
                    <w:left w:val="nil"/>
                    <w:bottom w:val="nil"/>
                    <w:right w:val="nil"/>
                  </w:tcBorders>
                  <w:shd w:val="clear" w:color="auto" w:fill="auto"/>
                  <w:noWrap/>
                  <w:vAlign w:val="bottom"/>
                  <w:hideMark/>
                </w:tcPr>
                <w:p w14:paraId="6E0AC8B1" w14:textId="77777777" w:rsidR="003A6D30" w:rsidRPr="00A55C6D" w:rsidRDefault="003A6D30" w:rsidP="003A6D30">
                  <w:pPr>
                    <w:rPr>
                      <w:rFonts w:ascii="Arial Narrow" w:eastAsia="Times New Roman" w:hAnsi="Arial Narrow"/>
                      <w:b/>
                      <w:bCs/>
                      <w:color w:val="002868" w:themeColor="text2"/>
                      <w:sz w:val="22"/>
                      <w:szCs w:val="22"/>
                    </w:rPr>
                  </w:pPr>
                  <w:r w:rsidRPr="00A55C6D">
                    <w:rPr>
                      <w:rFonts w:ascii="Arial Narrow" w:eastAsia="Times New Roman" w:hAnsi="Arial Narrow"/>
                      <w:b/>
                      <w:bCs/>
                      <w:color w:val="002868" w:themeColor="text2"/>
                      <w:sz w:val="22"/>
                      <w:szCs w:val="22"/>
                    </w:rPr>
                    <w:t>Computing Materiality Thresholds</w:t>
                  </w:r>
                </w:p>
              </w:tc>
              <w:tc>
                <w:tcPr>
                  <w:tcW w:w="1152" w:type="dxa"/>
                  <w:tcBorders>
                    <w:top w:val="nil"/>
                    <w:left w:val="nil"/>
                    <w:bottom w:val="nil"/>
                    <w:right w:val="nil"/>
                  </w:tcBorders>
                  <w:shd w:val="clear" w:color="auto" w:fill="auto"/>
                  <w:noWrap/>
                  <w:vAlign w:val="bottom"/>
                  <w:hideMark/>
                </w:tcPr>
                <w:p w14:paraId="2EC22ECE" w14:textId="77777777" w:rsidR="003A6D30" w:rsidRPr="00A55C6D" w:rsidRDefault="003A6D30" w:rsidP="003A6D30">
                  <w:pPr>
                    <w:rPr>
                      <w:rFonts w:ascii="Arial Narrow" w:eastAsia="Times New Roman" w:hAnsi="Arial Narrow"/>
                      <w:b/>
                      <w:bCs/>
                      <w:color w:val="002868" w:themeColor="text2"/>
                      <w:sz w:val="22"/>
                      <w:szCs w:val="22"/>
                    </w:rPr>
                  </w:pPr>
                </w:p>
              </w:tc>
              <w:tc>
                <w:tcPr>
                  <w:tcW w:w="1152" w:type="dxa"/>
                  <w:tcBorders>
                    <w:top w:val="nil"/>
                    <w:left w:val="nil"/>
                    <w:bottom w:val="nil"/>
                    <w:right w:val="nil"/>
                  </w:tcBorders>
                  <w:shd w:val="clear" w:color="auto" w:fill="auto"/>
                  <w:noWrap/>
                  <w:vAlign w:val="bottom"/>
                  <w:hideMark/>
                </w:tcPr>
                <w:p w14:paraId="6A8A5C17" w14:textId="77777777" w:rsidR="003A6D30" w:rsidRPr="00A55C6D" w:rsidRDefault="003A6D30" w:rsidP="003A6D30">
                  <w:pPr>
                    <w:rPr>
                      <w:rFonts w:ascii="Times New Roman" w:eastAsia="Times New Roman" w:hAnsi="Times New Roman"/>
                      <w:color w:val="002868" w:themeColor="text2"/>
                      <w:sz w:val="20"/>
                    </w:rPr>
                  </w:pPr>
                </w:p>
              </w:tc>
              <w:tc>
                <w:tcPr>
                  <w:tcW w:w="1152" w:type="dxa"/>
                  <w:tcBorders>
                    <w:top w:val="nil"/>
                    <w:left w:val="nil"/>
                    <w:bottom w:val="nil"/>
                    <w:right w:val="nil"/>
                  </w:tcBorders>
                  <w:shd w:val="clear" w:color="auto" w:fill="auto"/>
                  <w:noWrap/>
                  <w:vAlign w:val="bottom"/>
                  <w:hideMark/>
                </w:tcPr>
                <w:p w14:paraId="58FBD497" w14:textId="77777777" w:rsidR="003A6D30" w:rsidRPr="00A55C6D" w:rsidRDefault="003A6D30" w:rsidP="003A6D30">
                  <w:pPr>
                    <w:rPr>
                      <w:rFonts w:ascii="Times New Roman" w:eastAsia="Times New Roman" w:hAnsi="Times New Roman"/>
                      <w:color w:val="002868" w:themeColor="text2"/>
                      <w:sz w:val="20"/>
                    </w:rPr>
                  </w:pPr>
                </w:p>
              </w:tc>
              <w:tc>
                <w:tcPr>
                  <w:tcW w:w="1152" w:type="dxa"/>
                  <w:tcBorders>
                    <w:top w:val="nil"/>
                    <w:left w:val="nil"/>
                    <w:bottom w:val="nil"/>
                    <w:right w:val="nil"/>
                  </w:tcBorders>
                  <w:shd w:val="clear" w:color="auto" w:fill="auto"/>
                  <w:noWrap/>
                  <w:vAlign w:val="bottom"/>
                  <w:hideMark/>
                </w:tcPr>
                <w:p w14:paraId="501796D2" w14:textId="77777777" w:rsidR="003A6D30" w:rsidRPr="00A55C6D" w:rsidRDefault="003A6D30" w:rsidP="003A6D30">
                  <w:pPr>
                    <w:rPr>
                      <w:rFonts w:ascii="Times New Roman" w:eastAsia="Times New Roman" w:hAnsi="Times New Roman"/>
                      <w:color w:val="002868" w:themeColor="text2"/>
                      <w:sz w:val="20"/>
                    </w:rPr>
                  </w:pPr>
                </w:p>
              </w:tc>
            </w:tr>
            <w:tr w:rsidR="003A6D30" w:rsidRPr="00A55C6D" w14:paraId="70AE013E" w14:textId="77777777" w:rsidTr="003A6D30">
              <w:trPr>
                <w:trHeight w:val="270"/>
              </w:trPr>
              <w:tc>
                <w:tcPr>
                  <w:tcW w:w="5184" w:type="dxa"/>
                  <w:tcBorders>
                    <w:top w:val="nil"/>
                    <w:left w:val="nil"/>
                    <w:bottom w:val="nil"/>
                    <w:right w:val="nil"/>
                  </w:tcBorders>
                  <w:shd w:val="clear" w:color="auto" w:fill="auto"/>
                  <w:noWrap/>
                  <w:vAlign w:val="bottom"/>
                  <w:hideMark/>
                </w:tcPr>
                <w:p w14:paraId="462FA16D"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Ticker:</w:t>
                  </w:r>
                </w:p>
              </w:tc>
              <w:tc>
                <w:tcPr>
                  <w:tcW w:w="1152" w:type="dxa"/>
                  <w:tcBorders>
                    <w:top w:val="nil"/>
                    <w:left w:val="nil"/>
                    <w:bottom w:val="nil"/>
                    <w:right w:val="nil"/>
                  </w:tcBorders>
                  <w:shd w:val="clear" w:color="auto" w:fill="auto"/>
                  <w:noWrap/>
                  <w:vAlign w:val="bottom"/>
                  <w:hideMark/>
                </w:tcPr>
                <w:p w14:paraId="2C50A65E" w14:textId="77777777" w:rsidR="003A6D30" w:rsidRPr="00A55C6D" w:rsidRDefault="003A6D30" w:rsidP="003A6D30">
                  <w:pPr>
                    <w:jc w:val="right"/>
                    <w:rPr>
                      <w:rFonts w:ascii="Arial Narrow" w:eastAsia="Times New Roman" w:hAnsi="Arial Narrow"/>
                      <w:b/>
                      <w:bCs/>
                      <w:color w:val="002868" w:themeColor="text2"/>
                      <w:sz w:val="22"/>
                      <w:szCs w:val="22"/>
                    </w:rPr>
                  </w:pPr>
                  <w:r w:rsidRPr="00A55C6D">
                    <w:rPr>
                      <w:rFonts w:ascii="Arial Narrow" w:eastAsia="Times New Roman" w:hAnsi="Arial Narrow"/>
                      <w:b/>
                      <w:bCs/>
                      <w:color w:val="002868" w:themeColor="text2"/>
                      <w:sz w:val="22"/>
                      <w:szCs w:val="22"/>
                    </w:rPr>
                    <w:t>FDX</w:t>
                  </w:r>
                </w:p>
              </w:tc>
              <w:tc>
                <w:tcPr>
                  <w:tcW w:w="1152" w:type="dxa"/>
                  <w:tcBorders>
                    <w:top w:val="nil"/>
                    <w:left w:val="nil"/>
                    <w:bottom w:val="nil"/>
                    <w:right w:val="nil"/>
                  </w:tcBorders>
                  <w:shd w:val="clear" w:color="auto" w:fill="auto"/>
                  <w:noWrap/>
                  <w:vAlign w:val="bottom"/>
                  <w:hideMark/>
                </w:tcPr>
                <w:p w14:paraId="2D0B40D6" w14:textId="77777777" w:rsidR="003A6D30" w:rsidRPr="00A55C6D" w:rsidRDefault="003A6D30" w:rsidP="003A6D30">
                  <w:pPr>
                    <w:jc w:val="right"/>
                    <w:rPr>
                      <w:rFonts w:ascii="Arial Narrow" w:eastAsia="Times New Roman" w:hAnsi="Arial Narrow"/>
                      <w:b/>
                      <w:bCs/>
                      <w:color w:val="002868" w:themeColor="text2"/>
                      <w:sz w:val="22"/>
                      <w:szCs w:val="22"/>
                    </w:rPr>
                  </w:pPr>
                  <w:r w:rsidRPr="00A55C6D">
                    <w:rPr>
                      <w:rFonts w:ascii="Arial Narrow" w:eastAsia="Times New Roman" w:hAnsi="Arial Narrow"/>
                      <w:b/>
                      <w:bCs/>
                      <w:color w:val="002868" w:themeColor="text2"/>
                      <w:sz w:val="22"/>
                      <w:szCs w:val="22"/>
                    </w:rPr>
                    <w:t>IBM</w:t>
                  </w:r>
                </w:p>
              </w:tc>
              <w:tc>
                <w:tcPr>
                  <w:tcW w:w="1152" w:type="dxa"/>
                  <w:tcBorders>
                    <w:top w:val="nil"/>
                    <w:left w:val="nil"/>
                    <w:bottom w:val="nil"/>
                    <w:right w:val="nil"/>
                  </w:tcBorders>
                  <w:shd w:val="clear" w:color="auto" w:fill="auto"/>
                  <w:noWrap/>
                  <w:vAlign w:val="bottom"/>
                  <w:hideMark/>
                </w:tcPr>
                <w:p w14:paraId="23C31FAB" w14:textId="77777777" w:rsidR="003A6D30" w:rsidRPr="00A55C6D" w:rsidRDefault="003A6D30" w:rsidP="003A6D30">
                  <w:pPr>
                    <w:jc w:val="right"/>
                    <w:rPr>
                      <w:rFonts w:ascii="Arial Narrow" w:eastAsia="Times New Roman" w:hAnsi="Arial Narrow"/>
                      <w:b/>
                      <w:bCs/>
                      <w:color w:val="002868" w:themeColor="text2"/>
                      <w:sz w:val="22"/>
                      <w:szCs w:val="22"/>
                    </w:rPr>
                  </w:pPr>
                  <w:r w:rsidRPr="00A55C6D">
                    <w:rPr>
                      <w:rFonts w:ascii="Arial Narrow" w:eastAsia="Times New Roman" w:hAnsi="Arial Narrow"/>
                      <w:b/>
                      <w:bCs/>
                      <w:color w:val="002868" w:themeColor="text2"/>
                      <w:sz w:val="22"/>
                      <w:szCs w:val="22"/>
                    </w:rPr>
                    <w:t>SBUX</w:t>
                  </w:r>
                </w:p>
              </w:tc>
              <w:tc>
                <w:tcPr>
                  <w:tcW w:w="1152" w:type="dxa"/>
                  <w:tcBorders>
                    <w:top w:val="nil"/>
                    <w:left w:val="nil"/>
                    <w:bottom w:val="nil"/>
                    <w:right w:val="nil"/>
                  </w:tcBorders>
                  <w:shd w:val="clear" w:color="auto" w:fill="auto"/>
                  <w:noWrap/>
                  <w:vAlign w:val="bottom"/>
                  <w:hideMark/>
                </w:tcPr>
                <w:p w14:paraId="0FA2B95E" w14:textId="77777777" w:rsidR="003A6D30" w:rsidRPr="00A55C6D" w:rsidRDefault="003A6D30" w:rsidP="003A6D30">
                  <w:pPr>
                    <w:jc w:val="right"/>
                    <w:rPr>
                      <w:rFonts w:ascii="Arial Narrow" w:eastAsia="Times New Roman" w:hAnsi="Arial Narrow"/>
                      <w:b/>
                      <w:bCs/>
                      <w:color w:val="002868" w:themeColor="text2"/>
                      <w:sz w:val="22"/>
                      <w:szCs w:val="22"/>
                    </w:rPr>
                  </w:pPr>
                  <w:r w:rsidRPr="00A55C6D">
                    <w:rPr>
                      <w:rFonts w:ascii="Arial Narrow" w:eastAsia="Times New Roman" w:hAnsi="Arial Narrow"/>
                      <w:b/>
                      <w:bCs/>
                      <w:color w:val="002868" w:themeColor="text2"/>
                      <w:sz w:val="22"/>
                      <w:szCs w:val="22"/>
                    </w:rPr>
                    <w:t>WMT</w:t>
                  </w:r>
                </w:p>
              </w:tc>
            </w:tr>
            <w:tr w:rsidR="003A6D30" w:rsidRPr="00A55C6D" w14:paraId="2F4A02A6" w14:textId="77777777" w:rsidTr="003A6D30">
              <w:trPr>
                <w:trHeight w:val="270"/>
              </w:trPr>
              <w:tc>
                <w:tcPr>
                  <w:tcW w:w="5184" w:type="dxa"/>
                  <w:tcBorders>
                    <w:top w:val="nil"/>
                    <w:left w:val="nil"/>
                    <w:bottom w:val="nil"/>
                    <w:right w:val="nil"/>
                  </w:tcBorders>
                  <w:shd w:val="clear" w:color="auto" w:fill="auto"/>
                  <w:noWrap/>
                  <w:vAlign w:val="bottom"/>
                  <w:hideMark/>
                </w:tcPr>
                <w:p w14:paraId="5E72AD45"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Period (year)</w:t>
                  </w:r>
                </w:p>
              </w:tc>
              <w:tc>
                <w:tcPr>
                  <w:tcW w:w="1152" w:type="dxa"/>
                  <w:tcBorders>
                    <w:top w:val="nil"/>
                    <w:left w:val="nil"/>
                    <w:bottom w:val="nil"/>
                    <w:right w:val="nil"/>
                  </w:tcBorders>
                  <w:shd w:val="clear" w:color="auto" w:fill="auto"/>
                  <w:noWrap/>
                  <w:vAlign w:val="bottom"/>
                  <w:hideMark/>
                </w:tcPr>
                <w:p w14:paraId="706E12BF" w14:textId="77777777" w:rsidR="003A6D30" w:rsidRPr="00A55C6D" w:rsidRDefault="003A6D30" w:rsidP="003A6D30">
                  <w:pPr>
                    <w:jc w:val="right"/>
                    <w:rPr>
                      <w:rFonts w:ascii="Arial Narrow" w:eastAsia="Times New Roman" w:hAnsi="Arial Narrow"/>
                      <w:b/>
                      <w:bCs/>
                      <w:color w:val="002868" w:themeColor="text2"/>
                      <w:sz w:val="22"/>
                      <w:szCs w:val="22"/>
                    </w:rPr>
                  </w:pPr>
                  <w:r w:rsidRPr="00A55C6D">
                    <w:rPr>
                      <w:rFonts w:ascii="Arial Narrow" w:eastAsia="Times New Roman" w:hAnsi="Arial Narrow"/>
                      <w:b/>
                      <w:bCs/>
                      <w:color w:val="002868" w:themeColor="text2"/>
                      <w:sz w:val="22"/>
                      <w:szCs w:val="22"/>
                    </w:rPr>
                    <w:t>2016</w:t>
                  </w:r>
                </w:p>
              </w:tc>
              <w:tc>
                <w:tcPr>
                  <w:tcW w:w="1152" w:type="dxa"/>
                  <w:tcBorders>
                    <w:top w:val="nil"/>
                    <w:left w:val="nil"/>
                    <w:bottom w:val="nil"/>
                    <w:right w:val="nil"/>
                  </w:tcBorders>
                  <w:shd w:val="clear" w:color="auto" w:fill="auto"/>
                  <w:noWrap/>
                  <w:vAlign w:val="bottom"/>
                  <w:hideMark/>
                </w:tcPr>
                <w:p w14:paraId="49D20BB1" w14:textId="77777777" w:rsidR="003A6D30" w:rsidRPr="00A55C6D" w:rsidRDefault="003A6D30" w:rsidP="003A6D30">
                  <w:pPr>
                    <w:jc w:val="right"/>
                    <w:rPr>
                      <w:rFonts w:ascii="Arial Narrow" w:eastAsia="Times New Roman" w:hAnsi="Arial Narrow"/>
                      <w:b/>
                      <w:bCs/>
                      <w:color w:val="002868" w:themeColor="text2"/>
                      <w:sz w:val="22"/>
                      <w:szCs w:val="22"/>
                    </w:rPr>
                  </w:pPr>
                  <w:r w:rsidRPr="00A55C6D">
                    <w:rPr>
                      <w:rFonts w:ascii="Arial Narrow" w:eastAsia="Times New Roman" w:hAnsi="Arial Narrow"/>
                      <w:b/>
                      <w:bCs/>
                      <w:color w:val="002868" w:themeColor="text2"/>
                      <w:sz w:val="22"/>
                      <w:szCs w:val="22"/>
                    </w:rPr>
                    <w:t>2016</w:t>
                  </w:r>
                </w:p>
              </w:tc>
              <w:tc>
                <w:tcPr>
                  <w:tcW w:w="1152" w:type="dxa"/>
                  <w:tcBorders>
                    <w:top w:val="nil"/>
                    <w:left w:val="nil"/>
                    <w:bottom w:val="nil"/>
                    <w:right w:val="nil"/>
                  </w:tcBorders>
                  <w:shd w:val="clear" w:color="auto" w:fill="auto"/>
                  <w:noWrap/>
                  <w:vAlign w:val="bottom"/>
                  <w:hideMark/>
                </w:tcPr>
                <w:p w14:paraId="1A176B22" w14:textId="77777777" w:rsidR="003A6D30" w:rsidRPr="00A55C6D" w:rsidRDefault="003A6D30" w:rsidP="003A6D30">
                  <w:pPr>
                    <w:jc w:val="right"/>
                    <w:rPr>
                      <w:rFonts w:ascii="Arial Narrow" w:eastAsia="Times New Roman" w:hAnsi="Arial Narrow"/>
                      <w:b/>
                      <w:bCs/>
                      <w:color w:val="002868" w:themeColor="text2"/>
                      <w:sz w:val="22"/>
                      <w:szCs w:val="22"/>
                    </w:rPr>
                  </w:pPr>
                  <w:r w:rsidRPr="00A55C6D">
                    <w:rPr>
                      <w:rFonts w:ascii="Arial Narrow" w:eastAsia="Times New Roman" w:hAnsi="Arial Narrow"/>
                      <w:b/>
                      <w:bCs/>
                      <w:color w:val="002868" w:themeColor="text2"/>
                      <w:sz w:val="22"/>
                      <w:szCs w:val="22"/>
                    </w:rPr>
                    <w:t>2016</w:t>
                  </w:r>
                </w:p>
              </w:tc>
              <w:tc>
                <w:tcPr>
                  <w:tcW w:w="1152" w:type="dxa"/>
                  <w:tcBorders>
                    <w:top w:val="nil"/>
                    <w:left w:val="nil"/>
                    <w:bottom w:val="nil"/>
                    <w:right w:val="nil"/>
                  </w:tcBorders>
                  <w:shd w:val="clear" w:color="auto" w:fill="auto"/>
                  <w:noWrap/>
                  <w:vAlign w:val="bottom"/>
                  <w:hideMark/>
                </w:tcPr>
                <w:p w14:paraId="0F75A510" w14:textId="77777777" w:rsidR="003A6D30" w:rsidRPr="00A55C6D" w:rsidRDefault="003A6D30" w:rsidP="003A6D30">
                  <w:pPr>
                    <w:jc w:val="right"/>
                    <w:rPr>
                      <w:rFonts w:ascii="Arial Narrow" w:eastAsia="Times New Roman" w:hAnsi="Arial Narrow"/>
                      <w:b/>
                      <w:bCs/>
                      <w:color w:val="002868" w:themeColor="text2"/>
                      <w:sz w:val="22"/>
                      <w:szCs w:val="22"/>
                    </w:rPr>
                  </w:pPr>
                  <w:r w:rsidRPr="00A55C6D">
                    <w:rPr>
                      <w:rFonts w:ascii="Arial Narrow" w:eastAsia="Times New Roman" w:hAnsi="Arial Narrow"/>
                      <w:b/>
                      <w:bCs/>
                      <w:color w:val="002868" w:themeColor="text2"/>
                      <w:sz w:val="22"/>
                      <w:szCs w:val="22"/>
                    </w:rPr>
                    <w:t>2016</w:t>
                  </w:r>
                </w:p>
              </w:tc>
            </w:tr>
            <w:tr w:rsidR="003A6D30" w:rsidRPr="00A55C6D" w14:paraId="389799B8" w14:textId="77777777" w:rsidTr="003A6D30">
              <w:trPr>
                <w:trHeight w:val="270"/>
              </w:trPr>
              <w:tc>
                <w:tcPr>
                  <w:tcW w:w="5184" w:type="dxa"/>
                  <w:tcBorders>
                    <w:top w:val="nil"/>
                    <w:left w:val="nil"/>
                    <w:bottom w:val="nil"/>
                    <w:right w:val="nil"/>
                  </w:tcBorders>
                  <w:shd w:val="clear" w:color="auto" w:fill="auto"/>
                  <w:noWrap/>
                  <w:vAlign w:val="bottom"/>
                  <w:hideMark/>
                </w:tcPr>
                <w:p w14:paraId="455457BF"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Amount EPS needs to change to be "material":</w:t>
                  </w:r>
                </w:p>
              </w:tc>
              <w:tc>
                <w:tcPr>
                  <w:tcW w:w="1152" w:type="dxa"/>
                  <w:tcBorders>
                    <w:top w:val="nil"/>
                    <w:left w:val="nil"/>
                    <w:bottom w:val="nil"/>
                    <w:right w:val="nil"/>
                  </w:tcBorders>
                  <w:shd w:val="clear" w:color="auto" w:fill="auto"/>
                  <w:noWrap/>
                  <w:vAlign w:val="bottom"/>
                  <w:hideMark/>
                </w:tcPr>
                <w:p w14:paraId="4FB71221" w14:textId="77777777" w:rsidR="003A6D30" w:rsidRPr="00A55C6D" w:rsidRDefault="003A6D30" w:rsidP="003A6D30">
                  <w:pPr>
                    <w:jc w:val="right"/>
                    <w:rPr>
                      <w:rFonts w:ascii="Arial Narrow" w:eastAsia="Times New Roman" w:hAnsi="Arial Narrow"/>
                      <w:b/>
                      <w:bCs/>
                      <w:color w:val="002868" w:themeColor="text2"/>
                      <w:sz w:val="22"/>
                      <w:szCs w:val="22"/>
                    </w:rPr>
                  </w:pPr>
                  <w:r w:rsidRPr="00A55C6D">
                    <w:rPr>
                      <w:rFonts w:ascii="Arial Narrow" w:eastAsia="Times New Roman" w:hAnsi="Arial Narrow"/>
                      <w:b/>
                      <w:bCs/>
                      <w:color w:val="002868" w:themeColor="text2"/>
                      <w:sz w:val="22"/>
                      <w:szCs w:val="22"/>
                    </w:rPr>
                    <w:t>10%</w:t>
                  </w:r>
                </w:p>
              </w:tc>
              <w:tc>
                <w:tcPr>
                  <w:tcW w:w="1152" w:type="dxa"/>
                  <w:tcBorders>
                    <w:top w:val="nil"/>
                    <w:left w:val="nil"/>
                    <w:bottom w:val="nil"/>
                    <w:right w:val="nil"/>
                  </w:tcBorders>
                  <w:shd w:val="clear" w:color="auto" w:fill="auto"/>
                  <w:noWrap/>
                  <w:vAlign w:val="bottom"/>
                  <w:hideMark/>
                </w:tcPr>
                <w:p w14:paraId="3D3F4A5D" w14:textId="77777777" w:rsidR="003A6D30" w:rsidRPr="00A55C6D" w:rsidRDefault="003A6D30" w:rsidP="003A6D30">
                  <w:pPr>
                    <w:jc w:val="right"/>
                    <w:rPr>
                      <w:rFonts w:ascii="Arial Narrow" w:eastAsia="Times New Roman" w:hAnsi="Arial Narrow"/>
                      <w:b/>
                      <w:bCs/>
                      <w:color w:val="002868" w:themeColor="text2"/>
                      <w:sz w:val="22"/>
                      <w:szCs w:val="22"/>
                    </w:rPr>
                  </w:pPr>
                  <w:r w:rsidRPr="00A55C6D">
                    <w:rPr>
                      <w:rFonts w:ascii="Arial Narrow" w:eastAsia="Times New Roman" w:hAnsi="Arial Narrow"/>
                      <w:b/>
                      <w:bCs/>
                      <w:color w:val="002868" w:themeColor="text2"/>
                      <w:sz w:val="22"/>
                      <w:szCs w:val="22"/>
                    </w:rPr>
                    <w:t>10%</w:t>
                  </w:r>
                </w:p>
              </w:tc>
              <w:tc>
                <w:tcPr>
                  <w:tcW w:w="1152" w:type="dxa"/>
                  <w:tcBorders>
                    <w:top w:val="nil"/>
                    <w:left w:val="nil"/>
                    <w:bottom w:val="nil"/>
                    <w:right w:val="nil"/>
                  </w:tcBorders>
                  <w:shd w:val="clear" w:color="auto" w:fill="auto"/>
                  <w:noWrap/>
                  <w:vAlign w:val="bottom"/>
                  <w:hideMark/>
                </w:tcPr>
                <w:p w14:paraId="4014AB7A" w14:textId="77777777" w:rsidR="003A6D30" w:rsidRPr="00A55C6D" w:rsidRDefault="003A6D30" w:rsidP="003A6D30">
                  <w:pPr>
                    <w:jc w:val="right"/>
                    <w:rPr>
                      <w:rFonts w:ascii="Arial Narrow" w:eastAsia="Times New Roman" w:hAnsi="Arial Narrow"/>
                      <w:b/>
                      <w:bCs/>
                      <w:color w:val="002868" w:themeColor="text2"/>
                      <w:sz w:val="22"/>
                      <w:szCs w:val="22"/>
                    </w:rPr>
                  </w:pPr>
                  <w:r w:rsidRPr="00A55C6D">
                    <w:rPr>
                      <w:rFonts w:ascii="Arial Narrow" w:eastAsia="Times New Roman" w:hAnsi="Arial Narrow"/>
                      <w:b/>
                      <w:bCs/>
                      <w:color w:val="002868" w:themeColor="text2"/>
                      <w:sz w:val="22"/>
                      <w:szCs w:val="22"/>
                    </w:rPr>
                    <w:t>10%</w:t>
                  </w:r>
                </w:p>
              </w:tc>
              <w:tc>
                <w:tcPr>
                  <w:tcW w:w="1152" w:type="dxa"/>
                  <w:tcBorders>
                    <w:top w:val="nil"/>
                    <w:left w:val="nil"/>
                    <w:bottom w:val="nil"/>
                    <w:right w:val="nil"/>
                  </w:tcBorders>
                  <w:shd w:val="clear" w:color="auto" w:fill="auto"/>
                  <w:noWrap/>
                  <w:vAlign w:val="bottom"/>
                  <w:hideMark/>
                </w:tcPr>
                <w:p w14:paraId="74032B0D" w14:textId="77777777" w:rsidR="003A6D30" w:rsidRPr="00A55C6D" w:rsidRDefault="003A6D30" w:rsidP="003A6D30">
                  <w:pPr>
                    <w:jc w:val="right"/>
                    <w:rPr>
                      <w:rFonts w:ascii="Arial Narrow" w:eastAsia="Times New Roman" w:hAnsi="Arial Narrow"/>
                      <w:b/>
                      <w:bCs/>
                      <w:color w:val="002868" w:themeColor="text2"/>
                      <w:sz w:val="22"/>
                      <w:szCs w:val="22"/>
                    </w:rPr>
                  </w:pPr>
                  <w:r w:rsidRPr="00A55C6D">
                    <w:rPr>
                      <w:rFonts w:ascii="Arial Narrow" w:eastAsia="Times New Roman" w:hAnsi="Arial Narrow"/>
                      <w:b/>
                      <w:bCs/>
                      <w:color w:val="002868" w:themeColor="text2"/>
                      <w:sz w:val="22"/>
                      <w:szCs w:val="22"/>
                    </w:rPr>
                    <w:t>10%</w:t>
                  </w:r>
                </w:p>
              </w:tc>
            </w:tr>
            <w:tr w:rsidR="003A6D30" w:rsidRPr="00A55C6D" w14:paraId="2E8C15C3" w14:textId="77777777" w:rsidTr="003A6D30">
              <w:trPr>
                <w:trHeight w:val="270"/>
              </w:trPr>
              <w:tc>
                <w:tcPr>
                  <w:tcW w:w="5184" w:type="dxa"/>
                  <w:tcBorders>
                    <w:top w:val="nil"/>
                    <w:left w:val="nil"/>
                    <w:bottom w:val="nil"/>
                    <w:right w:val="nil"/>
                  </w:tcBorders>
                  <w:shd w:val="clear" w:color="000000" w:fill="D9D9D9"/>
                  <w:noWrap/>
                  <w:vAlign w:val="bottom"/>
                  <w:hideMark/>
                </w:tcPr>
                <w:p w14:paraId="144C577C" w14:textId="77777777" w:rsidR="003A6D30" w:rsidRPr="00A55C6D" w:rsidRDefault="003A6D30" w:rsidP="003A6D30">
                  <w:pPr>
                    <w:rPr>
                      <w:rFonts w:ascii="Arial Narrow" w:eastAsia="Times New Roman" w:hAnsi="Arial Narrow"/>
                      <w:b/>
                      <w:bCs/>
                      <w:color w:val="002868" w:themeColor="text2"/>
                      <w:sz w:val="22"/>
                      <w:szCs w:val="22"/>
                    </w:rPr>
                  </w:pPr>
                  <w:r w:rsidRPr="00A55C6D">
                    <w:rPr>
                      <w:rFonts w:ascii="Arial Narrow" w:eastAsia="Times New Roman" w:hAnsi="Arial Narrow"/>
                      <w:b/>
                      <w:bCs/>
                      <w:color w:val="002868" w:themeColor="text2"/>
                      <w:sz w:val="22"/>
                      <w:szCs w:val="22"/>
                    </w:rPr>
                    <w:t>Step 1: Compute 10% of net income</w:t>
                  </w:r>
                </w:p>
              </w:tc>
              <w:tc>
                <w:tcPr>
                  <w:tcW w:w="1152" w:type="dxa"/>
                  <w:tcBorders>
                    <w:top w:val="nil"/>
                    <w:left w:val="nil"/>
                    <w:bottom w:val="nil"/>
                    <w:right w:val="nil"/>
                  </w:tcBorders>
                  <w:shd w:val="clear" w:color="000000" w:fill="D9D9D9"/>
                  <w:noWrap/>
                  <w:vAlign w:val="bottom"/>
                  <w:hideMark/>
                </w:tcPr>
                <w:p w14:paraId="4FC4E7B8"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 </w:t>
                  </w:r>
                </w:p>
              </w:tc>
              <w:tc>
                <w:tcPr>
                  <w:tcW w:w="1152" w:type="dxa"/>
                  <w:tcBorders>
                    <w:top w:val="nil"/>
                    <w:left w:val="nil"/>
                    <w:bottom w:val="nil"/>
                    <w:right w:val="nil"/>
                  </w:tcBorders>
                  <w:shd w:val="clear" w:color="000000" w:fill="D9D9D9"/>
                  <w:noWrap/>
                  <w:vAlign w:val="bottom"/>
                  <w:hideMark/>
                </w:tcPr>
                <w:p w14:paraId="4FFA561C"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 </w:t>
                  </w:r>
                </w:p>
              </w:tc>
              <w:tc>
                <w:tcPr>
                  <w:tcW w:w="1152" w:type="dxa"/>
                  <w:tcBorders>
                    <w:top w:val="nil"/>
                    <w:left w:val="nil"/>
                    <w:bottom w:val="nil"/>
                    <w:right w:val="nil"/>
                  </w:tcBorders>
                  <w:shd w:val="clear" w:color="000000" w:fill="D9D9D9"/>
                  <w:noWrap/>
                  <w:vAlign w:val="bottom"/>
                  <w:hideMark/>
                </w:tcPr>
                <w:p w14:paraId="51C648F6"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 </w:t>
                  </w:r>
                </w:p>
              </w:tc>
              <w:tc>
                <w:tcPr>
                  <w:tcW w:w="1152" w:type="dxa"/>
                  <w:tcBorders>
                    <w:top w:val="nil"/>
                    <w:left w:val="nil"/>
                    <w:bottom w:val="nil"/>
                    <w:right w:val="nil"/>
                  </w:tcBorders>
                  <w:shd w:val="clear" w:color="000000" w:fill="D9D9D9"/>
                  <w:noWrap/>
                  <w:vAlign w:val="bottom"/>
                  <w:hideMark/>
                </w:tcPr>
                <w:p w14:paraId="3EE9E893"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 </w:t>
                  </w:r>
                </w:p>
              </w:tc>
            </w:tr>
            <w:tr w:rsidR="003A6D30" w:rsidRPr="00A55C6D" w14:paraId="6D284724" w14:textId="77777777" w:rsidTr="003A6D30">
              <w:trPr>
                <w:trHeight w:val="270"/>
              </w:trPr>
              <w:tc>
                <w:tcPr>
                  <w:tcW w:w="5184" w:type="dxa"/>
                  <w:tcBorders>
                    <w:top w:val="nil"/>
                    <w:left w:val="nil"/>
                    <w:bottom w:val="nil"/>
                    <w:right w:val="nil"/>
                  </w:tcBorders>
                  <w:shd w:val="clear" w:color="000000" w:fill="D9D9D9"/>
                  <w:noWrap/>
                  <w:vAlign w:val="bottom"/>
                  <w:hideMark/>
                </w:tcPr>
                <w:p w14:paraId="4F2BA2D2"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10% change to EPS</w:t>
                  </w:r>
                </w:p>
              </w:tc>
              <w:tc>
                <w:tcPr>
                  <w:tcW w:w="1152" w:type="dxa"/>
                  <w:tcBorders>
                    <w:top w:val="nil"/>
                    <w:left w:val="nil"/>
                    <w:bottom w:val="nil"/>
                    <w:right w:val="nil"/>
                  </w:tcBorders>
                  <w:shd w:val="clear" w:color="000000" w:fill="D9D9D9"/>
                  <w:noWrap/>
                  <w:vAlign w:val="bottom"/>
                  <w:hideMark/>
                </w:tcPr>
                <w:p w14:paraId="581228FB"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1.08</w:t>
                  </w:r>
                </w:p>
              </w:tc>
              <w:tc>
                <w:tcPr>
                  <w:tcW w:w="1152" w:type="dxa"/>
                  <w:tcBorders>
                    <w:top w:val="nil"/>
                    <w:left w:val="nil"/>
                    <w:bottom w:val="nil"/>
                    <w:right w:val="nil"/>
                  </w:tcBorders>
                  <w:shd w:val="clear" w:color="000000" w:fill="D9D9D9"/>
                  <w:noWrap/>
                  <w:vAlign w:val="bottom"/>
                  <w:hideMark/>
                </w:tcPr>
                <w:p w14:paraId="4BBB0517"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1.37</w:t>
                  </w:r>
                </w:p>
              </w:tc>
              <w:tc>
                <w:tcPr>
                  <w:tcW w:w="1152" w:type="dxa"/>
                  <w:tcBorders>
                    <w:top w:val="nil"/>
                    <w:left w:val="nil"/>
                    <w:bottom w:val="nil"/>
                    <w:right w:val="nil"/>
                  </w:tcBorders>
                  <w:shd w:val="clear" w:color="000000" w:fill="D9D9D9"/>
                  <w:noWrap/>
                  <w:vAlign w:val="bottom"/>
                  <w:hideMark/>
                </w:tcPr>
                <w:p w14:paraId="60BF3060"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0.19</w:t>
                  </w:r>
                </w:p>
              </w:tc>
              <w:tc>
                <w:tcPr>
                  <w:tcW w:w="1152" w:type="dxa"/>
                  <w:tcBorders>
                    <w:top w:val="nil"/>
                    <w:left w:val="nil"/>
                    <w:bottom w:val="nil"/>
                    <w:right w:val="nil"/>
                  </w:tcBorders>
                  <w:shd w:val="clear" w:color="000000" w:fill="D9D9D9"/>
                  <w:noWrap/>
                  <w:vAlign w:val="bottom"/>
                  <w:hideMark/>
                </w:tcPr>
                <w:p w14:paraId="21AFB7BB"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0.44</w:t>
                  </w:r>
                </w:p>
              </w:tc>
            </w:tr>
            <w:tr w:rsidR="003A6D30" w:rsidRPr="00A55C6D" w14:paraId="18261D1E" w14:textId="77777777" w:rsidTr="003A6D30">
              <w:trPr>
                <w:trHeight w:val="270"/>
              </w:trPr>
              <w:tc>
                <w:tcPr>
                  <w:tcW w:w="5184" w:type="dxa"/>
                  <w:tcBorders>
                    <w:top w:val="nil"/>
                    <w:left w:val="nil"/>
                    <w:bottom w:val="nil"/>
                    <w:right w:val="nil"/>
                  </w:tcBorders>
                  <w:shd w:val="clear" w:color="000000" w:fill="D9D9D9"/>
                  <w:noWrap/>
                  <w:vAlign w:val="bottom"/>
                  <w:hideMark/>
                </w:tcPr>
                <w:p w14:paraId="3D3E117C"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Materiality threshold as measured in net income</w:t>
                  </w:r>
                </w:p>
              </w:tc>
              <w:tc>
                <w:tcPr>
                  <w:tcW w:w="1152" w:type="dxa"/>
                  <w:tcBorders>
                    <w:top w:val="nil"/>
                    <w:left w:val="nil"/>
                    <w:bottom w:val="nil"/>
                    <w:right w:val="nil"/>
                  </w:tcBorders>
                  <w:shd w:val="clear" w:color="000000" w:fill="D9D9D9"/>
                  <w:noWrap/>
                  <w:vAlign w:val="bottom"/>
                  <w:hideMark/>
                </w:tcPr>
                <w:p w14:paraId="1131A0FC"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$302</w:t>
                  </w:r>
                </w:p>
              </w:tc>
              <w:tc>
                <w:tcPr>
                  <w:tcW w:w="1152" w:type="dxa"/>
                  <w:tcBorders>
                    <w:top w:val="nil"/>
                    <w:left w:val="nil"/>
                    <w:bottom w:val="nil"/>
                    <w:right w:val="nil"/>
                  </w:tcBorders>
                  <w:shd w:val="clear" w:color="000000" w:fill="D9D9D9"/>
                  <w:noWrap/>
                  <w:vAlign w:val="bottom"/>
                  <w:hideMark/>
                </w:tcPr>
                <w:p w14:paraId="37F99C58"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$1,317</w:t>
                  </w:r>
                </w:p>
              </w:tc>
              <w:tc>
                <w:tcPr>
                  <w:tcW w:w="1152" w:type="dxa"/>
                  <w:tcBorders>
                    <w:top w:val="nil"/>
                    <w:left w:val="nil"/>
                    <w:bottom w:val="nil"/>
                    <w:right w:val="nil"/>
                  </w:tcBorders>
                  <w:shd w:val="clear" w:color="000000" w:fill="D9D9D9"/>
                  <w:noWrap/>
                  <w:vAlign w:val="bottom"/>
                  <w:hideMark/>
                </w:tcPr>
                <w:p w14:paraId="7DEFA9AA"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$286</w:t>
                  </w:r>
                </w:p>
              </w:tc>
              <w:tc>
                <w:tcPr>
                  <w:tcW w:w="1152" w:type="dxa"/>
                  <w:tcBorders>
                    <w:top w:val="nil"/>
                    <w:left w:val="nil"/>
                    <w:bottom w:val="nil"/>
                    <w:right w:val="nil"/>
                  </w:tcBorders>
                  <w:shd w:val="clear" w:color="000000" w:fill="D9D9D9"/>
                  <w:noWrap/>
                  <w:vAlign w:val="bottom"/>
                  <w:hideMark/>
                </w:tcPr>
                <w:p w14:paraId="6E4CECD2"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$1,414</w:t>
                  </w:r>
                </w:p>
              </w:tc>
            </w:tr>
            <w:tr w:rsidR="003A6D30" w:rsidRPr="00A55C6D" w14:paraId="06C69B45" w14:textId="77777777" w:rsidTr="003A6D30">
              <w:trPr>
                <w:trHeight w:val="278"/>
              </w:trPr>
              <w:tc>
                <w:tcPr>
                  <w:tcW w:w="5184" w:type="dxa"/>
                  <w:tcBorders>
                    <w:top w:val="nil"/>
                    <w:left w:val="nil"/>
                    <w:bottom w:val="nil"/>
                    <w:right w:val="nil"/>
                  </w:tcBorders>
                  <w:shd w:val="clear" w:color="auto" w:fill="auto"/>
                  <w:noWrap/>
                  <w:vAlign w:val="bottom"/>
                  <w:hideMark/>
                </w:tcPr>
                <w:p w14:paraId="0937BFE0" w14:textId="77777777" w:rsidR="003A6D30" w:rsidRPr="00A55C6D" w:rsidRDefault="003A6D30" w:rsidP="003A6D30">
                  <w:pPr>
                    <w:jc w:val="right"/>
                    <w:rPr>
                      <w:rFonts w:ascii="Arial Narrow" w:eastAsia="Times New Roman" w:hAnsi="Arial Narrow"/>
                      <w:color w:val="002868" w:themeColor="text2"/>
                      <w:sz w:val="22"/>
                      <w:szCs w:val="22"/>
                    </w:rPr>
                  </w:pPr>
                </w:p>
              </w:tc>
              <w:tc>
                <w:tcPr>
                  <w:tcW w:w="1152" w:type="dxa"/>
                  <w:tcBorders>
                    <w:top w:val="nil"/>
                    <w:left w:val="nil"/>
                    <w:bottom w:val="nil"/>
                    <w:right w:val="nil"/>
                  </w:tcBorders>
                  <w:shd w:val="clear" w:color="auto" w:fill="auto"/>
                  <w:noWrap/>
                  <w:vAlign w:val="bottom"/>
                  <w:hideMark/>
                </w:tcPr>
                <w:p w14:paraId="3AC89BCA" w14:textId="77777777" w:rsidR="003A6D30" w:rsidRPr="00A55C6D" w:rsidRDefault="003A6D30" w:rsidP="003A6D30">
                  <w:pPr>
                    <w:rPr>
                      <w:rFonts w:ascii="Times New Roman" w:eastAsia="Times New Roman" w:hAnsi="Times New Roman"/>
                      <w:color w:val="002868" w:themeColor="text2"/>
                      <w:sz w:val="20"/>
                    </w:rPr>
                  </w:pPr>
                </w:p>
              </w:tc>
              <w:tc>
                <w:tcPr>
                  <w:tcW w:w="1152" w:type="dxa"/>
                  <w:tcBorders>
                    <w:top w:val="nil"/>
                    <w:left w:val="nil"/>
                    <w:bottom w:val="nil"/>
                    <w:right w:val="nil"/>
                  </w:tcBorders>
                  <w:shd w:val="clear" w:color="auto" w:fill="auto"/>
                  <w:noWrap/>
                  <w:vAlign w:val="bottom"/>
                  <w:hideMark/>
                </w:tcPr>
                <w:p w14:paraId="3D0D5CB0" w14:textId="77777777" w:rsidR="003A6D30" w:rsidRPr="00A55C6D" w:rsidRDefault="003A6D30" w:rsidP="003A6D30">
                  <w:pPr>
                    <w:rPr>
                      <w:rFonts w:ascii="Times New Roman" w:eastAsia="Times New Roman" w:hAnsi="Times New Roman"/>
                      <w:color w:val="002868" w:themeColor="text2"/>
                      <w:sz w:val="20"/>
                    </w:rPr>
                  </w:pPr>
                </w:p>
              </w:tc>
              <w:tc>
                <w:tcPr>
                  <w:tcW w:w="1152" w:type="dxa"/>
                  <w:tcBorders>
                    <w:top w:val="nil"/>
                    <w:left w:val="nil"/>
                    <w:bottom w:val="nil"/>
                    <w:right w:val="nil"/>
                  </w:tcBorders>
                  <w:shd w:val="clear" w:color="auto" w:fill="auto"/>
                  <w:noWrap/>
                  <w:vAlign w:val="bottom"/>
                  <w:hideMark/>
                </w:tcPr>
                <w:p w14:paraId="44A9B0A4" w14:textId="77777777" w:rsidR="003A6D30" w:rsidRPr="00A55C6D" w:rsidRDefault="003A6D30" w:rsidP="003A6D30">
                  <w:pPr>
                    <w:rPr>
                      <w:rFonts w:ascii="Times New Roman" w:eastAsia="Times New Roman" w:hAnsi="Times New Roman"/>
                      <w:color w:val="002868" w:themeColor="text2"/>
                      <w:sz w:val="20"/>
                    </w:rPr>
                  </w:pPr>
                </w:p>
              </w:tc>
              <w:tc>
                <w:tcPr>
                  <w:tcW w:w="1152" w:type="dxa"/>
                  <w:tcBorders>
                    <w:top w:val="nil"/>
                    <w:left w:val="nil"/>
                    <w:bottom w:val="nil"/>
                    <w:right w:val="nil"/>
                  </w:tcBorders>
                  <w:shd w:val="clear" w:color="auto" w:fill="auto"/>
                  <w:noWrap/>
                  <w:vAlign w:val="bottom"/>
                  <w:hideMark/>
                </w:tcPr>
                <w:p w14:paraId="3CEA6237" w14:textId="77777777" w:rsidR="003A6D30" w:rsidRPr="00A55C6D" w:rsidRDefault="003A6D30" w:rsidP="003A6D30">
                  <w:pPr>
                    <w:rPr>
                      <w:rFonts w:ascii="Times New Roman" w:eastAsia="Times New Roman" w:hAnsi="Times New Roman"/>
                      <w:color w:val="002868" w:themeColor="text2"/>
                      <w:sz w:val="20"/>
                    </w:rPr>
                  </w:pPr>
                </w:p>
              </w:tc>
            </w:tr>
            <w:tr w:rsidR="003A6D30" w:rsidRPr="00A55C6D" w14:paraId="36AF8127" w14:textId="77777777" w:rsidTr="003A6D30">
              <w:trPr>
                <w:trHeight w:val="278"/>
              </w:trPr>
              <w:tc>
                <w:tcPr>
                  <w:tcW w:w="5184" w:type="dxa"/>
                  <w:tcBorders>
                    <w:top w:val="single" w:sz="12" w:space="0" w:color="auto"/>
                    <w:left w:val="single" w:sz="12" w:space="0" w:color="auto"/>
                    <w:bottom w:val="nil"/>
                    <w:right w:val="nil"/>
                  </w:tcBorders>
                  <w:shd w:val="clear" w:color="000000" w:fill="D9D9D9"/>
                  <w:noWrap/>
                  <w:vAlign w:val="bottom"/>
                  <w:hideMark/>
                </w:tcPr>
                <w:p w14:paraId="0C3F5DE4" w14:textId="77777777" w:rsidR="003A6D30" w:rsidRPr="00A55C6D" w:rsidRDefault="003A6D30" w:rsidP="003A6D30">
                  <w:pPr>
                    <w:rPr>
                      <w:rFonts w:ascii="Arial Narrow" w:eastAsia="Times New Roman" w:hAnsi="Arial Narrow"/>
                      <w:b/>
                      <w:bCs/>
                      <w:color w:val="002868" w:themeColor="text2"/>
                      <w:sz w:val="22"/>
                      <w:szCs w:val="22"/>
                    </w:rPr>
                  </w:pPr>
                  <w:r w:rsidRPr="00A55C6D">
                    <w:rPr>
                      <w:rFonts w:ascii="Arial Narrow" w:eastAsia="Times New Roman" w:hAnsi="Arial Narrow"/>
                      <w:b/>
                      <w:bCs/>
                      <w:color w:val="002868" w:themeColor="text2"/>
                      <w:sz w:val="22"/>
                      <w:szCs w:val="22"/>
                    </w:rPr>
                    <w:t>Step 2: Convert to pre-tax EBIT (</w:t>
                  </w:r>
                  <w:r w:rsidRPr="00A55C6D">
                    <w:rPr>
                      <w:rFonts w:ascii="Arial Narrow" w:eastAsia="Times New Roman" w:hAnsi="Arial Narrow"/>
                      <w:b/>
                      <w:bCs/>
                      <w:color w:val="C00000"/>
                      <w:sz w:val="22"/>
                      <w:szCs w:val="22"/>
                    </w:rPr>
                    <w:t>MAGIC NUMBER</w:t>
                  </w:r>
                  <w:r w:rsidRPr="00A55C6D">
                    <w:rPr>
                      <w:rFonts w:ascii="Arial Narrow" w:eastAsia="Times New Roman" w:hAnsi="Arial Narrow"/>
                      <w:b/>
                      <w:bCs/>
                      <w:color w:val="002868" w:themeColor="text2"/>
                      <w:sz w:val="22"/>
                      <w:szCs w:val="22"/>
                    </w:rPr>
                    <w:t>)</w:t>
                  </w:r>
                </w:p>
              </w:tc>
              <w:tc>
                <w:tcPr>
                  <w:tcW w:w="1152" w:type="dxa"/>
                  <w:tcBorders>
                    <w:top w:val="single" w:sz="12" w:space="0" w:color="auto"/>
                    <w:left w:val="nil"/>
                    <w:bottom w:val="nil"/>
                    <w:right w:val="nil"/>
                  </w:tcBorders>
                  <w:shd w:val="clear" w:color="000000" w:fill="D9D9D9"/>
                  <w:noWrap/>
                  <w:vAlign w:val="bottom"/>
                  <w:hideMark/>
                </w:tcPr>
                <w:p w14:paraId="7601B3AA"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 </w:t>
                  </w:r>
                </w:p>
              </w:tc>
              <w:tc>
                <w:tcPr>
                  <w:tcW w:w="1152" w:type="dxa"/>
                  <w:tcBorders>
                    <w:top w:val="single" w:sz="12" w:space="0" w:color="auto"/>
                    <w:left w:val="nil"/>
                    <w:bottom w:val="nil"/>
                    <w:right w:val="nil"/>
                  </w:tcBorders>
                  <w:shd w:val="clear" w:color="000000" w:fill="D9D9D9"/>
                  <w:noWrap/>
                  <w:vAlign w:val="bottom"/>
                  <w:hideMark/>
                </w:tcPr>
                <w:p w14:paraId="3A5677AB"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 </w:t>
                  </w:r>
                </w:p>
              </w:tc>
              <w:tc>
                <w:tcPr>
                  <w:tcW w:w="1152" w:type="dxa"/>
                  <w:tcBorders>
                    <w:top w:val="single" w:sz="12" w:space="0" w:color="auto"/>
                    <w:left w:val="nil"/>
                    <w:bottom w:val="nil"/>
                    <w:right w:val="nil"/>
                  </w:tcBorders>
                  <w:shd w:val="clear" w:color="000000" w:fill="D9D9D9"/>
                  <w:noWrap/>
                  <w:vAlign w:val="bottom"/>
                  <w:hideMark/>
                </w:tcPr>
                <w:p w14:paraId="2239BF27"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 </w:t>
                  </w:r>
                </w:p>
              </w:tc>
              <w:tc>
                <w:tcPr>
                  <w:tcW w:w="1152" w:type="dxa"/>
                  <w:tcBorders>
                    <w:top w:val="single" w:sz="12" w:space="0" w:color="auto"/>
                    <w:left w:val="nil"/>
                    <w:bottom w:val="nil"/>
                    <w:right w:val="single" w:sz="12" w:space="0" w:color="auto"/>
                  </w:tcBorders>
                  <w:shd w:val="clear" w:color="000000" w:fill="D9D9D9"/>
                  <w:noWrap/>
                  <w:vAlign w:val="bottom"/>
                  <w:hideMark/>
                </w:tcPr>
                <w:p w14:paraId="1C670174"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 </w:t>
                  </w:r>
                </w:p>
              </w:tc>
            </w:tr>
            <w:tr w:rsidR="003A6D30" w:rsidRPr="00A55C6D" w14:paraId="26720B6C" w14:textId="77777777" w:rsidTr="003A6D30">
              <w:trPr>
                <w:trHeight w:val="278"/>
              </w:trPr>
              <w:tc>
                <w:tcPr>
                  <w:tcW w:w="5184" w:type="dxa"/>
                  <w:tcBorders>
                    <w:top w:val="nil"/>
                    <w:left w:val="single" w:sz="12" w:space="0" w:color="auto"/>
                    <w:bottom w:val="single" w:sz="12" w:space="0" w:color="auto"/>
                    <w:right w:val="nil"/>
                  </w:tcBorders>
                  <w:shd w:val="clear" w:color="000000" w:fill="D9D9D9"/>
                  <w:noWrap/>
                  <w:vAlign w:val="bottom"/>
                  <w:hideMark/>
                </w:tcPr>
                <w:p w14:paraId="05FA8FFC" w14:textId="77777777" w:rsidR="003A6D30" w:rsidRPr="00A55C6D" w:rsidRDefault="003A6D30" w:rsidP="003A6D30">
                  <w:pPr>
                    <w:rPr>
                      <w:rFonts w:ascii="Arial Narrow" w:eastAsia="Times New Roman" w:hAnsi="Arial Narrow"/>
                      <w:b/>
                      <w:bCs/>
                      <w:color w:val="002868" w:themeColor="text2"/>
                      <w:sz w:val="22"/>
                      <w:szCs w:val="22"/>
                    </w:rPr>
                  </w:pPr>
                  <w:r w:rsidRPr="00A55C6D">
                    <w:rPr>
                      <w:rFonts w:ascii="Arial Narrow" w:eastAsia="Times New Roman" w:hAnsi="Arial Narrow"/>
                      <w:b/>
                      <w:bCs/>
                      <w:color w:val="002868" w:themeColor="text2"/>
                      <w:sz w:val="22"/>
                      <w:szCs w:val="22"/>
                    </w:rPr>
                    <w:t>Materiality threshold as measured in pre-tax EBIT</w:t>
                  </w:r>
                </w:p>
              </w:tc>
              <w:tc>
                <w:tcPr>
                  <w:tcW w:w="1152" w:type="dxa"/>
                  <w:tcBorders>
                    <w:top w:val="nil"/>
                    <w:left w:val="nil"/>
                    <w:bottom w:val="single" w:sz="12" w:space="0" w:color="auto"/>
                    <w:right w:val="nil"/>
                  </w:tcBorders>
                  <w:shd w:val="clear" w:color="000000" w:fill="D9D9D9"/>
                  <w:noWrap/>
                  <w:vAlign w:val="bottom"/>
                  <w:hideMark/>
                </w:tcPr>
                <w:p w14:paraId="78726FB7" w14:textId="77777777" w:rsidR="003A6D30" w:rsidRPr="00A55C6D" w:rsidRDefault="003A6D30" w:rsidP="003A6D30">
                  <w:pPr>
                    <w:jc w:val="right"/>
                    <w:rPr>
                      <w:rFonts w:ascii="Arial Narrow" w:eastAsia="Times New Roman" w:hAnsi="Arial Narrow"/>
                      <w:b/>
                      <w:bCs/>
                      <w:color w:val="002868" w:themeColor="text2"/>
                      <w:sz w:val="22"/>
                      <w:szCs w:val="22"/>
                    </w:rPr>
                  </w:pPr>
                  <w:r w:rsidRPr="00A55C6D">
                    <w:rPr>
                      <w:rFonts w:ascii="Arial Narrow" w:eastAsia="Times New Roman" w:hAnsi="Arial Narrow"/>
                      <w:b/>
                      <w:bCs/>
                      <w:color w:val="002868" w:themeColor="text2"/>
                      <w:sz w:val="22"/>
                      <w:szCs w:val="22"/>
                    </w:rPr>
                    <w:t>$375</w:t>
                  </w:r>
                </w:p>
              </w:tc>
              <w:tc>
                <w:tcPr>
                  <w:tcW w:w="1152" w:type="dxa"/>
                  <w:tcBorders>
                    <w:top w:val="nil"/>
                    <w:left w:val="nil"/>
                    <w:bottom w:val="single" w:sz="12" w:space="0" w:color="auto"/>
                    <w:right w:val="nil"/>
                  </w:tcBorders>
                  <w:shd w:val="clear" w:color="000000" w:fill="D9D9D9"/>
                  <w:noWrap/>
                  <w:vAlign w:val="bottom"/>
                  <w:hideMark/>
                </w:tcPr>
                <w:p w14:paraId="5934B006" w14:textId="77777777" w:rsidR="003A6D30" w:rsidRPr="00A55C6D" w:rsidRDefault="003A6D30" w:rsidP="003A6D30">
                  <w:pPr>
                    <w:jc w:val="right"/>
                    <w:rPr>
                      <w:rFonts w:ascii="Arial Narrow" w:eastAsia="Times New Roman" w:hAnsi="Arial Narrow"/>
                      <w:b/>
                      <w:bCs/>
                      <w:color w:val="002868" w:themeColor="text2"/>
                      <w:sz w:val="22"/>
                      <w:szCs w:val="22"/>
                    </w:rPr>
                  </w:pPr>
                  <w:r w:rsidRPr="00A55C6D">
                    <w:rPr>
                      <w:rFonts w:ascii="Arial Narrow" w:eastAsia="Times New Roman" w:hAnsi="Arial Narrow"/>
                      <w:b/>
                      <w:bCs/>
                      <w:color w:val="002868" w:themeColor="text2"/>
                      <w:sz w:val="22"/>
                      <w:szCs w:val="22"/>
                    </w:rPr>
                    <w:t>$1,359</w:t>
                  </w:r>
                </w:p>
              </w:tc>
              <w:tc>
                <w:tcPr>
                  <w:tcW w:w="1152" w:type="dxa"/>
                  <w:tcBorders>
                    <w:top w:val="nil"/>
                    <w:left w:val="nil"/>
                    <w:bottom w:val="single" w:sz="12" w:space="0" w:color="auto"/>
                    <w:right w:val="nil"/>
                  </w:tcBorders>
                  <w:shd w:val="clear" w:color="000000" w:fill="D9D9D9"/>
                  <w:noWrap/>
                  <w:vAlign w:val="bottom"/>
                  <w:hideMark/>
                </w:tcPr>
                <w:p w14:paraId="5551A96D" w14:textId="77777777" w:rsidR="003A6D30" w:rsidRPr="00A55C6D" w:rsidRDefault="003A6D30" w:rsidP="003A6D30">
                  <w:pPr>
                    <w:jc w:val="right"/>
                    <w:rPr>
                      <w:rFonts w:ascii="Arial Narrow" w:eastAsia="Times New Roman" w:hAnsi="Arial Narrow"/>
                      <w:b/>
                      <w:bCs/>
                      <w:color w:val="002868" w:themeColor="text2"/>
                      <w:sz w:val="22"/>
                      <w:szCs w:val="22"/>
                    </w:rPr>
                  </w:pPr>
                  <w:r w:rsidRPr="00A55C6D">
                    <w:rPr>
                      <w:rFonts w:ascii="Arial Narrow" w:eastAsia="Times New Roman" w:hAnsi="Arial Narrow"/>
                      <w:b/>
                      <w:bCs/>
                      <w:color w:val="002868" w:themeColor="text2"/>
                      <w:sz w:val="22"/>
                      <w:szCs w:val="22"/>
                    </w:rPr>
                    <w:t>$424</w:t>
                  </w:r>
                </w:p>
              </w:tc>
              <w:tc>
                <w:tcPr>
                  <w:tcW w:w="1152" w:type="dxa"/>
                  <w:tcBorders>
                    <w:top w:val="nil"/>
                    <w:left w:val="nil"/>
                    <w:bottom w:val="single" w:sz="12" w:space="0" w:color="auto"/>
                    <w:right w:val="single" w:sz="12" w:space="0" w:color="auto"/>
                  </w:tcBorders>
                  <w:shd w:val="clear" w:color="000000" w:fill="D9D9D9"/>
                  <w:noWrap/>
                  <w:vAlign w:val="bottom"/>
                  <w:hideMark/>
                </w:tcPr>
                <w:p w14:paraId="38DD8CDF" w14:textId="77777777" w:rsidR="003A6D30" w:rsidRPr="00A55C6D" w:rsidRDefault="003A6D30" w:rsidP="003A6D30">
                  <w:pPr>
                    <w:jc w:val="right"/>
                    <w:rPr>
                      <w:rFonts w:ascii="Arial Narrow" w:eastAsia="Times New Roman" w:hAnsi="Arial Narrow"/>
                      <w:b/>
                      <w:bCs/>
                      <w:color w:val="002868" w:themeColor="text2"/>
                      <w:sz w:val="22"/>
                      <w:szCs w:val="22"/>
                    </w:rPr>
                  </w:pPr>
                  <w:r w:rsidRPr="00A55C6D">
                    <w:rPr>
                      <w:rFonts w:ascii="Arial Narrow" w:eastAsia="Times New Roman" w:hAnsi="Arial Narrow"/>
                      <w:b/>
                      <w:bCs/>
                      <w:color w:val="002868" w:themeColor="text2"/>
                      <w:sz w:val="22"/>
                      <w:szCs w:val="22"/>
                    </w:rPr>
                    <w:t>$2,036</w:t>
                  </w:r>
                </w:p>
              </w:tc>
            </w:tr>
            <w:tr w:rsidR="003A6D30" w:rsidRPr="00A55C6D" w14:paraId="248C1C5F" w14:textId="77777777" w:rsidTr="003A6D30">
              <w:trPr>
                <w:trHeight w:val="278"/>
              </w:trPr>
              <w:tc>
                <w:tcPr>
                  <w:tcW w:w="5184" w:type="dxa"/>
                  <w:tcBorders>
                    <w:top w:val="nil"/>
                    <w:left w:val="nil"/>
                    <w:bottom w:val="nil"/>
                    <w:right w:val="nil"/>
                  </w:tcBorders>
                  <w:shd w:val="clear" w:color="auto" w:fill="auto"/>
                  <w:noWrap/>
                  <w:vAlign w:val="bottom"/>
                  <w:hideMark/>
                </w:tcPr>
                <w:p w14:paraId="002D01DC" w14:textId="77777777" w:rsidR="003A6D30" w:rsidRPr="00A55C6D" w:rsidRDefault="003A6D30" w:rsidP="003A6D30">
                  <w:pPr>
                    <w:jc w:val="right"/>
                    <w:rPr>
                      <w:rFonts w:ascii="Arial Narrow" w:eastAsia="Times New Roman" w:hAnsi="Arial Narrow"/>
                      <w:b/>
                      <w:bCs/>
                      <w:color w:val="002868" w:themeColor="text2"/>
                      <w:sz w:val="22"/>
                      <w:szCs w:val="22"/>
                    </w:rPr>
                  </w:pPr>
                </w:p>
              </w:tc>
              <w:tc>
                <w:tcPr>
                  <w:tcW w:w="1152" w:type="dxa"/>
                  <w:tcBorders>
                    <w:top w:val="nil"/>
                    <w:left w:val="nil"/>
                    <w:bottom w:val="nil"/>
                    <w:right w:val="nil"/>
                  </w:tcBorders>
                  <w:shd w:val="clear" w:color="auto" w:fill="auto"/>
                  <w:noWrap/>
                  <w:vAlign w:val="bottom"/>
                  <w:hideMark/>
                </w:tcPr>
                <w:p w14:paraId="59ACFD4F" w14:textId="77777777" w:rsidR="003A6D30" w:rsidRPr="00A55C6D" w:rsidRDefault="003A6D30" w:rsidP="003A6D30">
                  <w:pPr>
                    <w:rPr>
                      <w:rFonts w:ascii="Times New Roman" w:eastAsia="Times New Roman" w:hAnsi="Times New Roman"/>
                      <w:color w:val="002868" w:themeColor="text2"/>
                      <w:sz w:val="20"/>
                    </w:rPr>
                  </w:pPr>
                </w:p>
              </w:tc>
              <w:tc>
                <w:tcPr>
                  <w:tcW w:w="1152" w:type="dxa"/>
                  <w:tcBorders>
                    <w:top w:val="nil"/>
                    <w:left w:val="nil"/>
                    <w:bottom w:val="nil"/>
                    <w:right w:val="nil"/>
                  </w:tcBorders>
                  <w:shd w:val="clear" w:color="auto" w:fill="auto"/>
                  <w:noWrap/>
                  <w:vAlign w:val="bottom"/>
                  <w:hideMark/>
                </w:tcPr>
                <w:p w14:paraId="5C7E95DE" w14:textId="77777777" w:rsidR="003A6D30" w:rsidRPr="00A55C6D" w:rsidRDefault="003A6D30" w:rsidP="003A6D30">
                  <w:pPr>
                    <w:rPr>
                      <w:rFonts w:ascii="Times New Roman" w:eastAsia="Times New Roman" w:hAnsi="Times New Roman"/>
                      <w:color w:val="002868" w:themeColor="text2"/>
                      <w:sz w:val="20"/>
                    </w:rPr>
                  </w:pPr>
                </w:p>
              </w:tc>
              <w:tc>
                <w:tcPr>
                  <w:tcW w:w="1152" w:type="dxa"/>
                  <w:tcBorders>
                    <w:top w:val="nil"/>
                    <w:left w:val="nil"/>
                    <w:bottom w:val="nil"/>
                    <w:right w:val="nil"/>
                  </w:tcBorders>
                  <w:shd w:val="clear" w:color="auto" w:fill="auto"/>
                  <w:noWrap/>
                  <w:vAlign w:val="bottom"/>
                  <w:hideMark/>
                </w:tcPr>
                <w:p w14:paraId="7F484986" w14:textId="77777777" w:rsidR="003A6D30" w:rsidRPr="00A55C6D" w:rsidRDefault="003A6D30" w:rsidP="003A6D30">
                  <w:pPr>
                    <w:rPr>
                      <w:rFonts w:ascii="Times New Roman" w:eastAsia="Times New Roman" w:hAnsi="Times New Roman"/>
                      <w:color w:val="002868" w:themeColor="text2"/>
                      <w:sz w:val="20"/>
                    </w:rPr>
                  </w:pPr>
                </w:p>
              </w:tc>
              <w:tc>
                <w:tcPr>
                  <w:tcW w:w="1152" w:type="dxa"/>
                  <w:tcBorders>
                    <w:top w:val="nil"/>
                    <w:left w:val="nil"/>
                    <w:bottom w:val="nil"/>
                    <w:right w:val="nil"/>
                  </w:tcBorders>
                  <w:shd w:val="clear" w:color="auto" w:fill="auto"/>
                  <w:noWrap/>
                  <w:vAlign w:val="bottom"/>
                  <w:hideMark/>
                </w:tcPr>
                <w:p w14:paraId="13399EC1" w14:textId="77777777" w:rsidR="003A6D30" w:rsidRPr="00A55C6D" w:rsidRDefault="003A6D30" w:rsidP="003A6D30">
                  <w:pPr>
                    <w:rPr>
                      <w:rFonts w:ascii="Times New Roman" w:eastAsia="Times New Roman" w:hAnsi="Times New Roman"/>
                      <w:color w:val="002868" w:themeColor="text2"/>
                      <w:sz w:val="20"/>
                    </w:rPr>
                  </w:pPr>
                </w:p>
              </w:tc>
            </w:tr>
            <w:tr w:rsidR="003A6D30" w:rsidRPr="00A55C6D" w14:paraId="662172F2" w14:textId="77777777" w:rsidTr="003A6D30">
              <w:trPr>
                <w:trHeight w:val="270"/>
              </w:trPr>
              <w:tc>
                <w:tcPr>
                  <w:tcW w:w="5184" w:type="dxa"/>
                  <w:tcBorders>
                    <w:top w:val="nil"/>
                    <w:left w:val="nil"/>
                    <w:bottom w:val="nil"/>
                    <w:right w:val="nil"/>
                  </w:tcBorders>
                  <w:shd w:val="clear" w:color="000000" w:fill="D9D9D9"/>
                  <w:noWrap/>
                  <w:vAlign w:val="bottom"/>
                  <w:hideMark/>
                </w:tcPr>
                <w:p w14:paraId="2E291C37" w14:textId="77777777" w:rsidR="003A6D30" w:rsidRPr="00A55C6D" w:rsidRDefault="003A6D30" w:rsidP="003A6D30">
                  <w:pPr>
                    <w:rPr>
                      <w:rFonts w:ascii="Arial Narrow" w:eastAsia="Times New Roman" w:hAnsi="Arial Narrow"/>
                      <w:b/>
                      <w:bCs/>
                      <w:color w:val="002868" w:themeColor="text2"/>
                      <w:sz w:val="22"/>
                      <w:szCs w:val="22"/>
                    </w:rPr>
                  </w:pPr>
                  <w:r w:rsidRPr="00A55C6D">
                    <w:rPr>
                      <w:rFonts w:ascii="Arial Narrow" w:eastAsia="Times New Roman" w:hAnsi="Arial Narrow"/>
                      <w:b/>
                      <w:bCs/>
                      <w:color w:val="002868" w:themeColor="text2"/>
                      <w:sz w:val="22"/>
                      <w:szCs w:val="22"/>
                    </w:rPr>
                    <w:t>Step 3: Compute threshold for changes from pricing and expenses</w:t>
                  </w:r>
                </w:p>
              </w:tc>
              <w:tc>
                <w:tcPr>
                  <w:tcW w:w="1152" w:type="dxa"/>
                  <w:tcBorders>
                    <w:top w:val="nil"/>
                    <w:left w:val="nil"/>
                    <w:bottom w:val="nil"/>
                    <w:right w:val="nil"/>
                  </w:tcBorders>
                  <w:shd w:val="clear" w:color="000000" w:fill="D9D9D9"/>
                  <w:noWrap/>
                  <w:vAlign w:val="bottom"/>
                  <w:hideMark/>
                </w:tcPr>
                <w:p w14:paraId="7A2C2A31"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 </w:t>
                  </w:r>
                </w:p>
              </w:tc>
              <w:tc>
                <w:tcPr>
                  <w:tcW w:w="1152" w:type="dxa"/>
                  <w:tcBorders>
                    <w:top w:val="nil"/>
                    <w:left w:val="nil"/>
                    <w:bottom w:val="nil"/>
                    <w:right w:val="nil"/>
                  </w:tcBorders>
                  <w:shd w:val="clear" w:color="000000" w:fill="D9D9D9"/>
                  <w:noWrap/>
                  <w:vAlign w:val="bottom"/>
                  <w:hideMark/>
                </w:tcPr>
                <w:p w14:paraId="0B5B8D32"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 </w:t>
                  </w:r>
                </w:p>
              </w:tc>
              <w:tc>
                <w:tcPr>
                  <w:tcW w:w="1152" w:type="dxa"/>
                  <w:tcBorders>
                    <w:top w:val="nil"/>
                    <w:left w:val="nil"/>
                    <w:bottom w:val="nil"/>
                    <w:right w:val="nil"/>
                  </w:tcBorders>
                  <w:shd w:val="clear" w:color="000000" w:fill="D9D9D9"/>
                  <w:noWrap/>
                  <w:vAlign w:val="bottom"/>
                  <w:hideMark/>
                </w:tcPr>
                <w:p w14:paraId="52446026"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 </w:t>
                  </w:r>
                </w:p>
              </w:tc>
              <w:tc>
                <w:tcPr>
                  <w:tcW w:w="1152" w:type="dxa"/>
                  <w:tcBorders>
                    <w:top w:val="nil"/>
                    <w:left w:val="nil"/>
                    <w:bottom w:val="nil"/>
                    <w:right w:val="nil"/>
                  </w:tcBorders>
                  <w:shd w:val="clear" w:color="000000" w:fill="D9D9D9"/>
                  <w:noWrap/>
                  <w:vAlign w:val="bottom"/>
                  <w:hideMark/>
                </w:tcPr>
                <w:p w14:paraId="2429795C"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 </w:t>
                  </w:r>
                </w:p>
              </w:tc>
            </w:tr>
            <w:tr w:rsidR="003A6D30" w:rsidRPr="00A55C6D" w14:paraId="014289E0" w14:textId="77777777" w:rsidTr="003A6D30">
              <w:trPr>
                <w:trHeight w:val="315"/>
              </w:trPr>
              <w:tc>
                <w:tcPr>
                  <w:tcW w:w="5184" w:type="dxa"/>
                  <w:tcBorders>
                    <w:top w:val="nil"/>
                    <w:left w:val="nil"/>
                    <w:bottom w:val="nil"/>
                    <w:right w:val="nil"/>
                  </w:tcBorders>
                  <w:shd w:val="clear" w:color="000000" w:fill="D9D9D9"/>
                  <w:noWrap/>
                  <w:vAlign w:val="bottom"/>
                  <w:hideMark/>
                </w:tcPr>
                <w:p w14:paraId="2C43946B"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Materiality threshold as measured in changes to pricing</w:t>
                  </w:r>
                  <w:r w:rsidRPr="00A55C6D">
                    <w:rPr>
                      <w:rFonts w:ascii="Arial Narrow" w:eastAsia="Times New Roman" w:hAnsi="Arial Narrow"/>
                      <w:color w:val="002868" w:themeColor="text2"/>
                      <w:sz w:val="22"/>
                      <w:szCs w:val="22"/>
                      <w:vertAlign w:val="superscript"/>
                    </w:rPr>
                    <w:t>1</w:t>
                  </w:r>
                </w:p>
              </w:tc>
              <w:tc>
                <w:tcPr>
                  <w:tcW w:w="1152" w:type="dxa"/>
                  <w:tcBorders>
                    <w:top w:val="nil"/>
                    <w:left w:val="nil"/>
                    <w:bottom w:val="nil"/>
                    <w:right w:val="nil"/>
                  </w:tcBorders>
                  <w:shd w:val="clear" w:color="000000" w:fill="D9D9D9"/>
                  <w:noWrap/>
                  <w:vAlign w:val="bottom"/>
                  <w:hideMark/>
                </w:tcPr>
                <w:p w14:paraId="37A192EE"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0.7%</w:t>
                  </w:r>
                </w:p>
              </w:tc>
              <w:tc>
                <w:tcPr>
                  <w:tcW w:w="1152" w:type="dxa"/>
                  <w:tcBorders>
                    <w:top w:val="nil"/>
                    <w:left w:val="nil"/>
                    <w:bottom w:val="nil"/>
                    <w:right w:val="nil"/>
                  </w:tcBorders>
                  <w:shd w:val="clear" w:color="000000" w:fill="D9D9D9"/>
                  <w:noWrap/>
                  <w:vAlign w:val="bottom"/>
                  <w:hideMark/>
                </w:tcPr>
                <w:p w14:paraId="4C8E87EE"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1.7%</w:t>
                  </w:r>
                </w:p>
              </w:tc>
              <w:tc>
                <w:tcPr>
                  <w:tcW w:w="1152" w:type="dxa"/>
                  <w:tcBorders>
                    <w:top w:val="nil"/>
                    <w:left w:val="nil"/>
                    <w:bottom w:val="nil"/>
                    <w:right w:val="nil"/>
                  </w:tcBorders>
                  <w:shd w:val="clear" w:color="000000" w:fill="D9D9D9"/>
                  <w:noWrap/>
                  <w:vAlign w:val="bottom"/>
                  <w:hideMark/>
                </w:tcPr>
                <w:p w14:paraId="13019CA4"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2.0%</w:t>
                  </w:r>
                </w:p>
              </w:tc>
              <w:tc>
                <w:tcPr>
                  <w:tcW w:w="1152" w:type="dxa"/>
                  <w:tcBorders>
                    <w:top w:val="nil"/>
                    <w:left w:val="nil"/>
                    <w:bottom w:val="nil"/>
                    <w:right w:val="nil"/>
                  </w:tcBorders>
                  <w:shd w:val="clear" w:color="000000" w:fill="D9D9D9"/>
                  <w:noWrap/>
                  <w:vAlign w:val="bottom"/>
                  <w:hideMark/>
                </w:tcPr>
                <w:p w14:paraId="3FE2F7A0"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0.4%</w:t>
                  </w:r>
                </w:p>
              </w:tc>
            </w:tr>
            <w:tr w:rsidR="003A6D30" w:rsidRPr="00A55C6D" w14:paraId="4780334B" w14:textId="77777777" w:rsidTr="003A6D30">
              <w:trPr>
                <w:trHeight w:val="315"/>
              </w:trPr>
              <w:tc>
                <w:tcPr>
                  <w:tcW w:w="5184" w:type="dxa"/>
                  <w:tcBorders>
                    <w:top w:val="nil"/>
                    <w:left w:val="nil"/>
                    <w:bottom w:val="nil"/>
                    <w:right w:val="nil"/>
                  </w:tcBorders>
                  <w:shd w:val="clear" w:color="000000" w:fill="D9D9D9"/>
                  <w:noWrap/>
                  <w:vAlign w:val="bottom"/>
                  <w:hideMark/>
                </w:tcPr>
                <w:p w14:paraId="70AFF432"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Materiality threshold as measured in changes in expenses</w:t>
                  </w:r>
                  <w:r w:rsidRPr="00A55C6D">
                    <w:rPr>
                      <w:rFonts w:ascii="Arial Narrow" w:eastAsia="Times New Roman" w:hAnsi="Arial Narrow"/>
                      <w:color w:val="002868" w:themeColor="text2"/>
                      <w:sz w:val="22"/>
                      <w:szCs w:val="22"/>
                      <w:vertAlign w:val="superscript"/>
                    </w:rPr>
                    <w:t>2</w:t>
                  </w:r>
                </w:p>
              </w:tc>
              <w:tc>
                <w:tcPr>
                  <w:tcW w:w="1152" w:type="dxa"/>
                  <w:tcBorders>
                    <w:top w:val="nil"/>
                    <w:left w:val="nil"/>
                    <w:bottom w:val="nil"/>
                    <w:right w:val="nil"/>
                  </w:tcBorders>
                  <w:shd w:val="clear" w:color="000000" w:fill="D9D9D9"/>
                  <w:noWrap/>
                  <w:vAlign w:val="bottom"/>
                  <w:hideMark/>
                </w:tcPr>
                <w:p w14:paraId="2938073F"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0.8%</w:t>
                  </w:r>
                </w:p>
              </w:tc>
              <w:tc>
                <w:tcPr>
                  <w:tcW w:w="1152" w:type="dxa"/>
                  <w:tcBorders>
                    <w:top w:val="nil"/>
                    <w:left w:val="nil"/>
                    <w:bottom w:val="nil"/>
                    <w:right w:val="nil"/>
                  </w:tcBorders>
                  <w:shd w:val="clear" w:color="000000" w:fill="D9D9D9"/>
                  <w:noWrap/>
                  <w:vAlign w:val="bottom"/>
                  <w:hideMark/>
                </w:tcPr>
                <w:p w14:paraId="657ABC40"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2.0%</w:t>
                  </w:r>
                </w:p>
              </w:tc>
              <w:tc>
                <w:tcPr>
                  <w:tcW w:w="1152" w:type="dxa"/>
                  <w:tcBorders>
                    <w:top w:val="nil"/>
                    <w:left w:val="nil"/>
                    <w:bottom w:val="nil"/>
                    <w:right w:val="nil"/>
                  </w:tcBorders>
                  <w:shd w:val="clear" w:color="000000" w:fill="D9D9D9"/>
                  <w:noWrap/>
                  <w:vAlign w:val="bottom"/>
                  <w:hideMark/>
                </w:tcPr>
                <w:p w14:paraId="3094BE37"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2.5%</w:t>
                  </w:r>
                </w:p>
              </w:tc>
              <w:tc>
                <w:tcPr>
                  <w:tcW w:w="1152" w:type="dxa"/>
                  <w:tcBorders>
                    <w:top w:val="nil"/>
                    <w:left w:val="nil"/>
                    <w:bottom w:val="nil"/>
                    <w:right w:val="nil"/>
                  </w:tcBorders>
                  <w:shd w:val="clear" w:color="000000" w:fill="D9D9D9"/>
                  <w:noWrap/>
                  <w:vAlign w:val="bottom"/>
                  <w:hideMark/>
                </w:tcPr>
                <w:p w14:paraId="55520B16"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0.4%</w:t>
                  </w:r>
                </w:p>
              </w:tc>
            </w:tr>
            <w:tr w:rsidR="003A6D30" w:rsidRPr="00A55C6D" w14:paraId="6E918EDB" w14:textId="77777777" w:rsidTr="003A6D30">
              <w:trPr>
                <w:trHeight w:val="270"/>
              </w:trPr>
              <w:tc>
                <w:tcPr>
                  <w:tcW w:w="5184" w:type="dxa"/>
                  <w:tcBorders>
                    <w:top w:val="nil"/>
                    <w:left w:val="nil"/>
                    <w:bottom w:val="nil"/>
                    <w:right w:val="nil"/>
                  </w:tcBorders>
                  <w:shd w:val="clear" w:color="auto" w:fill="auto"/>
                  <w:noWrap/>
                  <w:vAlign w:val="bottom"/>
                  <w:hideMark/>
                </w:tcPr>
                <w:p w14:paraId="1C3C9818" w14:textId="77777777" w:rsidR="003A6D30" w:rsidRPr="00A55C6D" w:rsidRDefault="003A6D30" w:rsidP="003A6D30">
                  <w:pPr>
                    <w:jc w:val="right"/>
                    <w:rPr>
                      <w:rFonts w:ascii="Arial Narrow" w:eastAsia="Times New Roman" w:hAnsi="Arial Narrow"/>
                      <w:color w:val="002868" w:themeColor="text2"/>
                      <w:sz w:val="22"/>
                      <w:szCs w:val="22"/>
                    </w:rPr>
                  </w:pPr>
                </w:p>
              </w:tc>
              <w:tc>
                <w:tcPr>
                  <w:tcW w:w="1152" w:type="dxa"/>
                  <w:tcBorders>
                    <w:top w:val="nil"/>
                    <w:left w:val="nil"/>
                    <w:bottom w:val="nil"/>
                    <w:right w:val="nil"/>
                  </w:tcBorders>
                  <w:shd w:val="clear" w:color="auto" w:fill="auto"/>
                  <w:noWrap/>
                  <w:vAlign w:val="bottom"/>
                  <w:hideMark/>
                </w:tcPr>
                <w:p w14:paraId="5BA38E02" w14:textId="77777777" w:rsidR="003A6D30" w:rsidRPr="00A55C6D" w:rsidRDefault="003A6D30" w:rsidP="003A6D30">
                  <w:pPr>
                    <w:rPr>
                      <w:rFonts w:ascii="Times New Roman" w:eastAsia="Times New Roman" w:hAnsi="Times New Roman"/>
                      <w:color w:val="002868" w:themeColor="text2"/>
                      <w:sz w:val="20"/>
                    </w:rPr>
                  </w:pPr>
                </w:p>
              </w:tc>
              <w:tc>
                <w:tcPr>
                  <w:tcW w:w="1152" w:type="dxa"/>
                  <w:tcBorders>
                    <w:top w:val="nil"/>
                    <w:left w:val="nil"/>
                    <w:bottom w:val="nil"/>
                    <w:right w:val="nil"/>
                  </w:tcBorders>
                  <w:shd w:val="clear" w:color="auto" w:fill="auto"/>
                  <w:noWrap/>
                  <w:vAlign w:val="bottom"/>
                  <w:hideMark/>
                </w:tcPr>
                <w:p w14:paraId="2C8BD2E5" w14:textId="77777777" w:rsidR="003A6D30" w:rsidRPr="00A55C6D" w:rsidRDefault="003A6D30" w:rsidP="003A6D30">
                  <w:pPr>
                    <w:rPr>
                      <w:rFonts w:ascii="Times New Roman" w:eastAsia="Times New Roman" w:hAnsi="Times New Roman"/>
                      <w:color w:val="002868" w:themeColor="text2"/>
                      <w:sz w:val="20"/>
                    </w:rPr>
                  </w:pPr>
                </w:p>
              </w:tc>
              <w:tc>
                <w:tcPr>
                  <w:tcW w:w="1152" w:type="dxa"/>
                  <w:tcBorders>
                    <w:top w:val="nil"/>
                    <w:left w:val="nil"/>
                    <w:bottom w:val="nil"/>
                    <w:right w:val="nil"/>
                  </w:tcBorders>
                  <w:shd w:val="clear" w:color="auto" w:fill="auto"/>
                  <w:noWrap/>
                  <w:vAlign w:val="bottom"/>
                  <w:hideMark/>
                </w:tcPr>
                <w:p w14:paraId="0B2671D0" w14:textId="77777777" w:rsidR="003A6D30" w:rsidRPr="00A55C6D" w:rsidRDefault="003A6D30" w:rsidP="003A6D30">
                  <w:pPr>
                    <w:rPr>
                      <w:rFonts w:ascii="Times New Roman" w:eastAsia="Times New Roman" w:hAnsi="Times New Roman"/>
                      <w:color w:val="002868" w:themeColor="text2"/>
                      <w:sz w:val="20"/>
                    </w:rPr>
                  </w:pPr>
                </w:p>
              </w:tc>
              <w:tc>
                <w:tcPr>
                  <w:tcW w:w="1152" w:type="dxa"/>
                  <w:tcBorders>
                    <w:top w:val="nil"/>
                    <w:left w:val="nil"/>
                    <w:bottom w:val="nil"/>
                    <w:right w:val="nil"/>
                  </w:tcBorders>
                  <w:shd w:val="clear" w:color="auto" w:fill="auto"/>
                  <w:noWrap/>
                  <w:vAlign w:val="bottom"/>
                  <w:hideMark/>
                </w:tcPr>
                <w:p w14:paraId="5CE8EB23" w14:textId="77777777" w:rsidR="003A6D30" w:rsidRPr="00A55C6D" w:rsidRDefault="003A6D30" w:rsidP="003A6D30">
                  <w:pPr>
                    <w:rPr>
                      <w:rFonts w:ascii="Times New Roman" w:eastAsia="Times New Roman" w:hAnsi="Times New Roman"/>
                      <w:color w:val="002868" w:themeColor="text2"/>
                      <w:sz w:val="20"/>
                    </w:rPr>
                  </w:pPr>
                </w:p>
              </w:tc>
            </w:tr>
            <w:tr w:rsidR="003A6D30" w:rsidRPr="00A55C6D" w14:paraId="7AC75CAA" w14:textId="77777777" w:rsidTr="003A6D30">
              <w:trPr>
                <w:trHeight w:val="270"/>
              </w:trPr>
              <w:tc>
                <w:tcPr>
                  <w:tcW w:w="5184" w:type="dxa"/>
                  <w:tcBorders>
                    <w:top w:val="nil"/>
                    <w:left w:val="nil"/>
                    <w:bottom w:val="nil"/>
                    <w:right w:val="nil"/>
                  </w:tcBorders>
                  <w:shd w:val="clear" w:color="000000" w:fill="D9D9D9"/>
                  <w:noWrap/>
                  <w:vAlign w:val="bottom"/>
                  <w:hideMark/>
                </w:tcPr>
                <w:p w14:paraId="61224C09" w14:textId="77777777" w:rsidR="003A6D30" w:rsidRPr="00A55C6D" w:rsidRDefault="003A6D30" w:rsidP="003A6D30">
                  <w:pPr>
                    <w:rPr>
                      <w:rFonts w:ascii="Arial Narrow" w:eastAsia="Times New Roman" w:hAnsi="Arial Narrow"/>
                      <w:b/>
                      <w:bCs/>
                      <w:color w:val="002868" w:themeColor="text2"/>
                      <w:sz w:val="22"/>
                      <w:szCs w:val="22"/>
                    </w:rPr>
                  </w:pPr>
                  <w:r w:rsidRPr="00A55C6D">
                    <w:rPr>
                      <w:rFonts w:ascii="Arial Narrow" w:eastAsia="Times New Roman" w:hAnsi="Arial Narrow"/>
                      <w:b/>
                      <w:bCs/>
                      <w:color w:val="002868" w:themeColor="text2"/>
                      <w:sz w:val="22"/>
                      <w:szCs w:val="22"/>
                    </w:rPr>
                    <w:t>Step 4: Compute threshold for change in revenue from sales/volume</w:t>
                  </w:r>
                </w:p>
              </w:tc>
              <w:tc>
                <w:tcPr>
                  <w:tcW w:w="1152" w:type="dxa"/>
                  <w:tcBorders>
                    <w:top w:val="nil"/>
                    <w:left w:val="nil"/>
                    <w:bottom w:val="nil"/>
                    <w:right w:val="nil"/>
                  </w:tcBorders>
                  <w:shd w:val="clear" w:color="000000" w:fill="D9D9D9"/>
                  <w:noWrap/>
                  <w:vAlign w:val="bottom"/>
                  <w:hideMark/>
                </w:tcPr>
                <w:p w14:paraId="7BCBE56F"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 </w:t>
                  </w:r>
                </w:p>
              </w:tc>
              <w:tc>
                <w:tcPr>
                  <w:tcW w:w="1152" w:type="dxa"/>
                  <w:tcBorders>
                    <w:top w:val="nil"/>
                    <w:left w:val="nil"/>
                    <w:bottom w:val="nil"/>
                    <w:right w:val="nil"/>
                  </w:tcBorders>
                  <w:shd w:val="clear" w:color="000000" w:fill="D9D9D9"/>
                  <w:noWrap/>
                  <w:vAlign w:val="bottom"/>
                  <w:hideMark/>
                </w:tcPr>
                <w:p w14:paraId="582DD04E"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 </w:t>
                  </w:r>
                </w:p>
              </w:tc>
              <w:tc>
                <w:tcPr>
                  <w:tcW w:w="1152" w:type="dxa"/>
                  <w:tcBorders>
                    <w:top w:val="nil"/>
                    <w:left w:val="nil"/>
                    <w:bottom w:val="nil"/>
                    <w:right w:val="nil"/>
                  </w:tcBorders>
                  <w:shd w:val="clear" w:color="000000" w:fill="D9D9D9"/>
                  <w:noWrap/>
                  <w:vAlign w:val="bottom"/>
                  <w:hideMark/>
                </w:tcPr>
                <w:p w14:paraId="709D1946"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 </w:t>
                  </w:r>
                </w:p>
              </w:tc>
              <w:tc>
                <w:tcPr>
                  <w:tcW w:w="1152" w:type="dxa"/>
                  <w:tcBorders>
                    <w:top w:val="nil"/>
                    <w:left w:val="nil"/>
                    <w:bottom w:val="nil"/>
                    <w:right w:val="nil"/>
                  </w:tcBorders>
                  <w:shd w:val="clear" w:color="000000" w:fill="D9D9D9"/>
                  <w:noWrap/>
                  <w:vAlign w:val="bottom"/>
                  <w:hideMark/>
                </w:tcPr>
                <w:p w14:paraId="55DF8392"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 </w:t>
                  </w:r>
                </w:p>
              </w:tc>
            </w:tr>
            <w:tr w:rsidR="003A6D30" w:rsidRPr="00A55C6D" w14:paraId="3AA39C33" w14:textId="77777777" w:rsidTr="003A6D30">
              <w:trPr>
                <w:trHeight w:val="315"/>
              </w:trPr>
              <w:tc>
                <w:tcPr>
                  <w:tcW w:w="5184" w:type="dxa"/>
                  <w:tcBorders>
                    <w:top w:val="nil"/>
                    <w:left w:val="nil"/>
                    <w:bottom w:val="nil"/>
                    <w:right w:val="nil"/>
                  </w:tcBorders>
                  <w:shd w:val="clear" w:color="000000" w:fill="D9D9D9"/>
                  <w:noWrap/>
                  <w:vAlign w:val="bottom"/>
                  <w:hideMark/>
                </w:tcPr>
                <w:p w14:paraId="4D3AE3C9"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Materiality threshold as measured in changes from sales/volume</w:t>
                  </w:r>
                  <w:r w:rsidRPr="00A55C6D">
                    <w:rPr>
                      <w:rFonts w:ascii="Arial Narrow" w:eastAsia="Times New Roman" w:hAnsi="Arial Narrow"/>
                      <w:color w:val="002868" w:themeColor="text2"/>
                      <w:sz w:val="22"/>
                      <w:szCs w:val="22"/>
                      <w:vertAlign w:val="superscript"/>
                    </w:rPr>
                    <w:t>3</w:t>
                  </w:r>
                </w:p>
              </w:tc>
              <w:tc>
                <w:tcPr>
                  <w:tcW w:w="1152" w:type="dxa"/>
                  <w:tcBorders>
                    <w:top w:val="nil"/>
                    <w:left w:val="nil"/>
                    <w:bottom w:val="nil"/>
                    <w:right w:val="nil"/>
                  </w:tcBorders>
                  <w:shd w:val="clear" w:color="000000" w:fill="D9D9D9"/>
                  <w:noWrap/>
                  <w:vAlign w:val="bottom"/>
                  <w:hideMark/>
                </w:tcPr>
                <w:p w14:paraId="674183F0"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$3,767</w:t>
                  </w:r>
                </w:p>
              </w:tc>
              <w:tc>
                <w:tcPr>
                  <w:tcW w:w="1152" w:type="dxa"/>
                  <w:tcBorders>
                    <w:top w:val="nil"/>
                    <w:left w:val="nil"/>
                    <w:bottom w:val="nil"/>
                    <w:right w:val="nil"/>
                  </w:tcBorders>
                  <w:shd w:val="clear" w:color="000000" w:fill="D9D9D9"/>
                  <w:noWrap/>
                  <w:vAlign w:val="bottom"/>
                  <w:hideMark/>
                </w:tcPr>
                <w:p w14:paraId="576F79EF"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$8,117</w:t>
                  </w:r>
                </w:p>
              </w:tc>
              <w:tc>
                <w:tcPr>
                  <w:tcW w:w="1152" w:type="dxa"/>
                  <w:tcBorders>
                    <w:top w:val="nil"/>
                    <w:left w:val="nil"/>
                    <w:bottom w:val="nil"/>
                    <w:right w:val="nil"/>
                  </w:tcBorders>
                  <w:shd w:val="clear" w:color="000000" w:fill="D9D9D9"/>
                  <w:noWrap/>
                  <w:vAlign w:val="bottom"/>
                  <w:hideMark/>
                </w:tcPr>
                <w:p w14:paraId="6AA5A74E"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$2,135</w:t>
                  </w:r>
                </w:p>
              </w:tc>
              <w:tc>
                <w:tcPr>
                  <w:tcW w:w="1152" w:type="dxa"/>
                  <w:tcBorders>
                    <w:top w:val="nil"/>
                    <w:left w:val="nil"/>
                    <w:bottom w:val="nil"/>
                    <w:right w:val="nil"/>
                  </w:tcBorders>
                  <w:shd w:val="clear" w:color="000000" w:fill="D9D9D9"/>
                  <w:noWrap/>
                  <w:vAlign w:val="bottom"/>
                  <w:hideMark/>
                </w:tcPr>
                <w:p w14:paraId="7010413C"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$40,980</w:t>
                  </w:r>
                </w:p>
              </w:tc>
            </w:tr>
            <w:tr w:rsidR="003A6D30" w:rsidRPr="00A55C6D" w14:paraId="546F709F" w14:textId="77777777" w:rsidTr="003A6D30">
              <w:trPr>
                <w:trHeight w:val="270"/>
              </w:trPr>
              <w:tc>
                <w:tcPr>
                  <w:tcW w:w="5184" w:type="dxa"/>
                  <w:tcBorders>
                    <w:top w:val="nil"/>
                    <w:left w:val="nil"/>
                    <w:bottom w:val="nil"/>
                    <w:right w:val="nil"/>
                  </w:tcBorders>
                  <w:shd w:val="clear" w:color="000000" w:fill="D9D9D9"/>
                  <w:noWrap/>
                  <w:vAlign w:val="bottom"/>
                  <w:hideMark/>
                </w:tcPr>
                <w:p w14:paraId="31AC1EAE"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As a percent of revenue</w:t>
                  </w:r>
                </w:p>
              </w:tc>
              <w:tc>
                <w:tcPr>
                  <w:tcW w:w="1152" w:type="dxa"/>
                  <w:tcBorders>
                    <w:top w:val="nil"/>
                    <w:left w:val="nil"/>
                    <w:bottom w:val="nil"/>
                    <w:right w:val="nil"/>
                  </w:tcBorders>
                  <w:shd w:val="clear" w:color="000000" w:fill="D9D9D9"/>
                  <w:noWrap/>
                  <w:vAlign w:val="bottom"/>
                  <w:hideMark/>
                </w:tcPr>
                <w:p w14:paraId="3321BDFF"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7.5%</w:t>
                  </w:r>
                </w:p>
              </w:tc>
              <w:tc>
                <w:tcPr>
                  <w:tcW w:w="1152" w:type="dxa"/>
                  <w:tcBorders>
                    <w:top w:val="nil"/>
                    <w:left w:val="nil"/>
                    <w:bottom w:val="nil"/>
                    <w:right w:val="nil"/>
                  </w:tcBorders>
                  <w:shd w:val="clear" w:color="000000" w:fill="D9D9D9"/>
                  <w:noWrap/>
                  <w:vAlign w:val="bottom"/>
                  <w:hideMark/>
                </w:tcPr>
                <w:p w14:paraId="3082AFBD"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10.2%</w:t>
                  </w:r>
                </w:p>
              </w:tc>
              <w:tc>
                <w:tcPr>
                  <w:tcW w:w="1152" w:type="dxa"/>
                  <w:tcBorders>
                    <w:top w:val="nil"/>
                    <w:left w:val="nil"/>
                    <w:bottom w:val="nil"/>
                    <w:right w:val="nil"/>
                  </w:tcBorders>
                  <w:shd w:val="clear" w:color="000000" w:fill="D9D9D9"/>
                  <w:noWrap/>
                  <w:vAlign w:val="bottom"/>
                  <w:hideMark/>
                </w:tcPr>
                <w:p w14:paraId="209C9FCF"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10.0%</w:t>
                  </w:r>
                </w:p>
              </w:tc>
              <w:tc>
                <w:tcPr>
                  <w:tcW w:w="1152" w:type="dxa"/>
                  <w:tcBorders>
                    <w:top w:val="nil"/>
                    <w:left w:val="nil"/>
                    <w:bottom w:val="nil"/>
                    <w:right w:val="nil"/>
                  </w:tcBorders>
                  <w:shd w:val="clear" w:color="000000" w:fill="D9D9D9"/>
                  <w:noWrap/>
                  <w:vAlign w:val="bottom"/>
                  <w:hideMark/>
                </w:tcPr>
                <w:p w14:paraId="33AB79E1"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8.5%</w:t>
                  </w:r>
                </w:p>
              </w:tc>
            </w:tr>
            <w:tr w:rsidR="00A55C6D" w:rsidRPr="00A55C6D" w14:paraId="04337F72" w14:textId="77777777" w:rsidTr="00A55C6D">
              <w:trPr>
                <w:trHeight w:val="270"/>
              </w:trPr>
              <w:tc>
                <w:tcPr>
                  <w:tcW w:w="5184" w:type="dxa"/>
                  <w:tcBorders>
                    <w:top w:val="nil"/>
                    <w:left w:val="nil"/>
                    <w:right w:val="nil"/>
                  </w:tcBorders>
                  <w:shd w:val="clear" w:color="auto" w:fill="auto"/>
                  <w:noWrap/>
                  <w:vAlign w:val="bottom"/>
                  <w:hideMark/>
                </w:tcPr>
                <w:p w14:paraId="52407354" w14:textId="77777777" w:rsidR="003A6D30" w:rsidRPr="00A55C6D" w:rsidRDefault="003A6D30" w:rsidP="003A6D30">
                  <w:pPr>
                    <w:jc w:val="right"/>
                    <w:rPr>
                      <w:rFonts w:ascii="Arial Narrow" w:eastAsia="Times New Roman" w:hAnsi="Arial Narrow"/>
                      <w:color w:val="002868" w:themeColor="text2"/>
                      <w:sz w:val="22"/>
                      <w:szCs w:val="22"/>
                    </w:rPr>
                  </w:pPr>
                </w:p>
              </w:tc>
              <w:tc>
                <w:tcPr>
                  <w:tcW w:w="1152" w:type="dxa"/>
                  <w:tcBorders>
                    <w:top w:val="nil"/>
                    <w:left w:val="nil"/>
                    <w:right w:val="nil"/>
                  </w:tcBorders>
                  <w:shd w:val="clear" w:color="auto" w:fill="auto"/>
                  <w:noWrap/>
                  <w:vAlign w:val="bottom"/>
                  <w:hideMark/>
                </w:tcPr>
                <w:p w14:paraId="0D95491E" w14:textId="77777777" w:rsidR="003A6D30" w:rsidRPr="00A55C6D" w:rsidRDefault="003A6D30" w:rsidP="003A6D30">
                  <w:pPr>
                    <w:rPr>
                      <w:rFonts w:ascii="Times New Roman" w:eastAsia="Times New Roman" w:hAnsi="Times New Roman"/>
                      <w:color w:val="002868" w:themeColor="text2"/>
                      <w:sz w:val="20"/>
                    </w:rPr>
                  </w:pPr>
                </w:p>
              </w:tc>
              <w:tc>
                <w:tcPr>
                  <w:tcW w:w="1152" w:type="dxa"/>
                  <w:tcBorders>
                    <w:top w:val="nil"/>
                    <w:left w:val="nil"/>
                    <w:right w:val="nil"/>
                  </w:tcBorders>
                  <w:shd w:val="clear" w:color="auto" w:fill="auto"/>
                  <w:noWrap/>
                  <w:vAlign w:val="bottom"/>
                  <w:hideMark/>
                </w:tcPr>
                <w:p w14:paraId="3322B115" w14:textId="77777777" w:rsidR="003A6D30" w:rsidRPr="00A55C6D" w:rsidRDefault="003A6D30" w:rsidP="003A6D30">
                  <w:pPr>
                    <w:rPr>
                      <w:rFonts w:ascii="Times New Roman" w:eastAsia="Times New Roman" w:hAnsi="Times New Roman"/>
                      <w:color w:val="002868" w:themeColor="text2"/>
                      <w:sz w:val="20"/>
                    </w:rPr>
                  </w:pPr>
                </w:p>
              </w:tc>
              <w:tc>
                <w:tcPr>
                  <w:tcW w:w="1152" w:type="dxa"/>
                  <w:tcBorders>
                    <w:top w:val="nil"/>
                    <w:left w:val="nil"/>
                    <w:right w:val="nil"/>
                  </w:tcBorders>
                  <w:shd w:val="clear" w:color="auto" w:fill="auto"/>
                  <w:noWrap/>
                  <w:vAlign w:val="bottom"/>
                  <w:hideMark/>
                </w:tcPr>
                <w:p w14:paraId="54F03A69" w14:textId="77777777" w:rsidR="003A6D30" w:rsidRPr="00A55C6D" w:rsidRDefault="003A6D30" w:rsidP="003A6D30">
                  <w:pPr>
                    <w:rPr>
                      <w:rFonts w:ascii="Times New Roman" w:eastAsia="Times New Roman" w:hAnsi="Times New Roman"/>
                      <w:color w:val="002868" w:themeColor="text2"/>
                      <w:sz w:val="20"/>
                    </w:rPr>
                  </w:pPr>
                </w:p>
              </w:tc>
              <w:tc>
                <w:tcPr>
                  <w:tcW w:w="1152" w:type="dxa"/>
                  <w:tcBorders>
                    <w:top w:val="nil"/>
                    <w:left w:val="nil"/>
                    <w:right w:val="nil"/>
                  </w:tcBorders>
                  <w:shd w:val="clear" w:color="auto" w:fill="auto"/>
                  <w:noWrap/>
                  <w:vAlign w:val="bottom"/>
                  <w:hideMark/>
                </w:tcPr>
                <w:p w14:paraId="1EFDA86F" w14:textId="77777777" w:rsidR="003A6D30" w:rsidRPr="00A55C6D" w:rsidRDefault="003A6D30" w:rsidP="003A6D30">
                  <w:pPr>
                    <w:rPr>
                      <w:rFonts w:ascii="Times New Roman" w:eastAsia="Times New Roman" w:hAnsi="Times New Roman"/>
                      <w:color w:val="002868" w:themeColor="text2"/>
                      <w:sz w:val="20"/>
                    </w:rPr>
                  </w:pPr>
                </w:p>
              </w:tc>
            </w:tr>
            <w:tr w:rsidR="00A55C6D" w:rsidRPr="00A55C6D" w14:paraId="363A3082" w14:textId="77777777" w:rsidTr="00A55C6D">
              <w:trPr>
                <w:trHeight w:val="270"/>
              </w:trPr>
              <w:tc>
                <w:tcPr>
                  <w:tcW w:w="5184" w:type="dxa"/>
                  <w:tcBorders>
                    <w:top w:val="nil"/>
                    <w:left w:val="nil"/>
                    <w:bottom w:val="single" w:sz="4" w:space="0" w:color="auto"/>
                    <w:right w:val="nil"/>
                  </w:tcBorders>
                  <w:shd w:val="clear" w:color="auto" w:fill="auto"/>
                  <w:noWrap/>
                  <w:vAlign w:val="bottom"/>
                  <w:hideMark/>
                </w:tcPr>
                <w:p w14:paraId="46ACF914" w14:textId="127CE68A" w:rsidR="003A6D30" w:rsidRPr="00A55C6D" w:rsidRDefault="003A6D30" w:rsidP="003A6D30">
                  <w:pPr>
                    <w:rPr>
                      <w:rFonts w:ascii="Arial Narrow" w:eastAsia="Times New Roman" w:hAnsi="Arial Narrow"/>
                      <w:b/>
                      <w:bCs/>
                      <w:color w:val="002868" w:themeColor="text2"/>
                      <w:sz w:val="22"/>
                      <w:szCs w:val="22"/>
                    </w:rPr>
                  </w:pPr>
                  <w:r w:rsidRPr="00A55C6D">
                    <w:rPr>
                      <w:rFonts w:ascii="Arial Narrow" w:eastAsia="Times New Roman" w:hAnsi="Arial Narrow"/>
                      <w:b/>
                      <w:bCs/>
                      <w:color w:val="002868" w:themeColor="text2"/>
                      <w:sz w:val="22"/>
                      <w:szCs w:val="22"/>
                    </w:rPr>
                    <w:t>Data Below is for Fiscal Year Ending:</w:t>
                  </w:r>
                </w:p>
              </w:tc>
              <w:tc>
                <w:tcPr>
                  <w:tcW w:w="1152" w:type="dxa"/>
                  <w:tcBorders>
                    <w:top w:val="nil"/>
                    <w:left w:val="nil"/>
                    <w:bottom w:val="single" w:sz="4" w:space="0" w:color="auto"/>
                    <w:right w:val="nil"/>
                  </w:tcBorders>
                  <w:shd w:val="clear" w:color="auto" w:fill="auto"/>
                  <w:noWrap/>
                  <w:vAlign w:val="bottom"/>
                  <w:hideMark/>
                </w:tcPr>
                <w:p w14:paraId="74DC44BC" w14:textId="77777777" w:rsidR="003A6D30" w:rsidRPr="00A55C6D" w:rsidRDefault="003A6D30" w:rsidP="003A6D30">
                  <w:pPr>
                    <w:jc w:val="right"/>
                    <w:rPr>
                      <w:rFonts w:ascii="Arial Narrow" w:eastAsia="Times New Roman" w:hAnsi="Arial Narrow"/>
                      <w:b/>
                      <w:bCs/>
                      <w:color w:val="002868" w:themeColor="text2"/>
                      <w:sz w:val="22"/>
                      <w:szCs w:val="22"/>
                    </w:rPr>
                  </w:pPr>
                  <w:r w:rsidRPr="00A55C6D">
                    <w:rPr>
                      <w:rFonts w:ascii="Arial Narrow" w:eastAsia="Times New Roman" w:hAnsi="Arial Narrow"/>
                      <w:b/>
                      <w:bCs/>
                      <w:color w:val="002868" w:themeColor="text2"/>
                      <w:sz w:val="22"/>
                      <w:szCs w:val="22"/>
                    </w:rPr>
                    <w:t>2016</w:t>
                  </w:r>
                </w:p>
              </w:tc>
              <w:tc>
                <w:tcPr>
                  <w:tcW w:w="1152" w:type="dxa"/>
                  <w:tcBorders>
                    <w:top w:val="nil"/>
                    <w:left w:val="nil"/>
                    <w:bottom w:val="single" w:sz="4" w:space="0" w:color="auto"/>
                    <w:right w:val="nil"/>
                  </w:tcBorders>
                  <w:shd w:val="clear" w:color="auto" w:fill="auto"/>
                  <w:noWrap/>
                  <w:vAlign w:val="bottom"/>
                  <w:hideMark/>
                </w:tcPr>
                <w:p w14:paraId="4145E3A5" w14:textId="77777777" w:rsidR="003A6D30" w:rsidRPr="00A55C6D" w:rsidRDefault="003A6D30" w:rsidP="003A6D30">
                  <w:pPr>
                    <w:jc w:val="right"/>
                    <w:rPr>
                      <w:rFonts w:ascii="Arial Narrow" w:eastAsia="Times New Roman" w:hAnsi="Arial Narrow"/>
                      <w:b/>
                      <w:bCs/>
                      <w:color w:val="002868" w:themeColor="text2"/>
                      <w:sz w:val="22"/>
                      <w:szCs w:val="22"/>
                    </w:rPr>
                  </w:pPr>
                  <w:r w:rsidRPr="00A55C6D">
                    <w:rPr>
                      <w:rFonts w:ascii="Arial Narrow" w:eastAsia="Times New Roman" w:hAnsi="Arial Narrow"/>
                      <w:b/>
                      <w:bCs/>
                      <w:color w:val="002868" w:themeColor="text2"/>
                      <w:sz w:val="22"/>
                      <w:szCs w:val="22"/>
                    </w:rPr>
                    <w:t>2016</w:t>
                  </w:r>
                </w:p>
              </w:tc>
              <w:tc>
                <w:tcPr>
                  <w:tcW w:w="1152" w:type="dxa"/>
                  <w:tcBorders>
                    <w:top w:val="nil"/>
                    <w:left w:val="nil"/>
                    <w:bottom w:val="single" w:sz="4" w:space="0" w:color="auto"/>
                    <w:right w:val="nil"/>
                  </w:tcBorders>
                  <w:shd w:val="clear" w:color="auto" w:fill="auto"/>
                  <w:noWrap/>
                  <w:vAlign w:val="bottom"/>
                  <w:hideMark/>
                </w:tcPr>
                <w:p w14:paraId="313B1AD1" w14:textId="77777777" w:rsidR="003A6D30" w:rsidRPr="00A55C6D" w:rsidRDefault="003A6D30" w:rsidP="003A6D30">
                  <w:pPr>
                    <w:jc w:val="right"/>
                    <w:rPr>
                      <w:rFonts w:ascii="Arial Narrow" w:eastAsia="Times New Roman" w:hAnsi="Arial Narrow"/>
                      <w:b/>
                      <w:bCs/>
                      <w:color w:val="002868" w:themeColor="text2"/>
                      <w:sz w:val="22"/>
                      <w:szCs w:val="22"/>
                    </w:rPr>
                  </w:pPr>
                  <w:r w:rsidRPr="00A55C6D">
                    <w:rPr>
                      <w:rFonts w:ascii="Arial Narrow" w:eastAsia="Times New Roman" w:hAnsi="Arial Narrow"/>
                      <w:b/>
                      <w:bCs/>
                      <w:color w:val="002868" w:themeColor="text2"/>
                      <w:sz w:val="22"/>
                      <w:szCs w:val="22"/>
                    </w:rPr>
                    <w:t>2016</w:t>
                  </w:r>
                </w:p>
              </w:tc>
              <w:tc>
                <w:tcPr>
                  <w:tcW w:w="1152" w:type="dxa"/>
                  <w:tcBorders>
                    <w:top w:val="nil"/>
                    <w:left w:val="nil"/>
                    <w:bottom w:val="single" w:sz="4" w:space="0" w:color="auto"/>
                    <w:right w:val="nil"/>
                  </w:tcBorders>
                  <w:shd w:val="clear" w:color="auto" w:fill="auto"/>
                  <w:noWrap/>
                  <w:vAlign w:val="bottom"/>
                  <w:hideMark/>
                </w:tcPr>
                <w:p w14:paraId="438090A7" w14:textId="77777777" w:rsidR="003A6D30" w:rsidRPr="00A55C6D" w:rsidRDefault="003A6D30" w:rsidP="003A6D30">
                  <w:pPr>
                    <w:jc w:val="right"/>
                    <w:rPr>
                      <w:rFonts w:ascii="Arial Narrow" w:eastAsia="Times New Roman" w:hAnsi="Arial Narrow"/>
                      <w:b/>
                      <w:bCs/>
                      <w:color w:val="002868" w:themeColor="text2"/>
                      <w:sz w:val="22"/>
                      <w:szCs w:val="22"/>
                    </w:rPr>
                  </w:pPr>
                  <w:r w:rsidRPr="00A55C6D">
                    <w:rPr>
                      <w:rFonts w:ascii="Arial Narrow" w:eastAsia="Times New Roman" w:hAnsi="Arial Narrow"/>
                      <w:b/>
                      <w:bCs/>
                      <w:color w:val="002868" w:themeColor="text2"/>
                      <w:sz w:val="22"/>
                      <w:szCs w:val="22"/>
                    </w:rPr>
                    <w:t>2016</w:t>
                  </w:r>
                </w:p>
              </w:tc>
            </w:tr>
            <w:tr w:rsidR="00A55C6D" w:rsidRPr="00A55C6D" w14:paraId="0DC1B526" w14:textId="77777777" w:rsidTr="00A55C6D">
              <w:trPr>
                <w:trHeight w:val="270"/>
              </w:trPr>
              <w:tc>
                <w:tcPr>
                  <w:tcW w:w="5184" w:type="dxa"/>
                  <w:tcBorders>
                    <w:top w:val="single" w:sz="4" w:space="0" w:color="auto"/>
                    <w:left w:val="nil"/>
                    <w:bottom w:val="nil"/>
                    <w:right w:val="nil"/>
                  </w:tcBorders>
                  <w:shd w:val="clear" w:color="auto" w:fill="auto"/>
                  <w:noWrap/>
                  <w:vAlign w:val="bottom"/>
                  <w:hideMark/>
                </w:tcPr>
                <w:p w14:paraId="7163BCE5"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Total Revenue (as reported)</w:t>
                  </w:r>
                </w:p>
              </w:tc>
              <w:tc>
                <w:tcPr>
                  <w:tcW w:w="1152" w:type="dxa"/>
                  <w:tcBorders>
                    <w:top w:val="single" w:sz="4" w:space="0" w:color="auto"/>
                    <w:left w:val="nil"/>
                    <w:bottom w:val="nil"/>
                    <w:right w:val="nil"/>
                  </w:tcBorders>
                  <w:shd w:val="clear" w:color="auto" w:fill="auto"/>
                  <w:noWrap/>
                  <w:vAlign w:val="bottom"/>
                  <w:hideMark/>
                </w:tcPr>
                <w:p w14:paraId="1A529CF2"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$50,365</w:t>
                  </w:r>
                </w:p>
              </w:tc>
              <w:tc>
                <w:tcPr>
                  <w:tcW w:w="1152" w:type="dxa"/>
                  <w:tcBorders>
                    <w:top w:val="single" w:sz="4" w:space="0" w:color="auto"/>
                    <w:left w:val="nil"/>
                    <w:bottom w:val="nil"/>
                    <w:right w:val="nil"/>
                  </w:tcBorders>
                  <w:shd w:val="clear" w:color="auto" w:fill="auto"/>
                  <w:noWrap/>
                  <w:vAlign w:val="bottom"/>
                  <w:hideMark/>
                </w:tcPr>
                <w:p w14:paraId="6E5BBE36"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$79,919</w:t>
                  </w:r>
                </w:p>
              </w:tc>
              <w:tc>
                <w:tcPr>
                  <w:tcW w:w="1152" w:type="dxa"/>
                  <w:tcBorders>
                    <w:top w:val="single" w:sz="4" w:space="0" w:color="auto"/>
                    <w:left w:val="nil"/>
                    <w:bottom w:val="nil"/>
                    <w:right w:val="nil"/>
                  </w:tcBorders>
                  <w:shd w:val="clear" w:color="auto" w:fill="auto"/>
                  <w:noWrap/>
                  <w:vAlign w:val="bottom"/>
                  <w:hideMark/>
                </w:tcPr>
                <w:p w14:paraId="509D16B3"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$21,316</w:t>
                  </w:r>
                </w:p>
              </w:tc>
              <w:tc>
                <w:tcPr>
                  <w:tcW w:w="1152" w:type="dxa"/>
                  <w:tcBorders>
                    <w:top w:val="single" w:sz="4" w:space="0" w:color="auto"/>
                    <w:left w:val="nil"/>
                    <w:bottom w:val="nil"/>
                    <w:right w:val="nil"/>
                  </w:tcBorders>
                  <w:shd w:val="clear" w:color="auto" w:fill="auto"/>
                  <w:noWrap/>
                  <w:vAlign w:val="bottom"/>
                  <w:hideMark/>
                </w:tcPr>
                <w:p w14:paraId="357CBF3F"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$482,130</w:t>
                  </w:r>
                </w:p>
              </w:tc>
            </w:tr>
            <w:tr w:rsidR="003A6D30" w:rsidRPr="00A55C6D" w14:paraId="738C6EB3" w14:textId="77777777" w:rsidTr="003A6D30">
              <w:trPr>
                <w:trHeight w:val="270"/>
              </w:trPr>
              <w:tc>
                <w:tcPr>
                  <w:tcW w:w="5184" w:type="dxa"/>
                  <w:tcBorders>
                    <w:top w:val="nil"/>
                    <w:left w:val="nil"/>
                    <w:bottom w:val="nil"/>
                    <w:right w:val="nil"/>
                  </w:tcBorders>
                  <w:shd w:val="clear" w:color="auto" w:fill="auto"/>
                  <w:noWrap/>
                  <w:vAlign w:val="bottom"/>
                  <w:hideMark/>
                </w:tcPr>
                <w:p w14:paraId="5B4F1D70"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Total Expenses</w:t>
                  </w:r>
                </w:p>
              </w:tc>
              <w:tc>
                <w:tcPr>
                  <w:tcW w:w="1152" w:type="dxa"/>
                  <w:tcBorders>
                    <w:top w:val="nil"/>
                    <w:left w:val="nil"/>
                    <w:bottom w:val="nil"/>
                    <w:right w:val="nil"/>
                  </w:tcBorders>
                  <w:shd w:val="clear" w:color="auto" w:fill="auto"/>
                  <w:noWrap/>
                  <w:vAlign w:val="bottom"/>
                  <w:hideMark/>
                </w:tcPr>
                <w:p w14:paraId="05293918"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$45,350</w:t>
                  </w:r>
                </w:p>
              </w:tc>
              <w:tc>
                <w:tcPr>
                  <w:tcW w:w="1152" w:type="dxa"/>
                  <w:tcBorders>
                    <w:top w:val="nil"/>
                    <w:left w:val="nil"/>
                    <w:bottom w:val="nil"/>
                    <w:right w:val="nil"/>
                  </w:tcBorders>
                  <w:shd w:val="clear" w:color="auto" w:fill="auto"/>
                  <w:noWrap/>
                  <w:vAlign w:val="bottom"/>
                  <w:hideMark/>
                </w:tcPr>
                <w:p w14:paraId="197FF44F"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$66,534</w:t>
                  </w:r>
                </w:p>
              </w:tc>
              <w:tc>
                <w:tcPr>
                  <w:tcW w:w="1152" w:type="dxa"/>
                  <w:tcBorders>
                    <w:top w:val="nil"/>
                    <w:left w:val="nil"/>
                    <w:bottom w:val="nil"/>
                    <w:right w:val="nil"/>
                  </w:tcBorders>
                  <w:shd w:val="clear" w:color="auto" w:fill="auto"/>
                  <w:noWrap/>
                  <w:vAlign w:val="bottom"/>
                  <w:hideMark/>
                </w:tcPr>
                <w:p w14:paraId="5CCC4314"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$17,087</w:t>
                  </w:r>
                </w:p>
              </w:tc>
              <w:tc>
                <w:tcPr>
                  <w:tcW w:w="1152" w:type="dxa"/>
                  <w:tcBorders>
                    <w:top w:val="nil"/>
                    <w:left w:val="nil"/>
                    <w:bottom w:val="nil"/>
                    <w:right w:val="nil"/>
                  </w:tcBorders>
                  <w:shd w:val="clear" w:color="auto" w:fill="auto"/>
                  <w:noWrap/>
                  <w:vAlign w:val="bottom"/>
                  <w:hideMark/>
                </w:tcPr>
                <w:p w14:paraId="233641F1"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$458,179</w:t>
                  </w:r>
                </w:p>
              </w:tc>
            </w:tr>
            <w:tr w:rsidR="003A6D30" w:rsidRPr="00A55C6D" w14:paraId="29401FA2" w14:textId="77777777" w:rsidTr="003A6D30">
              <w:trPr>
                <w:trHeight w:val="270"/>
              </w:trPr>
              <w:tc>
                <w:tcPr>
                  <w:tcW w:w="5184" w:type="dxa"/>
                  <w:tcBorders>
                    <w:top w:val="nil"/>
                    <w:left w:val="nil"/>
                    <w:bottom w:val="nil"/>
                    <w:right w:val="nil"/>
                  </w:tcBorders>
                  <w:shd w:val="clear" w:color="auto" w:fill="auto"/>
                  <w:noWrap/>
                  <w:vAlign w:val="bottom"/>
                  <w:hideMark/>
                </w:tcPr>
                <w:p w14:paraId="6D7FB30C"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EBIT (adjusted)</w:t>
                  </w:r>
                </w:p>
              </w:tc>
              <w:tc>
                <w:tcPr>
                  <w:tcW w:w="1152" w:type="dxa"/>
                  <w:tcBorders>
                    <w:top w:val="nil"/>
                    <w:left w:val="nil"/>
                    <w:bottom w:val="nil"/>
                    <w:right w:val="nil"/>
                  </w:tcBorders>
                  <w:shd w:val="clear" w:color="auto" w:fill="auto"/>
                  <w:noWrap/>
                  <w:vAlign w:val="bottom"/>
                  <w:hideMark/>
                </w:tcPr>
                <w:p w14:paraId="5704D476"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$5,015</w:t>
                  </w:r>
                </w:p>
              </w:tc>
              <w:tc>
                <w:tcPr>
                  <w:tcW w:w="1152" w:type="dxa"/>
                  <w:tcBorders>
                    <w:top w:val="nil"/>
                    <w:left w:val="nil"/>
                    <w:bottom w:val="nil"/>
                    <w:right w:val="nil"/>
                  </w:tcBorders>
                  <w:shd w:val="clear" w:color="auto" w:fill="auto"/>
                  <w:noWrap/>
                  <w:vAlign w:val="bottom"/>
                  <w:hideMark/>
                </w:tcPr>
                <w:p w14:paraId="6F578B81"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$13,385</w:t>
                  </w:r>
                </w:p>
              </w:tc>
              <w:tc>
                <w:tcPr>
                  <w:tcW w:w="1152" w:type="dxa"/>
                  <w:tcBorders>
                    <w:top w:val="nil"/>
                    <w:left w:val="nil"/>
                    <w:bottom w:val="nil"/>
                    <w:right w:val="nil"/>
                  </w:tcBorders>
                  <w:shd w:val="clear" w:color="auto" w:fill="auto"/>
                  <w:noWrap/>
                  <w:vAlign w:val="bottom"/>
                  <w:hideMark/>
                </w:tcPr>
                <w:p w14:paraId="0C8FCF80"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$4,229</w:t>
                  </w:r>
                </w:p>
              </w:tc>
              <w:tc>
                <w:tcPr>
                  <w:tcW w:w="1152" w:type="dxa"/>
                  <w:tcBorders>
                    <w:top w:val="nil"/>
                    <w:left w:val="nil"/>
                    <w:bottom w:val="nil"/>
                    <w:right w:val="nil"/>
                  </w:tcBorders>
                  <w:shd w:val="clear" w:color="auto" w:fill="auto"/>
                  <w:noWrap/>
                  <w:vAlign w:val="bottom"/>
                  <w:hideMark/>
                </w:tcPr>
                <w:p w14:paraId="041809E4"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$23,951</w:t>
                  </w:r>
                </w:p>
              </w:tc>
            </w:tr>
            <w:tr w:rsidR="003A6D30" w:rsidRPr="00A55C6D" w14:paraId="4053134B" w14:textId="77777777" w:rsidTr="003A6D30">
              <w:trPr>
                <w:trHeight w:val="270"/>
              </w:trPr>
              <w:tc>
                <w:tcPr>
                  <w:tcW w:w="5184" w:type="dxa"/>
                  <w:tcBorders>
                    <w:top w:val="nil"/>
                    <w:left w:val="nil"/>
                    <w:bottom w:val="nil"/>
                    <w:right w:val="nil"/>
                  </w:tcBorders>
                  <w:shd w:val="clear" w:color="auto" w:fill="auto"/>
                  <w:noWrap/>
                  <w:vAlign w:val="bottom"/>
                  <w:hideMark/>
                </w:tcPr>
                <w:p w14:paraId="1C0A5F59"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EBIT margin (adjusted)</w:t>
                  </w:r>
                </w:p>
              </w:tc>
              <w:tc>
                <w:tcPr>
                  <w:tcW w:w="1152" w:type="dxa"/>
                  <w:tcBorders>
                    <w:top w:val="nil"/>
                    <w:left w:val="nil"/>
                    <w:bottom w:val="nil"/>
                    <w:right w:val="nil"/>
                  </w:tcBorders>
                  <w:shd w:val="clear" w:color="auto" w:fill="auto"/>
                  <w:noWrap/>
                  <w:vAlign w:val="bottom"/>
                  <w:hideMark/>
                </w:tcPr>
                <w:p w14:paraId="54F89679"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10.0%</w:t>
                  </w:r>
                </w:p>
              </w:tc>
              <w:tc>
                <w:tcPr>
                  <w:tcW w:w="1152" w:type="dxa"/>
                  <w:tcBorders>
                    <w:top w:val="nil"/>
                    <w:left w:val="nil"/>
                    <w:bottom w:val="nil"/>
                    <w:right w:val="nil"/>
                  </w:tcBorders>
                  <w:shd w:val="clear" w:color="auto" w:fill="auto"/>
                  <w:noWrap/>
                  <w:vAlign w:val="bottom"/>
                  <w:hideMark/>
                </w:tcPr>
                <w:p w14:paraId="5FB18230"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16.7%</w:t>
                  </w:r>
                </w:p>
              </w:tc>
              <w:tc>
                <w:tcPr>
                  <w:tcW w:w="1152" w:type="dxa"/>
                  <w:tcBorders>
                    <w:top w:val="nil"/>
                    <w:left w:val="nil"/>
                    <w:bottom w:val="nil"/>
                    <w:right w:val="nil"/>
                  </w:tcBorders>
                  <w:shd w:val="clear" w:color="auto" w:fill="auto"/>
                  <w:noWrap/>
                  <w:vAlign w:val="bottom"/>
                  <w:hideMark/>
                </w:tcPr>
                <w:p w14:paraId="37DC4A4C"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19.8%</w:t>
                  </w:r>
                </w:p>
              </w:tc>
              <w:tc>
                <w:tcPr>
                  <w:tcW w:w="1152" w:type="dxa"/>
                  <w:tcBorders>
                    <w:top w:val="nil"/>
                    <w:left w:val="nil"/>
                    <w:bottom w:val="nil"/>
                    <w:right w:val="nil"/>
                  </w:tcBorders>
                  <w:shd w:val="clear" w:color="auto" w:fill="auto"/>
                  <w:noWrap/>
                  <w:vAlign w:val="bottom"/>
                  <w:hideMark/>
                </w:tcPr>
                <w:p w14:paraId="191B1DCD"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5.0%</w:t>
                  </w:r>
                </w:p>
              </w:tc>
            </w:tr>
            <w:tr w:rsidR="003A6D30" w:rsidRPr="00A55C6D" w14:paraId="79056287" w14:textId="77777777" w:rsidTr="003A6D30">
              <w:trPr>
                <w:trHeight w:val="270"/>
              </w:trPr>
              <w:tc>
                <w:tcPr>
                  <w:tcW w:w="5184" w:type="dxa"/>
                  <w:tcBorders>
                    <w:top w:val="nil"/>
                    <w:left w:val="nil"/>
                    <w:bottom w:val="nil"/>
                    <w:right w:val="nil"/>
                  </w:tcBorders>
                  <w:shd w:val="clear" w:color="auto" w:fill="auto"/>
                  <w:noWrap/>
                  <w:vAlign w:val="bottom"/>
                  <w:hideMark/>
                </w:tcPr>
                <w:p w14:paraId="4E180B92"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Interest Expense</w:t>
                  </w:r>
                </w:p>
              </w:tc>
              <w:tc>
                <w:tcPr>
                  <w:tcW w:w="1152" w:type="dxa"/>
                  <w:tcBorders>
                    <w:top w:val="nil"/>
                    <w:left w:val="nil"/>
                    <w:bottom w:val="nil"/>
                    <w:right w:val="nil"/>
                  </w:tcBorders>
                  <w:shd w:val="clear" w:color="auto" w:fill="auto"/>
                  <w:noWrap/>
                  <w:vAlign w:val="bottom"/>
                  <w:hideMark/>
                </w:tcPr>
                <w:p w14:paraId="0B80CC64"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$336</w:t>
                  </w:r>
                </w:p>
              </w:tc>
              <w:tc>
                <w:tcPr>
                  <w:tcW w:w="1152" w:type="dxa"/>
                  <w:tcBorders>
                    <w:top w:val="nil"/>
                    <w:left w:val="nil"/>
                    <w:bottom w:val="nil"/>
                    <w:right w:val="nil"/>
                  </w:tcBorders>
                  <w:shd w:val="clear" w:color="auto" w:fill="auto"/>
                  <w:noWrap/>
                  <w:vAlign w:val="bottom"/>
                  <w:hideMark/>
                </w:tcPr>
                <w:p w14:paraId="672DBE77"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$630</w:t>
                  </w:r>
                </w:p>
              </w:tc>
              <w:tc>
                <w:tcPr>
                  <w:tcW w:w="1152" w:type="dxa"/>
                  <w:tcBorders>
                    <w:top w:val="nil"/>
                    <w:left w:val="nil"/>
                    <w:bottom w:val="nil"/>
                    <w:right w:val="nil"/>
                  </w:tcBorders>
                  <w:shd w:val="clear" w:color="auto" w:fill="auto"/>
                  <w:noWrap/>
                  <w:vAlign w:val="bottom"/>
                  <w:hideMark/>
                </w:tcPr>
                <w:p w14:paraId="60F0C687"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$81</w:t>
                  </w:r>
                </w:p>
              </w:tc>
              <w:tc>
                <w:tcPr>
                  <w:tcW w:w="1152" w:type="dxa"/>
                  <w:tcBorders>
                    <w:top w:val="nil"/>
                    <w:left w:val="nil"/>
                    <w:bottom w:val="nil"/>
                    <w:right w:val="nil"/>
                  </w:tcBorders>
                  <w:shd w:val="clear" w:color="auto" w:fill="auto"/>
                  <w:noWrap/>
                  <w:vAlign w:val="bottom"/>
                  <w:hideMark/>
                </w:tcPr>
                <w:p w14:paraId="0FFD0715"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$2,548</w:t>
                  </w:r>
                </w:p>
              </w:tc>
            </w:tr>
            <w:tr w:rsidR="003A6D30" w:rsidRPr="00A55C6D" w14:paraId="545B9F38" w14:textId="77777777" w:rsidTr="003A6D30">
              <w:trPr>
                <w:trHeight w:val="270"/>
              </w:trPr>
              <w:tc>
                <w:tcPr>
                  <w:tcW w:w="5184" w:type="dxa"/>
                  <w:tcBorders>
                    <w:top w:val="nil"/>
                    <w:left w:val="nil"/>
                    <w:bottom w:val="nil"/>
                    <w:right w:val="nil"/>
                  </w:tcBorders>
                  <w:shd w:val="clear" w:color="auto" w:fill="auto"/>
                  <w:noWrap/>
                  <w:vAlign w:val="bottom"/>
                  <w:hideMark/>
                </w:tcPr>
                <w:p w14:paraId="5EA1D432"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Other</w:t>
                  </w:r>
                </w:p>
              </w:tc>
              <w:tc>
                <w:tcPr>
                  <w:tcW w:w="1152" w:type="dxa"/>
                  <w:tcBorders>
                    <w:top w:val="nil"/>
                    <w:left w:val="nil"/>
                    <w:bottom w:val="nil"/>
                    <w:right w:val="nil"/>
                  </w:tcBorders>
                  <w:shd w:val="clear" w:color="auto" w:fill="auto"/>
                  <w:noWrap/>
                  <w:vAlign w:val="bottom"/>
                  <w:hideMark/>
                </w:tcPr>
                <w:p w14:paraId="01566573"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$16</w:t>
                  </w:r>
                </w:p>
              </w:tc>
              <w:tc>
                <w:tcPr>
                  <w:tcW w:w="1152" w:type="dxa"/>
                  <w:tcBorders>
                    <w:top w:val="nil"/>
                    <w:left w:val="nil"/>
                    <w:bottom w:val="nil"/>
                    <w:right w:val="nil"/>
                  </w:tcBorders>
                  <w:shd w:val="clear" w:color="auto" w:fill="auto"/>
                  <w:noWrap/>
                  <w:vAlign w:val="bottom"/>
                  <w:hideMark/>
                </w:tcPr>
                <w:p w14:paraId="6A7E93BD"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$1,516</w:t>
                  </w:r>
                </w:p>
              </w:tc>
              <w:tc>
                <w:tcPr>
                  <w:tcW w:w="1152" w:type="dxa"/>
                  <w:tcBorders>
                    <w:top w:val="nil"/>
                    <w:left w:val="nil"/>
                    <w:bottom w:val="nil"/>
                    <w:right w:val="nil"/>
                  </w:tcBorders>
                  <w:shd w:val="clear" w:color="auto" w:fill="auto"/>
                  <w:noWrap/>
                  <w:vAlign w:val="bottom"/>
                  <w:hideMark/>
                </w:tcPr>
                <w:p w14:paraId="14F6A4E3"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$108</w:t>
                  </w:r>
                </w:p>
              </w:tc>
              <w:tc>
                <w:tcPr>
                  <w:tcW w:w="1152" w:type="dxa"/>
                  <w:tcBorders>
                    <w:top w:val="nil"/>
                    <w:left w:val="nil"/>
                    <w:bottom w:val="nil"/>
                    <w:right w:val="nil"/>
                  </w:tcBorders>
                  <w:shd w:val="clear" w:color="auto" w:fill="auto"/>
                  <w:noWrap/>
                  <w:vAlign w:val="bottom"/>
                  <w:hideMark/>
                </w:tcPr>
                <w:p w14:paraId="552054A2"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$81</w:t>
                  </w:r>
                </w:p>
              </w:tc>
            </w:tr>
            <w:tr w:rsidR="003A6D30" w:rsidRPr="00A55C6D" w14:paraId="61A02241" w14:textId="77777777" w:rsidTr="003A6D30">
              <w:trPr>
                <w:trHeight w:val="270"/>
              </w:trPr>
              <w:tc>
                <w:tcPr>
                  <w:tcW w:w="5184" w:type="dxa"/>
                  <w:tcBorders>
                    <w:top w:val="nil"/>
                    <w:left w:val="nil"/>
                    <w:bottom w:val="nil"/>
                    <w:right w:val="nil"/>
                  </w:tcBorders>
                  <w:shd w:val="clear" w:color="auto" w:fill="auto"/>
                  <w:noWrap/>
                  <w:vAlign w:val="bottom"/>
                  <w:hideMark/>
                </w:tcPr>
                <w:p w14:paraId="59F8156A"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Pre-tax Income (adjusted)</w:t>
                  </w:r>
                </w:p>
              </w:tc>
              <w:tc>
                <w:tcPr>
                  <w:tcW w:w="1152" w:type="dxa"/>
                  <w:tcBorders>
                    <w:top w:val="nil"/>
                    <w:left w:val="nil"/>
                    <w:bottom w:val="nil"/>
                    <w:right w:val="nil"/>
                  </w:tcBorders>
                  <w:shd w:val="clear" w:color="auto" w:fill="auto"/>
                  <w:noWrap/>
                  <w:vAlign w:val="bottom"/>
                  <w:hideMark/>
                </w:tcPr>
                <w:p w14:paraId="1D5A56D5"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$4,695</w:t>
                  </w:r>
                </w:p>
              </w:tc>
              <w:tc>
                <w:tcPr>
                  <w:tcW w:w="1152" w:type="dxa"/>
                  <w:tcBorders>
                    <w:top w:val="nil"/>
                    <w:left w:val="nil"/>
                    <w:bottom w:val="nil"/>
                    <w:right w:val="nil"/>
                  </w:tcBorders>
                  <w:shd w:val="clear" w:color="auto" w:fill="auto"/>
                  <w:noWrap/>
                  <w:vAlign w:val="bottom"/>
                  <w:hideMark/>
                </w:tcPr>
                <w:p w14:paraId="2DC1DC42"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$14,271</w:t>
                  </w:r>
                </w:p>
              </w:tc>
              <w:tc>
                <w:tcPr>
                  <w:tcW w:w="1152" w:type="dxa"/>
                  <w:tcBorders>
                    <w:top w:val="nil"/>
                    <w:left w:val="nil"/>
                    <w:bottom w:val="nil"/>
                    <w:right w:val="nil"/>
                  </w:tcBorders>
                  <w:shd w:val="clear" w:color="auto" w:fill="auto"/>
                  <w:noWrap/>
                  <w:vAlign w:val="bottom"/>
                  <w:hideMark/>
                </w:tcPr>
                <w:p w14:paraId="012B9045"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$4,256</w:t>
                  </w:r>
                </w:p>
              </w:tc>
              <w:tc>
                <w:tcPr>
                  <w:tcW w:w="1152" w:type="dxa"/>
                  <w:tcBorders>
                    <w:top w:val="nil"/>
                    <w:left w:val="nil"/>
                    <w:bottom w:val="nil"/>
                    <w:right w:val="nil"/>
                  </w:tcBorders>
                  <w:shd w:val="clear" w:color="auto" w:fill="auto"/>
                  <w:noWrap/>
                  <w:vAlign w:val="bottom"/>
                  <w:hideMark/>
                </w:tcPr>
                <w:p w14:paraId="7F4A54B2"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$21,484</w:t>
                  </w:r>
                </w:p>
              </w:tc>
            </w:tr>
            <w:tr w:rsidR="003A6D30" w:rsidRPr="00A55C6D" w14:paraId="74380F65" w14:textId="77777777" w:rsidTr="003A6D30">
              <w:trPr>
                <w:trHeight w:val="270"/>
              </w:trPr>
              <w:tc>
                <w:tcPr>
                  <w:tcW w:w="5184" w:type="dxa"/>
                  <w:tcBorders>
                    <w:top w:val="nil"/>
                    <w:left w:val="nil"/>
                    <w:bottom w:val="nil"/>
                    <w:right w:val="nil"/>
                  </w:tcBorders>
                  <w:shd w:val="clear" w:color="auto" w:fill="auto"/>
                  <w:noWrap/>
                  <w:vAlign w:val="bottom"/>
                  <w:hideMark/>
                </w:tcPr>
                <w:p w14:paraId="574F0B14"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Tax Expense</w:t>
                  </w:r>
                </w:p>
              </w:tc>
              <w:tc>
                <w:tcPr>
                  <w:tcW w:w="1152" w:type="dxa"/>
                  <w:tcBorders>
                    <w:top w:val="nil"/>
                    <w:left w:val="nil"/>
                    <w:bottom w:val="nil"/>
                    <w:right w:val="nil"/>
                  </w:tcBorders>
                  <w:shd w:val="clear" w:color="auto" w:fill="auto"/>
                  <w:noWrap/>
                  <w:vAlign w:val="bottom"/>
                  <w:hideMark/>
                </w:tcPr>
                <w:p w14:paraId="0E68D496"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$920</w:t>
                  </w:r>
                </w:p>
              </w:tc>
              <w:tc>
                <w:tcPr>
                  <w:tcW w:w="1152" w:type="dxa"/>
                  <w:tcBorders>
                    <w:top w:val="nil"/>
                    <w:left w:val="nil"/>
                    <w:bottom w:val="nil"/>
                    <w:right w:val="nil"/>
                  </w:tcBorders>
                  <w:shd w:val="clear" w:color="auto" w:fill="auto"/>
                  <w:noWrap/>
                  <w:vAlign w:val="bottom"/>
                  <w:hideMark/>
                </w:tcPr>
                <w:p w14:paraId="66B03B8F"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$449</w:t>
                  </w:r>
                </w:p>
              </w:tc>
              <w:tc>
                <w:tcPr>
                  <w:tcW w:w="1152" w:type="dxa"/>
                  <w:tcBorders>
                    <w:top w:val="nil"/>
                    <w:left w:val="nil"/>
                    <w:bottom w:val="nil"/>
                    <w:right w:val="nil"/>
                  </w:tcBorders>
                  <w:shd w:val="clear" w:color="auto" w:fill="auto"/>
                  <w:noWrap/>
                  <w:vAlign w:val="bottom"/>
                  <w:hideMark/>
                </w:tcPr>
                <w:p w14:paraId="11E9B837"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$1,380</w:t>
                  </w:r>
                </w:p>
              </w:tc>
              <w:tc>
                <w:tcPr>
                  <w:tcW w:w="1152" w:type="dxa"/>
                  <w:tcBorders>
                    <w:top w:val="nil"/>
                    <w:left w:val="nil"/>
                    <w:bottom w:val="nil"/>
                    <w:right w:val="nil"/>
                  </w:tcBorders>
                  <w:shd w:val="clear" w:color="auto" w:fill="auto"/>
                  <w:noWrap/>
                  <w:vAlign w:val="bottom"/>
                  <w:hideMark/>
                </w:tcPr>
                <w:p w14:paraId="4E4CD299"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$6,558</w:t>
                  </w:r>
                </w:p>
              </w:tc>
            </w:tr>
            <w:tr w:rsidR="003A6D30" w:rsidRPr="00A55C6D" w14:paraId="1890C2A5" w14:textId="77777777" w:rsidTr="003A6D30">
              <w:trPr>
                <w:trHeight w:val="270"/>
              </w:trPr>
              <w:tc>
                <w:tcPr>
                  <w:tcW w:w="5184" w:type="dxa"/>
                  <w:tcBorders>
                    <w:top w:val="nil"/>
                    <w:left w:val="nil"/>
                    <w:bottom w:val="nil"/>
                    <w:right w:val="nil"/>
                  </w:tcBorders>
                  <w:shd w:val="clear" w:color="auto" w:fill="auto"/>
                  <w:noWrap/>
                  <w:vAlign w:val="bottom"/>
                  <w:hideMark/>
                </w:tcPr>
                <w:p w14:paraId="25B39166"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Effective Tax Rate</w:t>
                  </w:r>
                </w:p>
              </w:tc>
              <w:tc>
                <w:tcPr>
                  <w:tcW w:w="1152" w:type="dxa"/>
                  <w:tcBorders>
                    <w:top w:val="nil"/>
                    <w:left w:val="nil"/>
                    <w:bottom w:val="nil"/>
                    <w:right w:val="nil"/>
                  </w:tcBorders>
                  <w:shd w:val="clear" w:color="auto" w:fill="auto"/>
                  <w:noWrap/>
                  <w:vAlign w:val="bottom"/>
                  <w:hideMark/>
                </w:tcPr>
                <w:p w14:paraId="74DDCBB2"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19.6%</w:t>
                  </w:r>
                </w:p>
              </w:tc>
              <w:tc>
                <w:tcPr>
                  <w:tcW w:w="1152" w:type="dxa"/>
                  <w:tcBorders>
                    <w:top w:val="nil"/>
                    <w:left w:val="nil"/>
                    <w:bottom w:val="nil"/>
                    <w:right w:val="nil"/>
                  </w:tcBorders>
                  <w:shd w:val="clear" w:color="auto" w:fill="auto"/>
                  <w:noWrap/>
                  <w:vAlign w:val="bottom"/>
                  <w:hideMark/>
                </w:tcPr>
                <w:p w14:paraId="7BDC5D1A"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3.1%</w:t>
                  </w:r>
                </w:p>
              </w:tc>
              <w:tc>
                <w:tcPr>
                  <w:tcW w:w="1152" w:type="dxa"/>
                  <w:tcBorders>
                    <w:top w:val="nil"/>
                    <w:left w:val="nil"/>
                    <w:bottom w:val="nil"/>
                    <w:right w:val="nil"/>
                  </w:tcBorders>
                  <w:shd w:val="clear" w:color="auto" w:fill="auto"/>
                  <w:noWrap/>
                  <w:vAlign w:val="bottom"/>
                  <w:hideMark/>
                </w:tcPr>
                <w:p w14:paraId="4FECAEF2"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32.4%</w:t>
                  </w:r>
                </w:p>
              </w:tc>
              <w:tc>
                <w:tcPr>
                  <w:tcW w:w="1152" w:type="dxa"/>
                  <w:tcBorders>
                    <w:top w:val="nil"/>
                    <w:left w:val="nil"/>
                    <w:bottom w:val="nil"/>
                    <w:right w:val="nil"/>
                  </w:tcBorders>
                  <w:shd w:val="clear" w:color="auto" w:fill="auto"/>
                  <w:noWrap/>
                  <w:vAlign w:val="bottom"/>
                  <w:hideMark/>
                </w:tcPr>
                <w:p w14:paraId="46006789"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30.5%</w:t>
                  </w:r>
                </w:p>
              </w:tc>
            </w:tr>
            <w:tr w:rsidR="003A6D30" w:rsidRPr="00A55C6D" w14:paraId="51C058D4" w14:textId="77777777" w:rsidTr="003A6D30">
              <w:trPr>
                <w:trHeight w:val="270"/>
              </w:trPr>
              <w:tc>
                <w:tcPr>
                  <w:tcW w:w="5184" w:type="dxa"/>
                  <w:tcBorders>
                    <w:top w:val="nil"/>
                    <w:left w:val="nil"/>
                    <w:bottom w:val="nil"/>
                    <w:right w:val="nil"/>
                  </w:tcBorders>
                  <w:shd w:val="clear" w:color="auto" w:fill="auto"/>
                  <w:noWrap/>
                  <w:vAlign w:val="bottom"/>
                  <w:hideMark/>
                </w:tcPr>
                <w:p w14:paraId="0487FF8C"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Net Income (adjusted)</w:t>
                  </w:r>
                </w:p>
              </w:tc>
              <w:tc>
                <w:tcPr>
                  <w:tcW w:w="1152" w:type="dxa"/>
                  <w:tcBorders>
                    <w:top w:val="nil"/>
                    <w:left w:val="nil"/>
                    <w:bottom w:val="nil"/>
                    <w:right w:val="nil"/>
                  </w:tcBorders>
                  <w:shd w:val="clear" w:color="auto" w:fill="auto"/>
                  <w:noWrap/>
                  <w:vAlign w:val="bottom"/>
                  <w:hideMark/>
                </w:tcPr>
                <w:p w14:paraId="70635BE6"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$3,016</w:t>
                  </w:r>
                </w:p>
              </w:tc>
              <w:tc>
                <w:tcPr>
                  <w:tcW w:w="1152" w:type="dxa"/>
                  <w:tcBorders>
                    <w:top w:val="nil"/>
                    <w:left w:val="nil"/>
                    <w:bottom w:val="nil"/>
                    <w:right w:val="nil"/>
                  </w:tcBorders>
                  <w:shd w:val="clear" w:color="auto" w:fill="auto"/>
                  <w:noWrap/>
                  <w:vAlign w:val="bottom"/>
                  <w:hideMark/>
                </w:tcPr>
                <w:p w14:paraId="2EC96FAE"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$13,166</w:t>
                  </w:r>
                </w:p>
              </w:tc>
              <w:tc>
                <w:tcPr>
                  <w:tcW w:w="1152" w:type="dxa"/>
                  <w:tcBorders>
                    <w:top w:val="nil"/>
                    <w:left w:val="nil"/>
                    <w:bottom w:val="nil"/>
                    <w:right w:val="nil"/>
                  </w:tcBorders>
                  <w:shd w:val="clear" w:color="auto" w:fill="auto"/>
                  <w:noWrap/>
                  <w:vAlign w:val="bottom"/>
                  <w:hideMark/>
                </w:tcPr>
                <w:p w14:paraId="00CE3A0F"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$2,862</w:t>
                  </w:r>
                </w:p>
              </w:tc>
              <w:tc>
                <w:tcPr>
                  <w:tcW w:w="1152" w:type="dxa"/>
                  <w:tcBorders>
                    <w:top w:val="nil"/>
                    <w:left w:val="nil"/>
                    <w:bottom w:val="nil"/>
                    <w:right w:val="nil"/>
                  </w:tcBorders>
                  <w:shd w:val="clear" w:color="auto" w:fill="auto"/>
                  <w:noWrap/>
                  <w:vAlign w:val="bottom"/>
                  <w:hideMark/>
                </w:tcPr>
                <w:p w14:paraId="02960EBF"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$14,144</w:t>
                  </w:r>
                </w:p>
              </w:tc>
            </w:tr>
            <w:tr w:rsidR="003A6D30" w:rsidRPr="00A55C6D" w14:paraId="184EE235" w14:textId="77777777" w:rsidTr="003A6D30">
              <w:trPr>
                <w:trHeight w:val="270"/>
              </w:trPr>
              <w:tc>
                <w:tcPr>
                  <w:tcW w:w="5184" w:type="dxa"/>
                  <w:tcBorders>
                    <w:top w:val="nil"/>
                    <w:left w:val="nil"/>
                    <w:bottom w:val="nil"/>
                    <w:right w:val="nil"/>
                  </w:tcBorders>
                  <w:shd w:val="clear" w:color="auto" w:fill="auto"/>
                  <w:noWrap/>
                  <w:vAlign w:val="bottom"/>
                  <w:hideMark/>
                </w:tcPr>
                <w:p w14:paraId="5B1C9F21"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EPS (adjusted)</w:t>
                  </w:r>
                </w:p>
              </w:tc>
              <w:tc>
                <w:tcPr>
                  <w:tcW w:w="1152" w:type="dxa"/>
                  <w:tcBorders>
                    <w:top w:val="nil"/>
                    <w:left w:val="nil"/>
                    <w:bottom w:val="nil"/>
                    <w:right w:val="nil"/>
                  </w:tcBorders>
                  <w:shd w:val="clear" w:color="auto" w:fill="auto"/>
                  <w:noWrap/>
                  <w:vAlign w:val="bottom"/>
                  <w:hideMark/>
                </w:tcPr>
                <w:p w14:paraId="7411ABF9"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$10.81</w:t>
                  </w:r>
                </w:p>
              </w:tc>
              <w:tc>
                <w:tcPr>
                  <w:tcW w:w="1152" w:type="dxa"/>
                  <w:tcBorders>
                    <w:top w:val="nil"/>
                    <w:left w:val="nil"/>
                    <w:bottom w:val="nil"/>
                    <w:right w:val="nil"/>
                  </w:tcBorders>
                  <w:shd w:val="clear" w:color="auto" w:fill="auto"/>
                  <w:noWrap/>
                  <w:vAlign w:val="bottom"/>
                  <w:hideMark/>
                </w:tcPr>
                <w:p w14:paraId="64FF5A61"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$13.73</w:t>
                  </w:r>
                </w:p>
              </w:tc>
              <w:tc>
                <w:tcPr>
                  <w:tcW w:w="1152" w:type="dxa"/>
                  <w:tcBorders>
                    <w:top w:val="nil"/>
                    <w:left w:val="nil"/>
                    <w:bottom w:val="nil"/>
                    <w:right w:val="nil"/>
                  </w:tcBorders>
                  <w:shd w:val="clear" w:color="auto" w:fill="auto"/>
                  <w:noWrap/>
                  <w:vAlign w:val="bottom"/>
                  <w:hideMark/>
                </w:tcPr>
                <w:p w14:paraId="333B1CDF"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$1.93</w:t>
                  </w:r>
                </w:p>
              </w:tc>
              <w:tc>
                <w:tcPr>
                  <w:tcW w:w="1152" w:type="dxa"/>
                  <w:tcBorders>
                    <w:top w:val="nil"/>
                    <w:left w:val="nil"/>
                    <w:bottom w:val="nil"/>
                    <w:right w:val="nil"/>
                  </w:tcBorders>
                  <w:shd w:val="clear" w:color="auto" w:fill="auto"/>
                  <w:noWrap/>
                  <w:vAlign w:val="bottom"/>
                  <w:hideMark/>
                </w:tcPr>
                <w:p w14:paraId="7DCF647C" w14:textId="7777777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$4.40</w:t>
                  </w:r>
                </w:p>
              </w:tc>
            </w:tr>
            <w:tr w:rsidR="003A6D30" w:rsidRPr="00A55C6D" w14:paraId="5C5CCDA5" w14:textId="77777777" w:rsidTr="003A6D30">
              <w:trPr>
                <w:trHeight w:val="270"/>
              </w:trPr>
              <w:tc>
                <w:tcPr>
                  <w:tcW w:w="5184" w:type="dxa"/>
                  <w:tcBorders>
                    <w:top w:val="nil"/>
                    <w:left w:val="nil"/>
                    <w:bottom w:val="nil"/>
                    <w:right w:val="nil"/>
                  </w:tcBorders>
                  <w:shd w:val="clear" w:color="auto" w:fill="auto"/>
                  <w:noWrap/>
                  <w:vAlign w:val="bottom"/>
                  <w:hideMark/>
                </w:tcPr>
                <w:p w14:paraId="2548DA28" w14:textId="77777777" w:rsidR="003A6D30" w:rsidRPr="00A55C6D" w:rsidRDefault="003A6D30" w:rsidP="003A6D30">
                  <w:pPr>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Fully Diluted Share Count</w:t>
                  </w:r>
                </w:p>
              </w:tc>
              <w:tc>
                <w:tcPr>
                  <w:tcW w:w="1152" w:type="dxa"/>
                  <w:tcBorders>
                    <w:top w:val="nil"/>
                    <w:left w:val="nil"/>
                    <w:bottom w:val="nil"/>
                    <w:right w:val="nil"/>
                  </w:tcBorders>
                  <w:shd w:val="clear" w:color="auto" w:fill="auto"/>
                  <w:noWrap/>
                  <w:vAlign w:val="center"/>
                  <w:hideMark/>
                </w:tcPr>
                <w:p w14:paraId="76E5EE45" w14:textId="15FC7437"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 xml:space="preserve">279 </w:t>
                  </w:r>
                </w:p>
              </w:tc>
              <w:tc>
                <w:tcPr>
                  <w:tcW w:w="1152" w:type="dxa"/>
                  <w:tcBorders>
                    <w:top w:val="nil"/>
                    <w:left w:val="nil"/>
                    <w:bottom w:val="nil"/>
                    <w:right w:val="nil"/>
                  </w:tcBorders>
                  <w:shd w:val="clear" w:color="auto" w:fill="auto"/>
                  <w:noWrap/>
                  <w:vAlign w:val="center"/>
                  <w:hideMark/>
                </w:tcPr>
                <w:p w14:paraId="6DF2C0AE" w14:textId="18828174"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 xml:space="preserve">959 </w:t>
                  </w:r>
                </w:p>
              </w:tc>
              <w:tc>
                <w:tcPr>
                  <w:tcW w:w="1152" w:type="dxa"/>
                  <w:tcBorders>
                    <w:top w:val="nil"/>
                    <w:left w:val="nil"/>
                    <w:bottom w:val="nil"/>
                    <w:right w:val="nil"/>
                  </w:tcBorders>
                  <w:shd w:val="clear" w:color="auto" w:fill="auto"/>
                  <w:noWrap/>
                  <w:vAlign w:val="center"/>
                  <w:hideMark/>
                </w:tcPr>
                <w:p w14:paraId="14D6B78B" w14:textId="17BEF1BC"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 xml:space="preserve">1,487 </w:t>
                  </w:r>
                </w:p>
              </w:tc>
              <w:tc>
                <w:tcPr>
                  <w:tcW w:w="1152" w:type="dxa"/>
                  <w:tcBorders>
                    <w:top w:val="nil"/>
                    <w:left w:val="nil"/>
                    <w:bottom w:val="nil"/>
                    <w:right w:val="nil"/>
                  </w:tcBorders>
                  <w:shd w:val="clear" w:color="auto" w:fill="auto"/>
                  <w:noWrap/>
                  <w:vAlign w:val="center"/>
                  <w:hideMark/>
                </w:tcPr>
                <w:p w14:paraId="0C4C0B5E" w14:textId="05EBB11F" w:rsidR="003A6D30" w:rsidRPr="00A55C6D" w:rsidRDefault="003A6D30" w:rsidP="003A6D30">
                  <w:pPr>
                    <w:jc w:val="right"/>
                    <w:rPr>
                      <w:rFonts w:ascii="Arial Narrow" w:eastAsia="Times New Roman" w:hAnsi="Arial Narrow"/>
                      <w:color w:val="002868" w:themeColor="text2"/>
                      <w:sz w:val="22"/>
                      <w:szCs w:val="22"/>
                    </w:rPr>
                  </w:pPr>
                  <w:r w:rsidRPr="00A55C6D">
                    <w:rPr>
                      <w:rFonts w:ascii="Arial Narrow" w:eastAsia="Times New Roman" w:hAnsi="Arial Narrow"/>
                      <w:color w:val="002868" w:themeColor="text2"/>
                      <w:sz w:val="22"/>
                      <w:szCs w:val="22"/>
                    </w:rPr>
                    <w:t xml:space="preserve">3,217 </w:t>
                  </w:r>
                </w:p>
              </w:tc>
            </w:tr>
          </w:tbl>
          <w:p w14:paraId="0DA10275" w14:textId="77777777" w:rsidR="00D05D04" w:rsidRDefault="00D05D04" w:rsidP="00175E51">
            <w:pPr>
              <w:pStyle w:val="PGPText"/>
              <w:rPr>
                <w:rFonts w:ascii="Arial Narrow" w:hAnsi="Arial Narrow"/>
                <w:color w:val="002868" w:themeColor="text2"/>
              </w:rPr>
            </w:pPr>
          </w:p>
          <w:p w14:paraId="1041B8D0" w14:textId="77777777" w:rsidR="00D05D04" w:rsidRPr="000D5B8A" w:rsidRDefault="00D05D04" w:rsidP="00175E51">
            <w:pPr>
              <w:pStyle w:val="PGPText"/>
              <w:rPr>
                <w:rFonts w:ascii="Arial Narrow" w:hAnsi="Arial Narrow"/>
                <w:color w:val="002868" w:themeColor="text2"/>
              </w:rPr>
            </w:pPr>
          </w:p>
          <w:p w14:paraId="179650AA" w14:textId="77777777" w:rsidR="000D5B8A" w:rsidRPr="000D5B8A" w:rsidRDefault="000D5B8A" w:rsidP="00175E51">
            <w:pPr>
              <w:rPr>
                <w:rFonts w:ascii="Arial Narrow" w:hAnsi="Arial Narrow"/>
                <w:sz w:val="22"/>
              </w:rPr>
            </w:pPr>
            <w:r w:rsidRPr="000D5B8A">
              <w:rPr>
                <w:rFonts w:ascii="Arial Narrow" w:hAnsi="Arial Narrow"/>
                <w:sz w:val="22"/>
                <w:vertAlign w:val="superscript"/>
              </w:rPr>
              <w:t>1</w:t>
            </w:r>
            <w:r w:rsidRPr="000D5B8A">
              <w:rPr>
                <w:rFonts w:ascii="Arial Narrow" w:hAnsi="Arial Narrow"/>
                <w:sz w:val="22"/>
              </w:rPr>
              <w:t xml:space="preserve"> Assuming pricing drops directly to EBIT</w:t>
            </w:r>
          </w:p>
          <w:p w14:paraId="7CA13E94" w14:textId="77777777" w:rsidR="000D5B8A" w:rsidRPr="000D5B8A" w:rsidRDefault="000D5B8A" w:rsidP="00175E51">
            <w:pPr>
              <w:rPr>
                <w:rFonts w:ascii="Arial Narrow" w:hAnsi="Arial Narrow"/>
                <w:sz w:val="22"/>
              </w:rPr>
            </w:pPr>
            <w:r w:rsidRPr="000D5B8A">
              <w:rPr>
                <w:rFonts w:ascii="Arial Narrow" w:hAnsi="Arial Narrow"/>
                <w:sz w:val="22"/>
                <w:vertAlign w:val="superscript"/>
              </w:rPr>
              <w:t>2</w:t>
            </w:r>
            <w:r w:rsidRPr="000D5B8A">
              <w:rPr>
                <w:rFonts w:ascii="Arial Narrow" w:hAnsi="Arial Narrow"/>
                <w:sz w:val="22"/>
              </w:rPr>
              <w:t xml:space="preserve"> Assuming expenses change with no change in volumes or sales</w:t>
            </w:r>
          </w:p>
          <w:p w14:paraId="40FBF16C" w14:textId="09575A3B" w:rsidR="000D5B8A" w:rsidRPr="000D5B8A" w:rsidRDefault="000D5B8A" w:rsidP="000D5B8A">
            <w:pPr>
              <w:rPr>
                <w:rFonts w:ascii="Arial Narrow" w:hAnsi="Arial Narrow"/>
                <w:sz w:val="22"/>
              </w:rPr>
            </w:pPr>
            <w:r w:rsidRPr="000D5B8A">
              <w:rPr>
                <w:rFonts w:ascii="Arial Narrow" w:hAnsi="Arial Narrow"/>
                <w:sz w:val="22"/>
                <w:vertAlign w:val="superscript"/>
              </w:rPr>
              <w:t>3</w:t>
            </w:r>
            <w:r w:rsidRPr="000D5B8A">
              <w:rPr>
                <w:rFonts w:ascii="Arial Narrow" w:hAnsi="Arial Narrow"/>
                <w:sz w:val="22"/>
              </w:rPr>
              <w:t xml:space="preserve"> Assuming all incremental revenue is at average EBIT margin</w:t>
            </w:r>
            <w:r>
              <w:rPr>
                <w:rFonts w:ascii="Arial Narrow" w:hAnsi="Arial Narrow"/>
                <w:sz w:val="22"/>
              </w:rPr>
              <w:t>s</w:t>
            </w:r>
          </w:p>
        </w:tc>
      </w:tr>
    </w:tbl>
    <w:p w14:paraId="7D76E714" w14:textId="77777777" w:rsidR="000B62DD" w:rsidRPr="006C6363" w:rsidRDefault="000B62DD" w:rsidP="000B62DD">
      <w:pPr>
        <w:pStyle w:val="PGPModuleContinued"/>
        <w:rPr>
          <w:color w:val="002868" w:themeColor="text2"/>
        </w:rPr>
      </w:pPr>
    </w:p>
    <w:tbl>
      <w:tblPr>
        <w:tblW w:w="10516" w:type="dxa"/>
        <w:tblLayout w:type="fixed"/>
        <w:tblCellMar>
          <w:left w:w="115" w:type="dxa"/>
          <w:right w:w="115" w:type="dxa"/>
        </w:tblCellMar>
        <w:tblLook w:val="01E0" w:firstRow="1" w:lastRow="1" w:firstColumn="1" w:lastColumn="1" w:noHBand="0" w:noVBand="0"/>
      </w:tblPr>
      <w:tblGrid>
        <w:gridCol w:w="378"/>
        <w:gridCol w:w="10138"/>
      </w:tblGrid>
      <w:tr w:rsidR="000B62DD" w:rsidRPr="006C6363" w14:paraId="7044F6A7" w14:textId="77777777" w:rsidTr="007517C4">
        <w:trPr>
          <w:tblHeader/>
        </w:trPr>
        <w:tc>
          <w:tcPr>
            <w:tcW w:w="10516" w:type="dxa"/>
            <w:gridSpan w:val="2"/>
            <w:tcBorders>
              <w:top w:val="nil"/>
              <w:left w:val="nil"/>
              <w:bottom w:val="nil"/>
              <w:right w:val="nil"/>
            </w:tcBorders>
          </w:tcPr>
          <w:p w14:paraId="558BD3B0" w14:textId="5F2795C9" w:rsidR="000B62DD" w:rsidRPr="006C6363" w:rsidRDefault="000B62DD" w:rsidP="007517C4">
            <w:pPr>
              <w:pStyle w:val="PGPLessonName"/>
              <w:rPr>
                <w:color w:val="002868" w:themeColor="text2"/>
              </w:rPr>
            </w:pPr>
            <w:bookmarkStart w:id="20" w:name="_Toc107986002"/>
            <w:r w:rsidRPr="006C6363">
              <w:rPr>
                <w:color w:val="002868" w:themeColor="text2"/>
              </w:rPr>
              <w:lastRenderedPageBreak/>
              <w:t>Materiality vs. Probability</w:t>
            </w:r>
            <w:bookmarkEnd w:id="20"/>
          </w:p>
        </w:tc>
      </w:tr>
      <w:tr w:rsidR="000B62DD" w:rsidRPr="006C6363" w14:paraId="4BB12252" w14:textId="77777777" w:rsidTr="007517C4">
        <w:tblPrEx>
          <w:tblCellMar>
            <w:left w:w="108" w:type="dxa"/>
            <w:right w:w="108" w:type="dxa"/>
          </w:tblCellMar>
          <w:tblLook w:val="0000" w:firstRow="0" w:lastRow="0" w:firstColumn="0" w:lastColumn="0" w:noHBand="0" w:noVBand="0"/>
        </w:tblPrEx>
        <w:trPr>
          <w:cantSplit/>
          <w:trHeight w:val="300"/>
          <w:hidden/>
        </w:trPr>
        <w:tc>
          <w:tcPr>
            <w:tcW w:w="378" w:type="dxa"/>
            <w:shd w:val="clear" w:color="auto" w:fill="auto"/>
          </w:tcPr>
          <w:p w14:paraId="20B75E34" w14:textId="77777777" w:rsidR="000B62DD" w:rsidRPr="006C6363" w:rsidRDefault="000B62DD" w:rsidP="007517C4">
            <w:pPr>
              <w:pStyle w:val="zLGPIconExtractHandout"/>
              <w:rPr>
                <w:color w:val="002868" w:themeColor="text2"/>
              </w:rPr>
            </w:pPr>
            <w:r w:rsidRPr="006C6363">
              <w:rPr>
                <w:color w:val="002868" w:themeColor="text2"/>
              </w:rPr>
              <w:t>z</w:t>
            </w:r>
          </w:p>
        </w:tc>
        <w:tc>
          <w:tcPr>
            <w:tcW w:w="10138" w:type="dxa"/>
          </w:tcPr>
          <w:p w14:paraId="35A5BC58" w14:textId="77777777" w:rsidR="000B62DD" w:rsidRPr="006C6363" w:rsidRDefault="000B62DD" w:rsidP="007517C4">
            <w:pPr>
              <w:pStyle w:val="PGPTitle"/>
              <w:rPr>
                <w:color w:val="002868" w:themeColor="text2"/>
              </w:rPr>
            </w:pPr>
          </w:p>
          <w:p w14:paraId="32375270" w14:textId="77777777" w:rsidR="000B62DD" w:rsidRPr="006C6363" w:rsidRDefault="000B62DD" w:rsidP="007517C4">
            <w:pPr>
              <w:pStyle w:val="PGPText"/>
              <w:rPr>
                <w:color w:val="002868" w:themeColor="text2"/>
              </w:rPr>
            </w:pPr>
            <w:r w:rsidRPr="006C6363">
              <w:rPr>
                <w:noProof/>
                <w:color w:val="002868" w:themeColor="text2"/>
              </w:rPr>
              <w:drawing>
                <wp:inline distT="0" distB="0" distL="0" distR="0" wp14:anchorId="2552A6DA" wp14:editId="6ED7D282">
                  <wp:extent cx="6300470" cy="5153660"/>
                  <wp:effectExtent l="0" t="0" r="5080" b="889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eriality vs. Probability, 4x4 matrix.png"/>
                          <pic:cNvPicPr/>
                        </pic:nvPicPr>
                        <pic:blipFill>
                          <a:blip r:embed="rId22">
                            <a:extLst>
                              <a:ext uri="{28A0092B-C50C-407E-A947-70E740481C1C}">
                                <a14:useLocalDpi xmlns:a14="http://schemas.microsoft.com/office/drawing/2010/main"/>
                              </a:ext>
                            </a:extLst>
                          </a:blip>
                          <a:stretch>
                            <a:fillRect/>
                          </a:stretch>
                        </pic:blipFill>
                        <pic:spPr>
                          <a:xfrm>
                            <a:off x="0" y="0"/>
                            <a:ext cx="6300470" cy="5153660"/>
                          </a:xfrm>
                          <a:prstGeom prst="rect">
                            <a:avLst/>
                          </a:prstGeom>
                        </pic:spPr>
                      </pic:pic>
                    </a:graphicData>
                  </a:graphic>
                </wp:inline>
              </w:drawing>
            </w:r>
          </w:p>
          <w:p w14:paraId="0F625DB2" w14:textId="77777777" w:rsidR="000B62DD" w:rsidRPr="006C6363" w:rsidRDefault="000B62DD" w:rsidP="007517C4">
            <w:pPr>
              <w:pStyle w:val="PGPText"/>
              <w:rPr>
                <w:color w:val="002868" w:themeColor="text2"/>
                <w:sz w:val="20"/>
              </w:rPr>
            </w:pPr>
          </w:p>
        </w:tc>
      </w:tr>
    </w:tbl>
    <w:p w14:paraId="657E8784" w14:textId="77777777" w:rsidR="000B62DD" w:rsidRPr="006C6363" w:rsidRDefault="000B62DD" w:rsidP="000B62DD">
      <w:pPr>
        <w:pStyle w:val="zLGPNewLessonSpacer"/>
        <w:rPr>
          <w:color w:val="002868" w:themeColor="text2"/>
        </w:rPr>
      </w:pPr>
    </w:p>
    <w:p w14:paraId="1E8D5A6A" w14:textId="77777777" w:rsidR="006E106B" w:rsidRPr="00647B13" w:rsidRDefault="006E106B" w:rsidP="00395ECD">
      <w:pPr>
        <w:rPr>
          <w:rFonts w:eastAsia="Times New Roman" w:cs="Arial"/>
        </w:rPr>
      </w:pPr>
      <w:r w:rsidRPr="00647B13">
        <w:br w:type="page"/>
      </w:r>
    </w:p>
    <w:p w14:paraId="2FD25027" w14:textId="77777777" w:rsidR="006E106B" w:rsidRPr="00A62FE5" w:rsidRDefault="006E106B" w:rsidP="00E44144">
      <w:pPr>
        <w:pStyle w:val="PGPText"/>
        <w:rPr>
          <w:color w:val="002868" w:themeColor="text2"/>
        </w:rPr>
      </w:pPr>
    </w:p>
    <w:p w14:paraId="3259B220" w14:textId="2F6FF5E3" w:rsidR="006E106B" w:rsidRPr="00A62FE5" w:rsidRDefault="007A034D" w:rsidP="00E44144">
      <w:pPr>
        <w:pStyle w:val="PGPModuleName"/>
        <w:rPr>
          <w:color w:val="002868" w:themeColor="text2"/>
        </w:rPr>
      </w:pPr>
      <w:bookmarkStart w:id="21" w:name="_Toc413834405"/>
      <w:bookmarkStart w:id="22" w:name="_Toc107986003"/>
      <w:r w:rsidRPr="00A62FE5">
        <w:rPr>
          <w:color w:val="002868" w:themeColor="text2"/>
        </w:rPr>
        <w:t>Module</w:t>
      </w:r>
      <w:r w:rsidR="006E106B" w:rsidRPr="00A62FE5">
        <w:rPr>
          <w:color w:val="002868" w:themeColor="text2"/>
        </w:rPr>
        <w:t xml:space="preserve">: </w:t>
      </w:r>
      <w:bookmarkEnd w:id="21"/>
      <w:r w:rsidRPr="00A62FE5">
        <w:rPr>
          <w:color w:val="002868" w:themeColor="text2"/>
        </w:rPr>
        <w:t>HELP™ Framework</w:t>
      </w:r>
      <w:bookmarkEnd w:id="22"/>
    </w:p>
    <w:tbl>
      <w:tblPr>
        <w:tblW w:w="10512" w:type="dxa"/>
        <w:tblLayout w:type="fixed"/>
        <w:tblLook w:val="01E0" w:firstRow="1" w:lastRow="1" w:firstColumn="1" w:lastColumn="1" w:noHBand="0" w:noVBand="0"/>
      </w:tblPr>
      <w:tblGrid>
        <w:gridCol w:w="435"/>
        <w:gridCol w:w="10077"/>
      </w:tblGrid>
      <w:tr w:rsidR="00A62FE5" w:rsidRPr="00A62FE5" w14:paraId="19B7A9A0" w14:textId="77777777" w:rsidTr="2283F94D">
        <w:trPr>
          <w:cantSplit/>
          <w:trHeight w:val="144"/>
          <w:tblHeader/>
        </w:trPr>
        <w:tc>
          <w:tcPr>
            <w:tcW w:w="10512" w:type="dxa"/>
            <w:gridSpan w:val="2"/>
          </w:tcPr>
          <w:p w14:paraId="361333D1" w14:textId="62B16C12" w:rsidR="006E106B" w:rsidRPr="00A62FE5" w:rsidRDefault="006E106B" w:rsidP="00E44144">
            <w:pPr>
              <w:pStyle w:val="PGPLessonName"/>
              <w:rPr>
                <w:color w:val="002868" w:themeColor="text2"/>
                <w:sz w:val="16"/>
                <w:szCs w:val="16"/>
              </w:rPr>
            </w:pPr>
            <w:r w:rsidRPr="00A62FE5">
              <w:rPr>
                <w:color w:val="002868" w:themeColor="text2"/>
                <w:sz w:val="16"/>
                <w:szCs w:val="16"/>
              </w:rPr>
              <w:br w:type="page"/>
            </w:r>
            <w:r w:rsidRPr="00A62FE5">
              <w:rPr>
                <w:color w:val="002868" w:themeColor="text2"/>
                <w:sz w:val="16"/>
                <w:szCs w:val="16"/>
              </w:rPr>
              <w:br w:type="page"/>
            </w:r>
          </w:p>
        </w:tc>
      </w:tr>
      <w:tr w:rsidR="00A62FE5" w:rsidRPr="00A62FE5" w14:paraId="59933E7A" w14:textId="77777777" w:rsidTr="2283F94D">
        <w:tblPrEx>
          <w:tblLook w:val="0000" w:firstRow="0" w:lastRow="0" w:firstColumn="0" w:lastColumn="0" w:noHBand="0" w:noVBand="0"/>
        </w:tblPrEx>
        <w:trPr>
          <w:cantSplit/>
          <w:trHeight w:val="300"/>
          <w:hidden/>
        </w:trPr>
        <w:tc>
          <w:tcPr>
            <w:tcW w:w="435" w:type="dxa"/>
            <w:shd w:val="clear" w:color="auto" w:fill="auto"/>
          </w:tcPr>
          <w:p w14:paraId="26B3EADE" w14:textId="77777777" w:rsidR="006E106B" w:rsidRPr="00A62FE5" w:rsidRDefault="006E106B" w:rsidP="00E44144">
            <w:pPr>
              <w:pStyle w:val="zLGPIconExtractHandout"/>
              <w:rPr>
                <w:color w:val="002868" w:themeColor="text2"/>
              </w:rPr>
            </w:pPr>
            <w:r w:rsidRPr="00A62FE5">
              <w:rPr>
                <w:color w:val="002868" w:themeColor="text2"/>
              </w:rPr>
              <w:t>z</w:t>
            </w:r>
          </w:p>
        </w:tc>
        <w:tc>
          <w:tcPr>
            <w:tcW w:w="10041" w:type="dxa"/>
          </w:tcPr>
          <w:p w14:paraId="1DA18C62" w14:textId="435EC3A8" w:rsidR="006E106B" w:rsidRPr="00A62FE5" w:rsidRDefault="00A62FE5" w:rsidP="007A034D">
            <w:pPr>
              <w:pStyle w:val="PGPTitle"/>
              <w:rPr>
                <w:color w:val="002868" w:themeColor="text2"/>
              </w:rPr>
            </w:pPr>
            <w:r>
              <w:rPr>
                <w:noProof/>
              </w:rPr>
              <w:drawing>
                <wp:inline distT="0" distB="0" distL="0" distR="0" wp14:anchorId="6D750EB5" wp14:editId="653E9580">
                  <wp:extent cx="7244165" cy="5193526"/>
                  <wp:effectExtent l="0" t="3175"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23">
                            <a:extLst>
                              <a:ext uri="{28A0092B-C50C-407E-A947-70E740481C1C}">
                                <a14:useLocalDpi xmlns:a14="http://schemas.microsoft.com/office/drawing/2010/main" val="0"/>
                              </a:ext>
                            </a:extLst>
                          </a:blip>
                          <a:stretch>
                            <a:fillRect/>
                          </a:stretch>
                        </pic:blipFill>
                        <pic:spPr>
                          <a:xfrm rot="5400000">
                            <a:off x="0" y="0"/>
                            <a:ext cx="7244165" cy="5193526"/>
                          </a:xfrm>
                          <a:prstGeom prst="rect">
                            <a:avLst/>
                          </a:prstGeom>
                        </pic:spPr>
                      </pic:pic>
                    </a:graphicData>
                  </a:graphic>
                </wp:inline>
              </w:drawing>
            </w:r>
          </w:p>
        </w:tc>
      </w:tr>
    </w:tbl>
    <w:p w14:paraId="00D0B4FA" w14:textId="77777777" w:rsidR="00820751" w:rsidRPr="007A034D" w:rsidRDefault="00820751" w:rsidP="00E44144">
      <w:pPr>
        <w:pStyle w:val="zLGPNewLessonSpacer"/>
        <w:rPr>
          <w:color w:val="002868" w:themeColor="text2"/>
        </w:rPr>
      </w:pPr>
    </w:p>
    <w:p w14:paraId="61BB8873" w14:textId="77777777" w:rsidR="00820751" w:rsidRPr="007A034D" w:rsidRDefault="00820751" w:rsidP="001F1EDA">
      <w:pPr>
        <w:pStyle w:val="zLGPNewLessonSpacer"/>
        <w:rPr>
          <w:color w:val="002868" w:themeColor="text2"/>
        </w:rPr>
      </w:pPr>
      <w:r w:rsidRPr="007A034D">
        <w:rPr>
          <w:color w:val="002868" w:themeColor="text2"/>
        </w:rPr>
        <w:br w:type="page"/>
      </w:r>
    </w:p>
    <w:p w14:paraId="1A42480B" w14:textId="77777777" w:rsidR="007A034D" w:rsidRPr="007A034D" w:rsidRDefault="007A034D" w:rsidP="007A034D">
      <w:pPr>
        <w:pStyle w:val="PGPModuleContinued"/>
        <w:rPr>
          <w:color w:val="002868" w:themeColor="text2"/>
        </w:rPr>
      </w:pPr>
    </w:p>
    <w:tbl>
      <w:tblPr>
        <w:tblW w:w="0" w:type="auto"/>
        <w:tblLayout w:type="fixed"/>
        <w:tblCellMar>
          <w:left w:w="115" w:type="dxa"/>
          <w:right w:w="115" w:type="dxa"/>
        </w:tblCellMar>
        <w:tblLook w:val="01E0" w:firstRow="1" w:lastRow="1" w:firstColumn="1" w:lastColumn="1" w:noHBand="0" w:noVBand="0"/>
      </w:tblPr>
      <w:tblGrid>
        <w:gridCol w:w="378"/>
        <w:gridCol w:w="10134"/>
      </w:tblGrid>
      <w:tr w:rsidR="007A034D" w:rsidRPr="007A034D" w14:paraId="566768FF" w14:textId="77777777" w:rsidTr="007517C4">
        <w:trPr>
          <w:tblHeader/>
        </w:trPr>
        <w:tc>
          <w:tcPr>
            <w:tcW w:w="10512" w:type="dxa"/>
            <w:gridSpan w:val="2"/>
            <w:tcBorders>
              <w:top w:val="nil"/>
              <w:left w:val="nil"/>
              <w:bottom w:val="nil"/>
              <w:right w:val="nil"/>
            </w:tcBorders>
          </w:tcPr>
          <w:p w14:paraId="7BD285E4" w14:textId="1829AA73" w:rsidR="007A034D" w:rsidRPr="007A034D" w:rsidRDefault="007A034D" w:rsidP="007517C4">
            <w:pPr>
              <w:pStyle w:val="PGPLessonName"/>
              <w:rPr>
                <w:color w:val="002868" w:themeColor="text2"/>
              </w:rPr>
            </w:pPr>
            <w:bookmarkStart w:id="23" w:name="_Toc413834408"/>
            <w:bookmarkStart w:id="24" w:name="_Toc107986004"/>
            <w:r w:rsidRPr="007A034D">
              <w:rPr>
                <w:color w:val="002868" w:themeColor="text2"/>
              </w:rPr>
              <w:t>Food Chain Example</w:t>
            </w:r>
            <w:bookmarkEnd w:id="23"/>
            <w:bookmarkEnd w:id="24"/>
          </w:p>
        </w:tc>
      </w:tr>
      <w:tr w:rsidR="007A034D" w:rsidRPr="007A034D" w14:paraId="60DA1D8B" w14:textId="77777777" w:rsidTr="007517C4">
        <w:tblPrEx>
          <w:tblCellMar>
            <w:left w:w="108" w:type="dxa"/>
            <w:right w:w="108" w:type="dxa"/>
          </w:tblCellMar>
          <w:tblLook w:val="0000" w:firstRow="0" w:lastRow="0" w:firstColumn="0" w:lastColumn="0" w:noHBand="0" w:noVBand="0"/>
        </w:tblPrEx>
        <w:trPr>
          <w:cantSplit/>
          <w:trHeight w:val="300"/>
          <w:hidden/>
        </w:trPr>
        <w:tc>
          <w:tcPr>
            <w:tcW w:w="378" w:type="dxa"/>
            <w:shd w:val="clear" w:color="auto" w:fill="auto"/>
          </w:tcPr>
          <w:p w14:paraId="5833F180" w14:textId="77777777" w:rsidR="007A034D" w:rsidRPr="007A034D" w:rsidRDefault="007A034D" w:rsidP="007517C4">
            <w:pPr>
              <w:pStyle w:val="zLGPIconExtractHandout"/>
              <w:rPr>
                <w:color w:val="002868" w:themeColor="text2"/>
              </w:rPr>
            </w:pPr>
            <w:r w:rsidRPr="007A034D">
              <w:rPr>
                <w:color w:val="002868" w:themeColor="text2"/>
              </w:rPr>
              <w:t>z</w:t>
            </w:r>
          </w:p>
        </w:tc>
        <w:tc>
          <w:tcPr>
            <w:tcW w:w="10134" w:type="dxa"/>
          </w:tcPr>
          <w:p w14:paraId="5BC4A6CC" w14:textId="77777777" w:rsidR="007A034D" w:rsidRPr="007A034D" w:rsidRDefault="007A034D" w:rsidP="007517C4">
            <w:pPr>
              <w:pStyle w:val="PGPTitle"/>
              <w:rPr>
                <w:color w:val="002868" w:themeColor="text2"/>
              </w:rPr>
            </w:pPr>
          </w:p>
          <w:p w14:paraId="223FBE26" w14:textId="77777777" w:rsidR="007A034D" w:rsidRPr="007A034D" w:rsidRDefault="007A034D" w:rsidP="007517C4">
            <w:pPr>
              <w:pStyle w:val="PGPText"/>
              <w:jc w:val="center"/>
              <w:rPr>
                <w:color w:val="002868" w:themeColor="text2"/>
              </w:rPr>
            </w:pPr>
            <w:r w:rsidRPr="007A034D">
              <w:rPr>
                <w:noProof/>
                <w:color w:val="002868" w:themeColor="text2"/>
              </w:rPr>
              <w:drawing>
                <wp:inline distT="0" distB="0" distL="0" distR="0" wp14:anchorId="2D3B16C1" wp14:editId="4EE4AA07">
                  <wp:extent cx="1947553" cy="7196289"/>
                  <wp:effectExtent l="0" t="0" r="0" b="5080"/>
                  <wp:docPr id="954" name="Picture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d Chain for Railroads.png"/>
                          <pic:cNvPicPr/>
                        </pic:nvPicPr>
                        <pic:blipFill>
                          <a:blip r:embed="rId24">
                            <a:extLst>
                              <a:ext uri="{28A0092B-C50C-407E-A947-70E740481C1C}">
                                <a14:useLocalDpi xmlns:a14="http://schemas.microsoft.com/office/drawing/2010/main"/>
                              </a:ext>
                            </a:extLst>
                          </a:blip>
                          <a:stretch>
                            <a:fillRect/>
                          </a:stretch>
                        </pic:blipFill>
                        <pic:spPr>
                          <a:xfrm>
                            <a:off x="0" y="0"/>
                            <a:ext cx="1956496" cy="7229333"/>
                          </a:xfrm>
                          <a:prstGeom prst="rect">
                            <a:avLst/>
                          </a:prstGeom>
                        </pic:spPr>
                      </pic:pic>
                    </a:graphicData>
                  </a:graphic>
                </wp:inline>
              </w:drawing>
            </w:r>
          </w:p>
          <w:p w14:paraId="026E69B6" w14:textId="77777777" w:rsidR="007A034D" w:rsidRPr="007A034D" w:rsidRDefault="007A034D" w:rsidP="007517C4">
            <w:pPr>
              <w:pStyle w:val="PGPText"/>
              <w:rPr>
                <w:color w:val="002868" w:themeColor="text2"/>
                <w:sz w:val="20"/>
              </w:rPr>
            </w:pPr>
          </w:p>
        </w:tc>
      </w:tr>
    </w:tbl>
    <w:p w14:paraId="0D1920BC" w14:textId="77777777" w:rsidR="007A034D" w:rsidRPr="00647B13" w:rsidRDefault="007A034D" w:rsidP="007A034D">
      <w:pPr>
        <w:rPr>
          <w:rFonts w:eastAsia="Times New Roman" w:cs="Arial"/>
        </w:rPr>
      </w:pPr>
      <w:r w:rsidRPr="00647B13">
        <w:br w:type="page"/>
      </w:r>
    </w:p>
    <w:p w14:paraId="2D9BA818" w14:textId="77777777" w:rsidR="006E106B" w:rsidRPr="007A034D" w:rsidRDefault="006E106B" w:rsidP="00E44144">
      <w:pPr>
        <w:pStyle w:val="PGPModuleContinued"/>
        <w:rPr>
          <w:color w:val="002868" w:themeColor="text2"/>
        </w:rPr>
      </w:pPr>
    </w:p>
    <w:tbl>
      <w:tblPr>
        <w:tblW w:w="0" w:type="auto"/>
        <w:tblLayout w:type="fixed"/>
        <w:tblCellMar>
          <w:left w:w="115" w:type="dxa"/>
          <w:right w:w="115" w:type="dxa"/>
        </w:tblCellMar>
        <w:tblLook w:val="01E0" w:firstRow="1" w:lastRow="1" w:firstColumn="1" w:lastColumn="1" w:noHBand="0" w:noVBand="0"/>
      </w:tblPr>
      <w:tblGrid>
        <w:gridCol w:w="435"/>
        <w:gridCol w:w="1289"/>
        <w:gridCol w:w="8788"/>
      </w:tblGrid>
      <w:tr w:rsidR="00647B13" w:rsidRPr="007A034D" w14:paraId="73B3CCB4" w14:textId="77777777" w:rsidTr="00E44144">
        <w:trPr>
          <w:tblHeader/>
        </w:trPr>
        <w:tc>
          <w:tcPr>
            <w:tcW w:w="10512" w:type="dxa"/>
            <w:gridSpan w:val="3"/>
            <w:tcBorders>
              <w:top w:val="nil"/>
              <w:left w:val="nil"/>
              <w:bottom w:val="nil"/>
              <w:right w:val="nil"/>
            </w:tcBorders>
          </w:tcPr>
          <w:p w14:paraId="478C7D68" w14:textId="789B7565" w:rsidR="006E106B" w:rsidRPr="007A034D" w:rsidRDefault="006E106B" w:rsidP="00E44144">
            <w:pPr>
              <w:pStyle w:val="PGPLessonName"/>
              <w:rPr>
                <w:color w:val="002868" w:themeColor="text2"/>
              </w:rPr>
            </w:pPr>
            <w:bookmarkStart w:id="25" w:name="_Toc413834409"/>
            <w:bookmarkStart w:id="26" w:name="_Toc107986005"/>
            <w:r w:rsidRPr="007A034D">
              <w:rPr>
                <w:color w:val="002868" w:themeColor="text2"/>
              </w:rPr>
              <w:t>Self-Assess Your Historical Tool Kit</w:t>
            </w:r>
            <w:bookmarkEnd w:id="25"/>
            <w:bookmarkEnd w:id="26"/>
          </w:p>
        </w:tc>
      </w:tr>
      <w:tr w:rsidR="00647B13" w:rsidRPr="007A034D" w14:paraId="6BBCDE95" w14:textId="77777777" w:rsidTr="00E44144">
        <w:tblPrEx>
          <w:tblCellMar>
            <w:left w:w="108" w:type="dxa"/>
            <w:right w:w="108" w:type="dxa"/>
          </w:tblCellMar>
          <w:tblLook w:val="0000" w:firstRow="0" w:lastRow="0" w:firstColumn="0" w:lastColumn="0" w:noHBand="0" w:noVBand="0"/>
        </w:tblPrEx>
        <w:trPr>
          <w:cantSplit/>
        </w:trPr>
        <w:tc>
          <w:tcPr>
            <w:tcW w:w="1724" w:type="dxa"/>
            <w:gridSpan w:val="2"/>
          </w:tcPr>
          <w:p w14:paraId="53C111FF" w14:textId="77777777" w:rsidR="006E106B" w:rsidRPr="007A034D" w:rsidRDefault="006E106B" w:rsidP="00E44144">
            <w:pPr>
              <w:pStyle w:val="zLGPIconAssessment"/>
              <w:rPr>
                <w:color w:val="002868" w:themeColor="text2"/>
              </w:rPr>
            </w:pPr>
            <w:r w:rsidRPr="007A034D">
              <w:rPr>
                <w:noProof/>
                <w:color w:val="002868" w:themeColor="text2"/>
              </w:rPr>
              <w:drawing>
                <wp:inline distT="0" distB="0" distL="0" distR="0" wp14:anchorId="767A37FC" wp14:editId="49C2AB44">
                  <wp:extent cx="657225" cy="657225"/>
                  <wp:effectExtent l="19050" t="0" r="9525" b="0"/>
                  <wp:docPr id="144" name="Picture 40" descr="Assessment%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ssessment%202"/>
                          <pic:cNvPicPr>
                            <a:picLocks noChangeAspect="1" noChangeArrowheads="1"/>
                          </pic:cNvPicPr>
                        </pic:nvPicPr>
                        <pic:blipFill>
                          <a:blip r:embed="rId25" cstate="print"/>
                          <a:srcRect/>
                          <a:stretch>
                            <a:fillRect/>
                          </a:stretch>
                        </pic:blipFill>
                        <pic:spPr bwMode="auto">
                          <a:xfrm>
                            <a:off x="0" y="0"/>
                            <a:ext cx="657225" cy="657225"/>
                          </a:xfrm>
                          <a:prstGeom prst="rect">
                            <a:avLst/>
                          </a:prstGeom>
                          <a:noFill/>
                          <a:ln w="9525">
                            <a:noFill/>
                            <a:miter lim="800000"/>
                            <a:headEnd/>
                            <a:tailEnd/>
                          </a:ln>
                        </pic:spPr>
                      </pic:pic>
                    </a:graphicData>
                  </a:graphic>
                </wp:inline>
              </w:drawing>
            </w:r>
          </w:p>
        </w:tc>
        <w:tc>
          <w:tcPr>
            <w:tcW w:w="8770" w:type="dxa"/>
            <w:tcBorders>
              <w:top w:val="single" w:sz="6" w:space="0" w:color="808080"/>
              <w:bottom w:val="single" w:sz="6" w:space="0" w:color="808080"/>
            </w:tcBorders>
          </w:tcPr>
          <w:p w14:paraId="30DC402D" w14:textId="77777777" w:rsidR="006E106B" w:rsidRPr="007A034D" w:rsidRDefault="006E106B" w:rsidP="006E106B">
            <w:pPr>
              <w:pStyle w:val="PGPTitle"/>
              <w:rPr>
                <w:color w:val="002868" w:themeColor="text2"/>
              </w:rPr>
            </w:pPr>
            <w:r w:rsidRPr="007A034D">
              <w:rPr>
                <w:color w:val="002868" w:themeColor="text2"/>
              </w:rPr>
              <w:t>Instructions for Assessing Your Historical Knowledge</w:t>
            </w:r>
          </w:p>
          <w:p w14:paraId="0C96BE57" w14:textId="77777777" w:rsidR="006E106B" w:rsidRPr="007A034D" w:rsidRDefault="006E106B" w:rsidP="006E106B">
            <w:pPr>
              <w:pStyle w:val="PGPBullet1"/>
              <w:rPr>
                <w:color w:val="002868" w:themeColor="text2"/>
              </w:rPr>
            </w:pPr>
            <w:r w:rsidRPr="007A034D">
              <w:rPr>
                <w:color w:val="002868" w:themeColor="text2"/>
              </w:rPr>
              <w:t>Evaluate each item on a scale of 1 to 5 with 5 as “strongly agree”</w:t>
            </w:r>
          </w:p>
          <w:p w14:paraId="0E10C7BB" w14:textId="3248006E" w:rsidR="006E106B" w:rsidRDefault="006E106B" w:rsidP="006E106B">
            <w:pPr>
              <w:pStyle w:val="PGPBullet1"/>
              <w:rPr>
                <w:color w:val="002868" w:themeColor="text2"/>
              </w:rPr>
            </w:pPr>
            <w:r w:rsidRPr="007A034D">
              <w:rPr>
                <w:color w:val="002868" w:themeColor="text2"/>
              </w:rPr>
              <w:t>If you are covering a sector that has not been in existence for at least 10 years, reduce the time period to when the sector formally developed</w:t>
            </w:r>
          </w:p>
          <w:p w14:paraId="0F454DDC" w14:textId="31F1B3CF" w:rsidR="00DD5247" w:rsidRPr="007A034D" w:rsidRDefault="00DD5247" w:rsidP="006E106B">
            <w:pPr>
              <w:pStyle w:val="PGPBullet1"/>
              <w:rPr>
                <w:color w:val="002868" w:themeColor="text2"/>
              </w:rPr>
            </w:pPr>
            <w:r>
              <w:rPr>
                <w:color w:val="002868" w:themeColor="text2"/>
              </w:rPr>
              <w:t>If you are new to covering stocks, read the assessment as background but do not rate yourself</w:t>
            </w:r>
          </w:p>
          <w:p w14:paraId="34CB0649" w14:textId="77777777" w:rsidR="006E106B" w:rsidRPr="007A034D" w:rsidRDefault="006E106B" w:rsidP="006E106B">
            <w:pPr>
              <w:pStyle w:val="PGPText"/>
              <w:rPr>
                <w:color w:val="002868" w:themeColor="text2"/>
              </w:rPr>
            </w:pPr>
          </w:p>
        </w:tc>
      </w:tr>
      <w:tr w:rsidR="00647B13" w:rsidRPr="007A034D" w14:paraId="76C35B28" w14:textId="77777777" w:rsidTr="00E44144">
        <w:tblPrEx>
          <w:tblCellMar>
            <w:left w:w="108" w:type="dxa"/>
            <w:right w:w="108" w:type="dxa"/>
          </w:tblCellMar>
          <w:tblLook w:val="0000" w:firstRow="0" w:lastRow="0" w:firstColumn="0" w:lastColumn="0" w:noHBand="0" w:noVBand="0"/>
        </w:tblPrEx>
        <w:trPr>
          <w:cantSplit/>
          <w:trHeight w:val="300"/>
          <w:hidden/>
        </w:trPr>
        <w:tc>
          <w:tcPr>
            <w:tcW w:w="435" w:type="dxa"/>
            <w:shd w:val="clear" w:color="auto" w:fill="auto"/>
          </w:tcPr>
          <w:p w14:paraId="47B3DF95" w14:textId="77777777" w:rsidR="006E106B" w:rsidRPr="007A034D" w:rsidRDefault="006E106B" w:rsidP="00E44144">
            <w:pPr>
              <w:pStyle w:val="zLGPIconExtractHandout"/>
              <w:rPr>
                <w:color w:val="002868" w:themeColor="text2"/>
              </w:rPr>
            </w:pPr>
            <w:r w:rsidRPr="007A034D">
              <w:rPr>
                <w:color w:val="002868" w:themeColor="text2"/>
              </w:rPr>
              <w:t>z</w:t>
            </w:r>
          </w:p>
        </w:tc>
        <w:tc>
          <w:tcPr>
            <w:tcW w:w="10077" w:type="dxa"/>
            <w:gridSpan w:val="2"/>
          </w:tcPr>
          <w:p w14:paraId="5A952EDE" w14:textId="77777777" w:rsidR="006E106B" w:rsidRPr="007A034D" w:rsidRDefault="006E106B" w:rsidP="006E106B">
            <w:pPr>
              <w:pStyle w:val="PGPText"/>
              <w:rPr>
                <w:color w:val="002868" w:themeColor="text2"/>
              </w:rPr>
            </w:pPr>
          </w:p>
          <w:tbl>
            <w:tblPr>
              <w:tblStyle w:val="MediumShading1-Accent1"/>
              <w:tblW w:w="0" w:type="auto"/>
              <w:tblLayout w:type="fixed"/>
              <w:tblLook w:val="0400" w:firstRow="0" w:lastRow="0" w:firstColumn="0" w:lastColumn="0" w:noHBand="0" w:noVBand="1"/>
            </w:tblPr>
            <w:tblGrid>
              <w:gridCol w:w="7776"/>
              <w:gridCol w:w="2016"/>
            </w:tblGrid>
            <w:tr w:rsidR="00647B13" w:rsidRPr="007A034D" w14:paraId="49682AC4" w14:textId="77777777" w:rsidTr="00E44144">
              <w:trPr>
                <w:cnfStyle w:val="000000100000" w:firstRow="0" w:lastRow="0" w:firstColumn="0" w:lastColumn="0" w:oddVBand="0" w:evenVBand="0" w:oddHBand="1" w:evenHBand="0" w:firstRowFirstColumn="0" w:firstRowLastColumn="0" w:lastRowFirstColumn="0" w:lastRowLastColumn="0"/>
                <w:trHeight w:val="720"/>
              </w:trPr>
              <w:tc>
                <w:tcPr>
                  <w:tcW w:w="7776" w:type="dxa"/>
                </w:tcPr>
                <w:p w14:paraId="2833EF63" w14:textId="746B19A6" w:rsidR="006E106B" w:rsidRPr="007A034D" w:rsidRDefault="006E106B" w:rsidP="00ED354B">
                  <w:pPr>
                    <w:pStyle w:val="LGPTableText"/>
                    <w:numPr>
                      <w:ilvl w:val="0"/>
                      <w:numId w:val="11"/>
                    </w:numPr>
                    <w:spacing w:before="0" w:after="0"/>
                    <w:ind w:left="368"/>
                    <w:rPr>
                      <w:bCs/>
                      <w:noProof w:val="0"/>
                      <w:color w:val="002868" w:themeColor="text2"/>
                      <w:sz w:val="22"/>
                    </w:rPr>
                  </w:pPr>
                  <w:r w:rsidRPr="007A034D">
                    <w:rPr>
                      <w:noProof w:val="0"/>
                      <w:color w:val="002868" w:themeColor="text2"/>
                      <w:sz w:val="22"/>
                    </w:rPr>
                    <w:t xml:space="preserve">I possess the data that shows the primary factor(s) that caused </w:t>
                  </w:r>
                  <w:r w:rsidR="00E360BC" w:rsidRPr="007A034D">
                    <w:rPr>
                      <w:noProof w:val="0"/>
                      <w:color w:val="002868" w:themeColor="text2"/>
                      <w:sz w:val="22"/>
                    </w:rPr>
                    <w:t>return on invested capital</w:t>
                  </w:r>
                  <w:r w:rsidRPr="007A034D">
                    <w:rPr>
                      <w:noProof w:val="0"/>
                      <w:color w:val="002868" w:themeColor="text2"/>
                      <w:sz w:val="22"/>
                    </w:rPr>
                    <w:t xml:space="preserve"> to change for my sector over at least the past 10 years.</w:t>
                  </w:r>
                </w:p>
              </w:tc>
              <w:tc>
                <w:tcPr>
                  <w:tcW w:w="2016" w:type="dxa"/>
                </w:tcPr>
                <w:p w14:paraId="6B7382A7" w14:textId="77777777" w:rsidR="006E106B" w:rsidRPr="007A034D" w:rsidRDefault="006E106B" w:rsidP="00E44144">
                  <w:pPr>
                    <w:pStyle w:val="LGPTableText"/>
                    <w:jc w:val="center"/>
                    <w:rPr>
                      <w:b/>
                      <w:noProof w:val="0"/>
                      <w:color w:val="002868" w:themeColor="text2"/>
                      <w:sz w:val="22"/>
                    </w:rPr>
                  </w:pPr>
                </w:p>
              </w:tc>
            </w:tr>
            <w:tr w:rsidR="00647B13" w:rsidRPr="007A034D" w14:paraId="56C14C23" w14:textId="77777777" w:rsidTr="00E44144">
              <w:trPr>
                <w:cnfStyle w:val="000000010000" w:firstRow="0" w:lastRow="0" w:firstColumn="0" w:lastColumn="0" w:oddVBand="0" w:evenVBand="0" w:oddHBand="0" w:evenHBand="1" w:firstRowFirstColumn="0" w:firstRowLastColumn="0" w:lastRowFirstColumn="0" w:lastRowLastColumn="0"/>
                <w:trHeight w:val="720"/>
              </w:trPr>
              <w:tc>
                <w:tcPr>
                  <w:tcW w:w="7776" w:type="dxa"/>
                </w:tcPr>
                <w:p w14:paraId="3C3D82D6" w14:textId="77777777" w:rsidR="006E106B" w:rsidRPr="007A034D" w:rsidRDefault="006E106B" w:rsidP="00ED354B">
                  <w:pPr>
                    <w:pStyle w:val="LGPTableText"/>
                    <w:numPr>
                      <w:ilvl w:val="0"/>
                      <w:numId w:val="11"/>
                    </w:numPr>
                    <w:spacing w:before="0" w:after="0"/>
                    <w:ind w:left="368"/>
                    <w:rPr>
                      <w:bCs/>
                      <w:noProof w:val="0"/>
                      <w:color w:val="002868" w:themeColor="text2"/>
                      <w:sz w:val="22"/>
                    </w:rPr>
                  </w:pPr>
                  <w:r w:rsidRPr="007A034D">
                    <w:rPr>
                      <w:noProof w:val="0"/>
                      <w:color w:val="002868" w:themeColor="text2"/>
                      <w:sz w:val="22"/>
                    </w:rPr>
                    <w:t xml:space="preserve">I know the factor(s) that caused each of my </w:t>
                  </w:r>
                  <w:r w:rsidRPr="007A034D">
                    <w:rPr>
                      <w:noProof w:val="0"/>
                      <w:color w:val="002868" w:themeColor="text2"/>
                      <w:sz w:val="22"/>
                      <w:u w:val="single"/>
                    </w:rPr>
                    <w:t>stocks</w:t>
                  </w:r>
                  <w:r w:rsidRPr="007A034D">
                    <w:rPr>
                      <w:noProof w:val="0"/>
                      <w:color w:val="002868" w:themeColor="text2"/>
                      <w:sz w:val="22"/>
                    </w:rPr>
                    <w:t xml:space="preserve"> to substantially out- or under-perform their peers over the past 10 years.</w:t>
                  </w:r>
                </w:p>
              </w:tc>
              <w:tc>
                <w:tcPr>
                  <w:tcW w:w="2016" w:type="dxa"/>
                </w:tcPr>
                <w:p w14:paraId="1ED11938" w14:textId="77777777" w:rsidR="006E106B" w:rsidRPr="007A034D" w:rsidRDefault="006E106B" w:rsidP="00E44144">
                  <w:pPr>
                    <w:pStyle w:val="LGPTableText"/>
                    <w:jc w:val="center"/>
                    <w:rPr>
                      <w:noProof w:val="0"/>
                      <w:color w:val="002868" w:themeColor="text2"/>
                      <w:sz w:val="22"/>
                    </w:rPr>
                  </w:pPr>
                </w:p>
              </w:tc>
            </w:tr>
            <w:tr w:rsidR="00647B13" w:rsidRPr="007A034D" w14:paraId="1EA82076" w14:textId="77777777" w:rsidTr="00E44144">
              <w:trPr>
                <w:cnfStyle w:val="000000100000" w:firstRow="0" w:lastRow="0" w:firstColumn="0" w:lastColumn="0" w:oddVBand="0" w:evenVBand="0" w:oddHBand="1" w:evenHBand="0" w:firstRowFirstColumn="0" w:firstRowLastColumn="0" w:lastRowFirstColumn="0" w:lastRowLastColumn="0"/>
                <w:trHeight w:val="720"/>
              </w:trPr>
              <w:tc>
                <w:tcPr>
                  <w:tcW w:w="7776" w:type="dxa"/>
                </w:tcPr>
                <w:p w14:paraId="5092CFE7" w14:textId="77777777" w:rsidR="006E106B" w:rsidRPr="007A034D" w:rsidRDefault="006E106B" w:rsidP="00ED354B">
                  <w:pPr>
                    <w:pStyle w:val="LGPTableText"/>
                    <w:numPr>
                      <w:ilvl w:val="0"/>
                      <w:numId w:val="11"/>
                    </w:numPr>
                    <w:spacing w:before="0" w:after="0"/>
                    <w:ind w:left="368"/>
                    <w:rPr>
                      <w:bCs/>
                      <w:noProof w:val="0"/>
                      <w:color w:val="002868" w:themeColor="text2"/>
                      <w:sz w:val="22"/>
                    </w:rPr>
                  </w:pPr>
                  <w:r w:rsidRPr="007A034D">
                    <w:rPr>
                      <w:noProof w:val="0"/>
                      <w:color w:val="002868" w:themeColor="text2"/>
                      <w:sz w:val="22"/>
                    </w:rPr>
                    <w:t xml:space="preserve">I know the factor(s) that caused each of my </w:t>
                  </w:r>
                  <w:r w:rsidRPr="007A034D">
                    <w:rPr>
                      <w:noProof w:val="0"/>
                      <w:color w:val="002868" w:themeColor="text2"/>
                      <w:sz w:val="22"/>
                      <w:u w:val="single"/>
                    </w:rPr>
                    <w:t>sectors</w:t>
                  </w:r>
                  <w:r w:rsidRPr="007A034D">
                    <w:rPr>
                      <w:noProof w:val="0"/>
                      <w:color w:val="002868" w:themeColor="text2"/>
                      <w:sz w:val="22"/>
                    </w:rPr>
                    <w:t xml:space="preserve"> to substantially out- or under-perform my broader benchmark over the past 10 years.</w:t>
                  </w:r>
                </w:p>
              </w:tc>
              <w:tc>
                <w:tcPr>
                  <w:tcW w:w="2016" w:type="dxa"/>
                </w:tcPr>
                <w:p w14:paraId="2B3EAE0E" w14:textId="77777777" w:rsidR="006E106B" w:rsidRPr="007A034D" w:rsidRDefault="006E106B" w:rsidP="00E44144">
                  <w:pPr>
                    <w:pStyle w:val="LGPTableText"/>
                    <w:jc w:val="center"/>
                    <w:rPr>
                      <w:noProof w:val="0"/>
                      <w:color w:val="002868" w:themeColor="text2"/>
                      <w:sz w:val="22"/>
                    </w:rPr>
                  </w:pPr>
                </w:p>
              </w:tc>
            </w:tr>
            <w:tr w:rsidR="00647B13" w:rsidRPr="007A034D" w14:paraId="3216C951" w14:textId="77777777" w:rsidTr="00E44144">
              <w:trPr>
                <w:cnfStyle w:val="000000010000" w:firstRow="0" w:lastRow="0" w:firstColumn="0" w:lastColumn="0" w:oddVBand="0" w:evenVBand="0" w:oddHBand="0" w:evenHBand="1" w:firstRowFirstColumn="0" w:firstRowLastColumn="0" w:lastRowFirstColumn="0" w:lastRowLastColumn="0"/>
                <w:trHeight w:val="720"/>
              </w:trPr>
              <w:tc>
                <w:tcPr>
                  <w:tcW w:w="7776" w:type="dxa"/>
                </w:tcPr>
                <w:p w14:paraId="32F20C62" w14:textId="77777777" w:rsidR="006E106B" w:rsidRPr="007A034D" w:rsidRDefault="006E106B" w:rsidP="00ED354B">
                  <w:pPr>
                    <w:pStyle w:val="LGPTableText"/>
                    <w:numPr>
                      <w:ilvl w:val="0"/>
                      <w:numId w:val="11"/>
                    </w:numPr>
                    <w:spacing w:before="0" w:after="0"/>
                    <w:ind w:left="368"/>
                    <w:rPr>
                      <w:bCs/>
                      <w:noProof w:val="0"/>
                      <w:color w:val="002868" w:themeColor="text2"/>
                      <w:sz w:val="22"/>
                    </w:rPr>
                  </w:pPr>
                  <w:r w:rsidRPr="007A034D">
                    <w:rPr>
                      <w:noProof w:val="0"/>
                      <w:color w:val="002868" w:themeColor="text2"/>
                      <w:sz w:val="22"/>
                    </w:rPr>
                    <w:t>I have industry-level data that provides a good gauge of supply/capacity and demand/units/revenue going back at least 10 years.</w:t>
                  </w:r>
                </w:p>
              </w:tc>
              <w:tc>
                <w:tcPr>
                  <w:tcW w:w="2016" w:type="dxa"/>
                </w:tcPr>
                <w:p w14:paraId="0AD1EA51" w14:textId="77777777" w:rsidR="006E106B" w:rsidRPr="007A034D" w:rsidRDefault="006E106B" w:rsidP="00E44144">
                  <w:pPr>
                    <w:pStyle w:val="LGPTableText"/>
                    <w:jc w:val="center"/>
                    <w:rPr>
                      <w:noProof w:val="0"/>
                      <w:color w:val="002868" w:themeColor="text2"/>
                      <w:sz w:val="22"/>
                    </w:rPr>
                  </w:pPr>
                </w:p>
              </w:tc>
            </w:tr>
            <w:tr w:rsidR="00647B13" w:rsidRPr="007A034D" w14:paraId="1677C5F0" w14:textId="77777777" w:rsidTr="00E44144">
              <w:trPr>
                <w:cnfStyle w:val="000000100000" w:firstRow="0" w:lastRow="0" w:firstColumn="0" w:lastColumn="0" w:oddVBand="0" w:evenVBand="0" w:oddHBand="1" w:evenHBand="0" w:firstRowFirstColumn="0" w:firstRowLastColumn="0" w:lastRowFirstColumn="0" w:lastRowLastColumn="0"/>
                <w:trHeight w:val="720"/>
              </w:trPr>
              <w:tc>
                <w:tcPr>
                  <w:tcW w:w="7776" w:type="dxa"/>
                </w:tcPr>
                <w:p w14:paraId="2F36027E" w14:textId="77777777" w:rsidR="006E106B" w:rsidRPr="007A034D" w:rsidRDefault="006E106B" w:rsidP="00ED354B">
                  <w:pPr>
                    <w:pStyle w:val="LGPTableText"/>
                    <w:numPr>
                      <w:ilvl w:val="0"/>
                      <w:numId w:val="11"/>
                    </w:numPr>
                    <w:spacing w:before="0" w:after="0"/>
                    <w:ind w:left="368"/>
                    <w:rPr>
                      <w:bCs/>
                      <w:noProof w:val="0"/>
                      <w:color w:val="002868" w:themeColor="text2"/>
                      <w:sz w:val="22"/>
                    </w:rPr>
                  </w:pPr>
                  <w:r w:rsidRPr="007A034D">
                    <w:rPr>
                      <w:noProof w:val="0"/>
                      <w:color w:val="002868" w:themeColor="text2"/>
                      <w:sz w:val="22"/>
                    </w:rPr>
                    <w:t>I have built, or could quickly build, a comprehensive food chain analysis for my sector, showing the upstream and downstream players for the companies in my universe.</w:t>
                  </w:r>
                </w:p>
              </w:tc>
              <w:tc>
                <w:tcPr>
                  <w:tcW w:w="2016" w:type="dxa"/>
                </w:tcPr>
                <w:p w14:paraId="460A5BFD" w14:textId="77777777" w:rsidR="006E106B" w:rsidRPr="007A034D" w:rsidRDefault="006E106B" w:rsidP="00E44144">
                  <w:pPr>
                    <w:pStyle w:val="LGPTableText"/>
                    <w:jc w:val="center"/>
                    <w:rPr>
                      <w:noProof w:val="0"/>
                      <w:color w:val="002868" w:themeColor="text2"/>
                      <w:sz w:val="22"/>
                    </w:rPr>
                  </w:pPr>
                </w:p>
              </w:tc>
            </w:tr>
            <w:tr w:rsidR="00647B13" w:rsidRPr="007A034D" w14:paraId="6370C6AD" w14:textId="77777777" w:rsidTr="00E44144">
              <w:trPr>
                <w:cnfStyle w:val="000000010000" w:firstRow="0" w:lastRow="0" w:firstColumn="0" w:lastColumn="0" w:oddVBand="0" w:evenVBand="0" w:oddHBand="0" w:evenHBand="1" w:firstRowFirstColumn="0" w:firstRowLastColumn="0" w:lastRowFirstColumn="0" w:lastRowLastColumn="0"/>
                <w:trHeight w:val="720"/>
              </w:trPr>
              <w:tc>
                <w:tcPr>
                  <w:tcW w:w="7776" w:type="dxa"/>
                </w:tcPr>
                <w:p w14:paraId="0BF1578A" w14:textId="77777777" w:rsidR="006E106B" w:rsidRPr="007A034D" w:rsidRDefault="006E106B" w:rsidP="00ED354B">
                  <w:pPr>
                    <w:pStyle w:val="LGPTableText"/>
                    <w:numPr>
                      <w:ilvl w:val="0"/>
                      <w:numId w:val="11"/>
                    </w:numPr>
                    <w:spacing w:before="0" w:after="0"/>
                    <w:ind w:left="368"/>
                    <w:rPr>
                      <w:noProof w:val="0"/>
                      <w:color w:val="002868" w:themeColor="text2"/>
                      <w:sz w:val="22"/>
                    </w:rPr>
                  </w:pPr>
                  <w:r w:rsidRPr="007A034D">
                    <w:rPr>
                      <w:noProof w:val="0"/>
                      <w:color w:val="002868" w:themeColor="text2"/>
                      <w:sz w:val="22"/>
                    </w:rPr>
                    <w:t xml:space="preserve">When forecasting revenue for my individual companies, I ensure their combined revenue growth is within a realistic industry growth rate based on historical trends. </w:t>
                  </w:r>
                </w:p>
              </w:tc>
              <w:tc>
                <w:tcPr>
                  <w:tcW w:w="2016" w:type="dxa"/>
                </w:tcPr>
                <w:p w14:paraId="44B80A52" w14:textId="77777777" w:rsidR="006E106B" w:rsidRPr="007A034D" w:rsidRDefault="006E106B" w:rsidP="00E44144">
                  <w:pPr>
                    <w:pStyle w:val="LGPTableText"/>
                    <w:jc w:val="center"/>
                    <w:rPr>
                      <w:noProof w:val="0"/>
                      <w:color w:val="002868" w:themeColor="text2"/>
                      <w:sz w:val="22"/>
                    </w:rPr>
                  </w:pPr>
                </w:p>
              </w:tc>
            </w:tr>
            <w:tr w:rsidR="00647B13" w:rsidRPr="007A034D" w14:paraId="7FA642A8" w14:textId="77777777" w:rsidTr="00E44144">
              <w:trPr>
                <w:cnfStyle w:val="000000100000" w:firstRow="0" w:lastRow="0" w:firstColumn="0" w:lastColumn="0" w:oddVBand="0" w:evenVBand="0" w:oddHBand="1" w:evenHBand="0" w:firstRowFirstColumn="0" w:firstRowLastColumn="0" w:lastRowFirstColumn="0" w:lastRowLastColumn="0"/>
                <w:trHeight w:val="720"/>
              </w:trPr>
              <w:tc>
                <w:tcPr>
                  <w:tcW w:w="7776" w:type="dxa"/>
                </w:tcPr>
                <w:p w14:paraId="7882C159" w14:textId="77777777" w:rsidR="006E106B" w:rsidRPr="007A034D" w:rsidRDefault="006E106B" w:rsidP="00ED354B">
                  <w:pPr>
                    <w:pStyle w:val="LGPTableText"/>
                    <w:numPr>
                      <w:ilvl w:val="0"/>
                      <w:numId w:val="11"/>
                    </w:numPr>
                    <w:spacing w:before="0" w:after="0"/>
                    <w:ind w:left="368"/>
                    <w:rPr>
                      <w:noProof w:val="0"/>
                      <w:color w:val="002868" w:themeColor="text2"/>
                      <w:sz w:val="22"/>
                    </w:rPr>
                  </w:pPr>
                  <w:r w:rsidRPr="007A034D">
                    <w:rPr>
                      <w:noProof w:val="0"/>
                      <w:color w:val="002868" w:themeColor="text2"/>
                      <w:sz w:val="22"/>
                    </w:rPr>
                    <w:t>I know the high, low and mid-point of longer-term historical valuation ranges for each of my stocks for at least the past 10 years.</w:t>
                  </w:r>
                </w:p>
              </w:tc>
              <w:tc>
                <w:tcPr>
                  <w:tcW w:w="2016" w:type="dxa"/>
                </w:tcPr>
                <w:p w14:paraId="4B405FC1" w14:textId="77777777" w:rsidR="006E106B" w:rsidRPr="007A034D" w:rsidRDefault="006E106B" w:rsidP="00E44144">
                  <w:pPr>
                    <w:pStyle w:val="LGPTableText"/>
                    <w:jc w:val="center"/>
                    <w:rPr>
                      <w:noProof w:val="0"/>
                      <w:color w:val="002868" w:themeColor="text2"/>
                      <w:sz w:val="22"/>
                    </w:rPr>
                  </w:pPr>
                </w:p>
              </w:tc>
            </w:tr>
            <w:tr w:rsidR="00647B13" w:rsidRPr="007A034D" w14:paraId="3982B713" w14:textId="77777777" w:rsidTr="00E44144">
              <w:trPr>
                <w:cnfStyle w:val="000000010000" w:firstRow="0" w:lastRow="0" w:firstColumn="0" w:lastColumn="0" w:oddVBand="0" w:evenVBand="0" w:oddHBand="0" w:evenHBand="1" w:firstRowFirstColumn="0" w:firstRowLastColumn="0" w:lastRowFirstColumn="0" w:lastRowLastColumn="0"/>
                <w:trHeight w:val="720"/>
              </w:trPr>
              <w:tc>
                <w:tcPr>
                  <w:tcW w:w="7776" w:type="dxa"/>
                </w:tcPr>
                <w:p w14:paraId="2858152D" w14:textId="77777777" w:rsidR="006E106B" w:rsidRPr="007A034D" w:rsidRDefault="006E106B" w:rsidP="00E44144">
                  <w:pPr>
                    <w:pStyle w:val="LGPTableText"/>
                    <w:rPr>
                      <w:rFonts w:eastAsiaTheme="minorHAnsi"/>
                      <w:noProof w:val="0"/>
                      <w:color w:val="002868" w:themeColor="text2"/>
                      <w:sz w:val="22"/>
                    </w:rPr>
                  </w:pPr>
                  <w:r w:rsidRPr="007A034D">
                    <w:rPr>
                      <w:rFonts w:eastAsiaTheme="minorHAnsi"/>
                      <w:noProof w:val="0"/>
                      <w:color w:val="002868" w:themeColor="text2"/>
                      <w:sz w:val="22"/>
                    </w:rPr>
                    <w:t>Total</w:t>
                  </w:r>
                </w:p>
              </w:tc>
              <w:tc>
                <w:tcPr>
                  <w:tcW w:w="2016" w:type="dxa"/>
                </w:tcPr>
                <w:p w14:paraId="563139C9" w14:textId="77777777" w:rsidR="006E106B" w:rsidRPr="007A034D" w:rsidRDefault="006E106B" w:rsidP="00E44144">
                  <w:pPr>
                    <w:pStyle w:val="LGPTableText"/>
                    <w:jc w:val="center"/>
                    <w:rPr>
                      <w:noProof w:val="0"/>
                      <w:color w:val="002868" w:themeColor="text2"/>
                      <w:sz w:val="22"/>
                    </w:rPr>
                  </w:pPr>
                </w:p>
              </w:tc>
            </w:tr>
          </w:tbl>
          <w:p w14:paraId="66B632AF" w14:textId="77777777" w:rsidR="006E106B" w:rsidRPr="007A034D" w:rsidRDefault="006E106B" w:rsidP="006E106B">
            <w:pPr>
              <w:pStyle w:val="PGPText"/>
              <w:rPr>
                <w:color w:val="002868" w:themeColor="text2"/>
                <w:sz w:val="20"/>
              </w:rPr>
            </w:pPr>
          </w:p>
        </w:tc>
      </w:tr>
    </w:tbl>
    <w:p w14:paraId="3F8D09D6" w14:textId="77777777" w:rsidR="006E106B" w:rsidRPr="00A62FE5" w:rsidRDefault="006E106B" w:rsidP="00E44144">
      <w:pPr>
        <w:pStyle w:val="zLGPNewLessonSpacer"/>
        <w:rPr>
          <w:color w:val="002868" w:themeColor="text2"/>
        </w:rPr>
      </w:pPr>
      <w:r w:rsidRPr="00A62FE5">
        <w:rPr>
          <w:color w:val="002868" w:themeColor="text2"/>
        </w:rPr>
        <w:br w:type="page"/>
      </w:r>
    </w:p>
    <w:p w14:paraId="208FEBE3" w14:textId="77777777" w:rsidR="006E106B" w:rsidRPr="00DD5247" w:rsidRDefault="006E106B" w:rsidP="00E44144">
      <w:pPr>
        <w:pStyle w:val="PGPModuleContinued"/>
        <w:rPr>
          <w:color w:val="002868" w:themeColor="text2"/>
        </w:rPr>
      </w:pPr>
    </w:p>
    <w:tbl>
      <w:tblPr>
        <w:tblW w:w="10526" w:type="dxa"/>
        <w:tblInd w:w="-7" w:type="dxa"/>
        <w:tblLayout w:type="fixed"/>
        <w:tblCellMar>
          <w:left w:w="115" w:type="dxa"/>
          <w:right w:w="115" w:type="dxa"/>
        </w:tblCellMar>
        <w:tblLook w:val="01E0" w:firstRow="1" w:lastRow="1" w:firstColumn="1" w:lastColumn="1" w:noHBand="0" w:noVBand="0"/>
      </w:tblPr>
      <w:tblGrid>
        <w:gridCol w:w="388"/>
        <w:gridCol w:w="10138"/>
      </w:tblGrid>
      <w:tr w:rsidR="00DD5247" w:rsidRPr="00DD5247" w14:paraId="15E812A4" w14:textId="77777777" w:rsidTr="00DD5247">
        <w:trPr>
          <w:tblHeader/>
        </w:trPr>
        <w:tc>
          <w:tcPr>
            <w:tcW w:w="10512" w:type="dxa"/>
            <w:gridSpan w:val="2"/>
            <w:tcBorders>
              <w:top w:val="nil"/>
              <w:left w:val="nil"/>
              <w:bottom w:val="nil"/>
              <w:right w:val="nil"/>
            </w:tcBorders>
          </w:tcPr>
          <w:p w14:paraId="4C5938E2" w14:textId="7F737FCB" w:rsidR="006E106B" w:rsidRPr="00DD5247" w:rsidRDefault="006E106B" w:rsidP="00E44144">
            <w:pPr>
              <w:pStyle w:val="PGPLessonName"/>
              <w:rPr>
                <w:color w:val="002868" w:themeColor="text2"/>
              </w:rPr>
            </w:pPr>
            <w:r w:rsidRPr="00DD5247">
              <w:rPr>
                <w:color w:val="002868" w:themeColor="text2"/>
              </w:rPr>
              <w:br w:type="page"/>
            </w:r>
            <w:r w:rsidRPr="00DD5247">
              <w:rPr>
                <w:color w:val="002868" w:themeColor="text2"/>
              </w:rPr>
              <w:br w:type="page"/>
            </w:r>
            <w:bookmarkStart w:id="27" w:name="_Toc107986006"/>
            <w:r w:rsidR="00DD5247" w:rsidRPr="00DD5247">
              <w:rPr>
                <w:color w:val="002868" w:themeColor="text2"/>
              </w:rPr>
              <w:t>Example for FDX</w:t>
            </w:r>
            <w:bookmarkEnd w:id="27"/>
          </w:p>
        </w:tc>
      </w:tr>
      <w:tr w:rsidR="00DD5247" w:rsidRPr="00647B13" w14:paraId="07AC9CB6" w14:textId="77777777" w:rsidTr="00DD5247">
        <w:tblPrEx>
          <w:tblCellMar>
            <w:left w:w="108" w:type="dxa"/>
            <w:right w:w="108" w:type="dxa"/>
          </w:tblCellMar>
          <w:tblLook w:val="0000" w:firstRow="0" w:lastRow="0" w:firstColumn="0" w:lastColumn="0" w:noHBand="0" w:noVBand="0"/>
        </w:tblPrEx>
        <w:trPr>
          <w:cantSplit/>
          <w:trHeight w:val="300"/>
          <w:hidden/>
        </w:trPr>
        <w:tc>
          <w:tcPr>
            <w:tcW w:w="388" w:type="dxa"/>
            <w:shd w:val="clear" w:color="auto" w:fill="auto"/>
          </w:tcPr>
          <w:p w14:paraId="1B6972A6" w14:textId="77777777" w:rsidR="00DD5247" w:rsidRPr="00647B13" w:rsidRDefault="00DD5247" w:rsidP="007517C4">
            <w:pPr>
              <w:pStyle w:val="zLGPIconExtractHandout"/>
              <w:rPr>
                <w:color w:val="FF0000"/>
              </w:rPr>
            </w:pPr>
            <w:r w:rsidRPr="00647B13">
              <w:rPr>
                <w:color w:val="FF0000"/>
              </w:rPr>
              <w:t>z</w:t>
            </w:r>
          </w:p>
        </w:tc>
        <w:tc>
          <w:tcPr>
            <w:tcW w:w="10126" w:type="dxa"/>
          </w:tcPr>
          <w:p w14:paraId="7D1B3F56" w14:textId="77777777" w:rsidR="00DD5247" w:rsidRPr="00AB3915" w:rsidRDefault="00DD5247" w:rsidP="007517C4">
            <w:pPr>
              <w:pStyle w:val="PGPTitle"/>
              <w:rPr>
                <w:color w:val="002868" w:themeColor="text2"/>
              </w:rPr>
            </w:pPr>
            <w:r w:rsidRPr="00AB3915">
              <w:rPr>
                <w:color w:val="002868" w:themeColor="text2"/>
              </w:rPr>
              <w:t>Factors for: FedEx in the 2005-2006 time period, ranked by “Total” column</w:t>
            </w:r>
          </w:p>
          <w:tbl>
            <w:tblPr>
              <w:tblStyle w:val="MediumShading1-Accent1"/>
              <w:tblW w:w="9936" w:type="dxa"/>
              <w:tblLayout w:type="fixed"/>
              <w:tblLook w:val="0420" w:firstRow="1" w:lastRow="0" w:firstColumn="0" w:lastColumn="0" w:noHBand="0" w:noVBand="1"/>
            </w:tblPr>
            <w:tblGrid>
              <w:gridCol w:w="3312"/>
              <w:gridCol w:w="1440"/>
              <w:gridCol w:w="1440"/>
              <w:gridCol w:w="1440"/>
              <w:gridCol w:w="1440"/>
              <w:gridCol w:w="864"/>
            </w:tblGrid>
            <w:tr w:rsidR="00DD5247" w:rsidRPr="00F010A3" w14:paraId="3C593CD7" w14:textId="77777777" w:rsidTr="007517C4">
              <w:trPr>
                <w:cnfStyle w:val="100000000000" w:firstRow="1" w:lastRow="0" w:firstColumn="0" w:lastColumn="0" w:oddVBand="0" w:evenVBand="0" w:oddHBand="0" w:evenHBand="0" w:firstRowFirstColumn="0" w:firstRowLastColumn="0" w:lastRowFirstColumn="0" w:lastRowLastColumn="0"/>
                <w:trHeight w:val="20"/>
              </w:trPr>
              <w:tc>
                <w:tcPr>
                  <w:tcW w:w="3312" w:type="dxa"/>
                  <w:noWrap/>
                  <w:hideMark/>
                </w:tcPr>
                <w:p w14:paraId="1959BEF4" w14:textId="77777777" w:rsidR="00DD5247" w:rsidRPr="00F010A3" w:rsidRDefault="00DD5247" w:rsidP="007517C4">
                  <w:pPr>
                    <w:rPr>
                      <w:rFonts w:ascii="Arial Narrow" w:hAnsi="Arial Narrow"/>
                      <w:color w:val="auto"/>
                      <w:sz w:val="22"/>
                    </w:rPr>
                  </w:pPr>
                  <w:r w:rsidRPr="00F010A3">
                    <w:rPr>
                      <w:rFonts w:ascii="Arial Narrow" w:hAnsi="Arial Narrow"/>
                      <w:color w:val="auto"/>
                      <w:sz w:val="22"/>
                    </w:rPr>
                    <w:t>Factor to Potentially Be Researched</w:t>
                  </w:r>
                </w:p>
              </w:tc>
              <w:tc>
                <w:tcPr>
                  <w:tcW w:w="1440" w:type="dxa"/>
                  <w:hideMark/>
                </w:tcPr>
                <w:p w14:paraId="22FF6218" w14:textId="77777777" w:rsidR="00DD5247" w:rsidRPr="00F010A3" w:rsidRDefault="00DD5247" w:rsidP="007517C4">
                  <w:pPr>
                    <w:jc w:val="center"/>
                    <w:rPr>
                      <w:rFonts w:ascii="Arial Narrow" w:hAnsi="Arial Narrow"/>
                      <w:color w:val="auto"/>
                      <w:sz w:val="22"/>
                    </w:rPr>
                  </w:pPr>
                  <w:r w:rsidRPr="00F010A3">
                    <w:rPr>
                      <w:rFonts w:ascii="Arial Narrow" w:hAnsi="Arial Narrow"/>
                      <w:color w:val="auto"/>
                      <w:sz w:val="22"/>
                    </w:rPr>
                    <w:t xml:space="preserve">If this factor were to occur or change from trend, it would cause changes in consensus’ expectations to </w:t>
                  </w:r>
                  <w:r w:rsidRPr="00F010A3">
                    <w:rPr>
                      <w:rFonts w:ascii="Arial Narrow" w:hAnsi="Arial Narrow"/>
                      <w:b/>
                      <w:color w:val="auto"/>
                      <w:sz w:val="22"/>
                      <w:u w:val="single"/>
                    </w:rPr>
                    <w:t>E</w:t>
                  </w:r>
                  <w:r w:rsidRPr="00F010A3">
                    <w:rPr>
                      <w:rFonts w:ascii="Arial Narrow" w:hAnsi="Arial Narrow"/>
                      <w:color w:val="auto"/>
                      <w:sz w:val="22"/>
                    </w:rPr>
                    <w:t>xceed my materiality threshold</w:t>
                  </w:r>
                </w:p>
              </w:tc>
              <w:tc>
                <w:tcPr>
                  <w:tcW w:w="1440" w:type="dxa"/>
                  <w:hideMark/>
                </w:tcPr>
                <w:p w14:paraId="3A630930" w14:textId="77777777" w:rsidR="00DD5247" w:rsidRPr="00F010A3" w:rsidRDefault="00DD5247" w:rsidP="007517C4">
                  <w:pPr>
                    <w:jc w:val="center"/>
                    <w:rPr>
                      <w:rFonts w:ascii="Arial Narrow" w:hAnsi="Arial Narrow"/>
                      <w:color w:val="auto"/>
                      <w:sz w:val="22"/>
                    </w:rPr>
                  </w:pPr>
                  <w:r w:rsidRPr="00F010A3">
                    <w:rPr>
                      <w:rFonts w:ascii="Arial Narrow" w:hAnsi="Arial Narrow"/>
                      <w:color w:val="auto"/>
                      <w:sz w:val="22"/>
                    </w:rPr>
                    <w:t xml:space="preserve">This factor will </w:t>
                  </w:r>
                  <w:r w:rsidRPr="00F010A3">
                    <w:rPr>
                      <w:rFonts w:ascii="Arial Narrow" w:hAnsi="Arial Narrow"/>
                      <w:b/>
                      <w:color w:val="auto"/>
                      <w:sz w:val="22"/>
                      <w:u w:val="single"/>
                    </w:rPr>
                    <w:t>P</w:t>
                  </w:r>
                  <w:r w:rsidRPr="00F010A3">
                    <w:rPr>
                      <w:rFonts w:ascii="Arial Narrow" w:hAnsi="Arial Narrow"/>
                      <w:color w:val="auto"/>
                      <w:sz w:val="22"/>
                    </w:rPr>
                    <w:t>robably deviate materially from consensus expectations during my investment time horizon</w:t>
                  </w:r>
                </w:p>
              </w:tc>
              <w:tc>
                <w:tcPr>
                  <w:tcW w:w="1440" w:type="dxa"/>
                  <w:hideMark/>
                </w:tcPr>
                <w:p w14:paraId="04644172" w14:textId="77777777" w:rsidR="00DD5247" w:rsidRPr="00F010A3" w:rsidRDefault="00DD5247" w:rsidP="007517C4">
                  <w:pPr>
                    <w:jc w:val="center"/>
                    <w:rPr>
                      <w:rFonts w:ascii="Arial Narrow" w:hAnsi="Arial Narrow"/>
                      <w:color w:val="auto"/>
                      <w:sz w:val="22"/>
                    </w:rPr>
                  </w:pPr>
                  <w:r w:rsidRPr="00F010A3">
                    <w:rPr>
                      <w:rFonts w:ascii="Arial Narrow" w:hAnsi="Arial Narrow"/>
                      <w:color w:val="auto"/>
                      <w:sz w:val="22"/>
                    </w:rPr>
                    <w:t xml:space="preserve">Based on my research on the factor, </w:t>
                  </w:r>
                  <w:r w:rsidRPr="00F010A3">
                    <w:rPr>
                      <w:rFonts w:ascii="Arial Narrow" w:hAnsi="Arial Narrow"/>
                      <w:b/>
                      <w:color w:val="auto"/>
                      <w:sz w:val="22"/>
                      <w:u w:val="single"/>
                    </w:rPr>
                    <w:t>I</w:t>
                  </w:r>
                  <w:r w:rsidRPr="00F010A3">
                    <w:rPr>
                      <w:rFonts w:ascii="Arial Narrow" w:hAnsi="Arial Narrow"/>
                      <w:color w:val="auto"/>
                      <w:sz w:val="22"/>
                    </w:rPr>
                    <w:t>'m good at forecasting this factor and its catalyst (it’s not just a guess)</w:t>
                  </w:r>
                </w:p>
              </w:tc>
              <w:tc>
                <w:tcPr>
                  <w:tcW w:w="1440" w:type="dxa"/>
                  <w:hideMark/>
                </w:tcPr>
                <w:p w14:paraId="152F5F13" w14:textId="77777777" w:rsidR="00DD5247" w:rsidRPr="00F010A3" w:rsidRDefault="00DD5247" w:rsidP="007517C4">
                  <w:pPr>
                    <w:jc w:val="center"/>
                    <w:rPr>
                      <w:rFonts w:ascii="Arial Narrow" w:hAnsi="Arial Narrow"/>
                      <w:color w:val="auto"/>
                      <w:sz w:val="22"/>
                    </w:rPr>
                  </w:pPr>
                  <w:r w:rsidRPr="00F010A3">
                    <w:rPr>
                      <w:rFonts w:ascii="Arial Narrow" w:hAnsi="Arial Narrow"/>
                      <w:color w:val="auto"/>
                      <w:sz w:val="22"/>
                    </w:rPr>
                    <w:t xml:space="preserve">The overall </w:t>
                  </w:r>
                  <w:r w:rsidRPr="00F010A3">
                    <w:rPr>
                      <w:rFonts w:ascii="Arial Narrow" w:hAnsi="Arial Narrow"/>
                      <w:b/>
                      <w:color w:val="auto"/>
                      <w:sz w:val="22"/>
                      <w:u w:val="single"/>
                    </w:rPr>
                    <w:t>C</w:t>
                  </w:r>
                  <w:r w:rsidRPr="00F010A3">
                    <w:rPr>
                      <w:rFonts w:ascii="Arial Narrow" w:hAnsi="Arial Narrow"/>
                      <w:color w:val="auto"/>
                      <w:sz w:val="22"/>
                    </w:rPr>
                    <w:t>onsensus will be poor at accurately forecasting or spotting an anomaly for this factor</w:t>
                  </w:r>
                </w:p>
              </w:tc>
              <w:tc>
                <w:tcPr>
                  <w:tcW w:w="864" w:type="dxa"/>
                  <w:hideMark/>
                </w:tcPr>
                <w:p w14:paraId="555F1945" w14:textId="77777777" w:rsidR="00DD5247" w:rsidRPr="00F010A3" w:rsidRDefault="00DD5247" w:rsidP="00A62FE5">
                  <w:pPr>
                    <w:jc w:val="center"/>
                    <w:rPr>
                      <w:rFonts w:ascii="Arial Narrow" w:hAnsi="Arial Narrow"/>
                      <w:color w:val="auto"/>
                      <w:sz w:val="22"/>
                    </w:rPr>
                  </w:pPr>
                  <w:r w:rsidRPr="00F010A3">
                    <w:rPr>
                      <w:rFonts w:ascii="Arial Narrow" w:hAnsi="Arial Narrow"/>
                      <w:color w:val="auto"/>
                      <w:sz w:val="22"/>
                    </w:rPr>
                    <w:t>Total</w:t>
                  </w:r>
                </w:p>
              </w:tc>
            </w:tr>
            <w:tr w:rsidR="00DD5247" w:rsidRPr="00F010A3" w14:paraId="7B6CC5BD" w14:textId="77777777" w:rsidTr="007517C4">
              <w:trPr>
                <w:cnfStyle w:val="000000100000" w:firstRow="0" w:lastRow="0" w:firstColumn="0" w:lastColumn="0" w:oddVBand="0" w:evenVBand="0" w:oddHBand="1" w:evenHBand="0" w:firstRowFirstColumn="0" w:firstRowLastColumn="0" w:lastRowFirstColumn="0" w:lastRowLastColumn="0"/>
                <w:trHeight w:val="20"/>
              </w:trPr>
              <w:tc>
                <w:tcPr>
                  <w:tcW w:w="3312" w:type="dxa"/>
                  <w:noWrap/>
                  <w:hideMark/>
                </w:tcPr>
                <w:p w14:paraId="467FD69A" w14:textId="77777777" w:rsidR="00DD5247" w:rsidRPr="00F010A3" w:rsidRDefault="00DD5247" w:rsidP="007517C4">
                  <w:pPr>
                    <w:rPr>
                      <w:rFonts w:ascii="Arial Narrow" w:hAnsi="Arial Narrow"/>
                      <w:sz w:val="22"/>
                    </w:rPr>
                  </w:pPr>
                  <w:r w:rsidRPr="00F010A3">
                    <w:rPr>
                      <w:rFonts w:ascii="Arial Narrow" w:hAnsi="Arial Narrow"/>
                      <w:sz w:val="22"/>
                    </w:rPr>
                    <w:t>Cost management/productivity/Improved network efficiency</w:t>
                  </w:r>
                </w:p>
              </w:tc>
              <w:tc>
                <w:tcPr>
                  <w:tcW w:w="1440" w:type="dxa"/>
                  <w:noWrap/>
                  <w:hideMark/>
                </w:tcPr>
                <w:p w14:paraId="3158AB43" w14:textId="77777777" w:rsidR="00DD5247" w:rsidRPr="00F010A3" w:rsidRDefault="00DD5247" w:rsidP="007517C4">
                  <w:pPr>
                    <w:jc w:val="center"/>
                    <w:rPr>
                      <w:rFonts w:ascii="Arial Narrow" w:hAnsi="Arial Narrow"/>
                      <w:sz w:val="22"/>
                    </w:rPr>
                  </w:pPr>
                  <w:r w:rsidRPr="00F010A3">
                    <w:rPr>
                      <w:rFonts w:ascii="Arial Narrow" w:hAnsi="Arial Narrow"/>
                      <w:sz w:val="22"/>
                    </w:rPr>
                    <w:t>5</w:t>
                  </w:r>
                </w:p>
              </w:tc>
              <w:tc>
                <w:tcPr>
                  <w:tcW w:w="1440" w:type="dxa"/>
                  <w:noWrap/>
                  <w:hideMark/>
                </w:tcPr>
                <w:p w14:paraId="31AEF099" w14:textId="77777777" w:rsidR="00DD5247" w:rsidRPr="00F010A3" w:rsidRDefault="00DD5247" w:rsidP="007517C4">
                  <w:pPr>
                    <w:jc w:val="center"/>
                    <w:rPr>
                      <w:rFonts w:ascii="Arial Narrow" w:hAnsi="Arial Narrow"/>
                      <w:sz w:val="22"/>
                    </w:rPr>
                  </w:pPr>
                  <w:r w:rsidRPr="00F010A3">
                    <w:rPr>
                      <w:rFonts w:ascii="Arial Narrow" w:hAnsi="Arial Narrow"/>
                      <w:sz w:val="22"/>
                    </w:rPr>
                    <w:t>4</w:t>
                  </w:r>
                </w:p>
              </w:tc>
              <w:tc>
                <w:tcPr>
                  <w:tcW w:w="1440" w:type="dxa"/>
                  <w:noWrap/>
                  <w:hideMark/>
                </w:tcPr>
                <w:p w14:paraId="1F50ED75" w14:textId="77777777" w:rsidR="00DD5247" w:rsidRPr="00F010A3" w:rsidRDefault="00DD5247" w:rsidP="007517C4">
                  <w:pPr>
                    <w:jc w:val="center"/>
                    <w:rPr>
                      <w:rFonts w:ascii="Arial Narrow" w:hAnsi="Arial Narrow"/>
                      <w:sz w:val="22"/>
                    </w:rPr>
                  </w:pPr>
                  <w:r w:rsidRPr="00F010A3">
                    <w:rPr>
                      <w:rFonts w:ascii="Arial Narrow" w:hAnsi="Arial Narrow"/>
                      <w:sz w:val="22"/>
                    </w:rPr>
                    <w:t>4</w:t>
                  </w:r>
                </w:p>
              </w:tc>
              <w:tc>
                <w:tcPr>
                  <w:tcW w:w="1440" w:type="dxa"/>
                  <w:noWrap/>
                  <w:hideMark/>
                </w:tcPr>
                <w:p w14:paraId="7EB26D1A" w14:textId="77777777" w:rsidR="00DD5247" w:rsidRPr="00F010A3" w:rsidRDefault="00DD5247" w:rsidP="007517C4">
                  <w:pPr>
                    <w:jc w:val="center"/>
                    <w:rPr>
                      <w:rFonts w:ascii="Arial Narrow" w:hAnsi="Arial Narrow"/>
                      <w:sz w:val="22"/>
                    </w:rPr>
                  </w:pPr>
                  <w:r w:rsidRPr="00F010A3">
                    <w:rPr>
                      <w:rFonts w:ascii="Arial Narrow" w:hAnsi="Arial Narrow"/>
                      <w:sz w:val="22"/>
                    </w:rPr>
                    <w:t>5</w:t>
                  </w:r>
                </w:p>
              </w:tc>
              <w:tc>
                <w:tcPr>
                  <w:tcW w:w="864" w:type="dxa"/>
                  <w:noWrap/>
                  <w:hideMark/>
                </w:tcPr>
                <w:p w14:paraId="1E108937" w14:textId="77777777" w:rsidR="00DD5247" w:rsidRPr="00F010A3" w:rsidRDefault="00DD5247" w:rsidP="00A62FE5">
                  <w:pPr>
                    <w:jc w:val="center"/>
                    <w:rPr>
                      <w:rFonts w:ascii="Arial Narrow" w:hAnsi="Arial Narrow"/>
                      <w:sz w:val="22"/>
                    </w:rPr>
                  </w:pPr>
                  <w:r w:rsidRPr="00F010A3">
                    <w:rPr>
                      <w:rFonts w:ascii="Arial Narrow" w:hAnsi="Arial Narrow"/>
                      <w:sz w:val="22"/>
                    </w:rPr>
                    <w:t>18</w:t>
                  </w:r>
                </w:p>
              </w:tc>
            </w:tr>
            <w:tr w:rsidR="00DD5247" w:rsidRPr="00F010A3" w14:paraId="5EF39221" w14:textId="77777777" w:rsidTr="007517C4">
              <w:trPr>
                <w:cnfStyle w:val="000000010000" w:firstRow="0" w:lastRow="0" w:firstColumn="0" w:lastColumn="0" w:oddVBand="0" w:evenVBand="0" w:oddHBand="0" w:evenHBand="1" w:firstRowFirstColumn="0" w:firstRowLastColumn="0" w:lastRowFirstColumn="0" w:lastRowLastColumn="0"/>
                <w:trHeight w:val="20"/>
              </w:trPr>
              <w:tc>
                <w:tcPr>
                  <w:tcW w:w="3312" w:type="dxa"/>
                  <w:noWrap/>
                  <w:hideMark/>
                </w:tcPr>
                <w:p w14:paraId="16EADDCC" w14:textId="77777777" w:rsidR="00DD5247" w:rsidRPr="00F010A3" w:rsidRDefault="00DD5247" w:rsidP="007517C4">
                  <w:pPr>
                    <w:rPr>
                      <w:rFonts w:ascii="Arial Narrow" w:hAnsi="Arial Narrow"/>
                      <w:sz w:val="22"/>
                    </w:rPr>
                  </w:pPr>
                  <w:r w:rsidRPr="00F010A3">
                    <w:rPr>
                      <w:rFonts w:ascii="Arial Narrow" w:hAnsi="Arial Narrow"/>
                      <w:sz w:val="22"/>
                    </w:rPr>
                    <w:t>Level of fuel surcharge collected</w:t>
                  </w:r>
                </w:p>
              </w:tc>
              <w:tc>
                <w:tcPr>
                  <w:tcW w:w="1440" w:type="dxa"/>
                  <w:noWrap/>
                  <w:hideMark/>
                </w:tcPr>
                <w:p w14:paraId="4B4B9195" w14:textId="77777777" w:rsidR="00DD5247" w:rsidRPr="00F010A3" w:rsidRDefault="00DD5247" w:rsidP="007517C4">
                  <w:pPr>
                    <w:jc w:val="center"/>
                    <w:rPr>
                      <w:rFonts w:ascii="Arial Narrow" w:hAnsi="Arial Narrow"/>
                      <w:sz w:val="22"/>
                    </w:rPr>
                  </w:pPr>
                  <w:r w:rsidRPr="00F010A3">
                    <w:rPr>
                      <w:rFonts w:ascii="Arial Narrow" w:hAnsi="Arial Narrow"/>
                      <w:sz w:val="22"/>
                    </w:rPr>
                    <w:t>5</w:t>
                  </w:r>
                </w:p>
              </w:tc>
              <w:tc>
                <w:tcPr>
                  <w:tcW w:w="1440" w:type="dxa"/>
                  <w:noWrap/>
                  <w:hideMark/>
                </w:tcPr>
                <w:p w14:paraId="2D1CDCFE" w14:textId="77777777" w:rsidR="00DD5247" w:rsidRPr="00F010A3" w:rsidRDefault="00DD5247" w:rsidP="007517C4">
                  <w:pPr>
                    <w:jc w:val="center"/>
                    <w:rPr>
                      <w:rFonts w:ascii="Arial Narrow" w:hAnsi="Arial Narrow"/>
                      <w:sz w:val="22"/>
                    </w:rPr>
                  </w:pPr>
                  <w:r w:rsidRPr="00F010A3">
                    <w:rPr>
                      <w:rFonts w:ascii="Arial Narrow" w:hAnsi="Arial Narrow"/>
                      <w:sz w:val="22"/>
                    </w:rPr>
                    <w:t>4</w:t>
                  </w:r>
                </w:p>
              </w:tc>
              <w:tc>
                <w:tcPr>
                  <w:tcW w:w="1440" w:type="dxa"/>
                  <w:noWrap/>
                  <w:hideMark/>
                </w:tcPr>
                <w:p w14:paraId="4756CA46" w14:textId="77777777" w:rsidR="00DD5247" w:rsidRPr="00F010A3" w:rsidRDefault="00DD5247" w:rsidP="007517C4">
                  <w:pPr>
                    <w:jc w:val="center"/>
                    <w:rPr>
                      <w:rFonts w:ascii="Arial Narrow" w:hAnsi="Arial Narrow"/>
                      <w:sz w:val="22"/>
                    </w:rPr>
                  </w:pPr>
                  <w:r w:rsidRPr="00F010A3">
                    <w:rPr>
                      <w:rFonts w:ascii="Arial Narrow" w:hAnsi="Arial Narrow"/>
                      <w:sz w:val="22"/>
                    </w:rPr>
                    <w:t>4</w:t>
                  </w:r>
                </w:p>
              </w:tc>
              <w:tc>
                <w:tcPr>
                  <w:tcW w:w="1440" w:type="dxa"/>
                  <w:noWrap/>
                  <w:hideMark/>
                </w:tcPr>
                <w:p w14:paraId="679ABCA3" w14:textId="77777777" w:rsidR="00DD5247" w:rsidRPr="00F010A3" w:rsidRDefault="00DD5247" w:rsidP="007517C4">
                  <w:pPr>
                    <w:jc w:val="center"/>
                    <w:rPr>
                      <w:rFonts w:ascii="Arial Narrow" w:hAnsi="Arial Narrow"/>
                      <w:sz w:val="22"/>
                    </w:rPr>
                  </w:pPr>
                  <w:r w:rsidRPr="00F010A3">
                    <w:rPr>
                      <w:rFonts w:ascii="Arial Narrow" w:hAnsi="Arial Narrow"/>
                      <w:sz w:val="22"/>
                    </w:rPr>
                    <w:t>4</w:t>
                  </w:r>
                </w:p>
              </w:tc>
              <w:tc>
                <w:tcPr>
                  <w:tcW w:w="864" w:type="dxa"/>
                  <w:noWrap/>
                  <w:hideMark/>
                </w:tcPr>
                <w:p w14:paraId="3643B7EB" w14:textId="77777777" w:rsidR="00DD5247" w:rsidRPr="00F010A3" w:rsidRDefault="00DD5247" w:rsidP="00A62FE5">
                  <w:pPr>
                    <w:jc w:val="center"/>
                    <w:rPr>
                      <w:rFonts w:ascii="Arial Narrow" w:hAnsi="Arial Narrow"/>
                      <w:sz w:val="22"/>
                    </w:rPr>
                  </w:pPr>
                  <w:r w:rsidRPr="00F010A3">
                    <w:rPr>
                      <w:rFonts w:ascii="Arial Narrow" w:hAnsi="Arial Narrow"/>
                      <w:sz w:val="22"/>
                    </w:rPr>
                    <w:t>17</w:t>
                  </w:r>
                </w:p>
              </w:tc>
            </w:tr>
            <w:tr w:rsidR="00DD5247" w:rsidRPr="00F010A3" w14:paraId="3705B4C3" w14:textId="77777777" w:rsidTr="007517C4">
              <w:trPr>
                <w:cnfStyle w:val="000000100000" w:firstRow="0" w:lastRow="0" w:firstColumn="0" w:lastColumn="0" w:oddVBand="0" w:evenVBand="0" w:oddHBand="1" w:evenHBand="0" w:firstRowFirstColumn="0" w:firstRowLastColumn="0" w:lastRowFirstColumn="0" w:lastRowLastColumn="0"/>
                <w:trHeight w:val="20"/>
              </w:trPr>
              <w:tc>
                <w:tcPr>
                  <w:tcW w:w="3312" w:type="dxa"/>
                  <w:noWrap/>
                  <w:hideMark/>
                </w:tcPr>
                <w:p w14:paraId="4139DB13" w14:textId="77777777" w:rsidR="00DD5247" w:rsidRPr="00F010A3" w:rsidRDefault="00DD5247" w:rsidP="007517C4">
                  <w:pPr>
                    <w:rPr>
                      <w:rFonts w:ascii="Arial Narrow" w:hAnsi="Arial Narrow"/>
                      <w:sz w:val="22"/>
                    </w:rPr>
                  </w:pPr>
                  <w:r w:rsidRPr="00F010A3">
                    <w:rPr>
                      <w:rFonts w:ascii="Arial Narrow" w:hAnsi="Arial Narrow"/>
                      <w:sz w:val="22"/>
                    </w:rPr>
                    <w:t>Acquisition(s)</w:t>
                  </w:r>
                </w:p>
              </w:tc>
              <w:tc>
                <w:tcPr>
                  <w:tcW w:w="1440" w:type="dxa"/>
                  <w:noWrap/>
                  <w:hideMark/>
                </w:tcPr>
                <w:p w14:paraId="63962EA2" w14:textId="77777777" w:rsidR="00DD5247" w:rsidRPr="00F010A3" w:rsidRDefault="00DD5247" w:rsidP="007517C4">
                  <w:pPr>
                    <w:jc w:val="center"/>
                    <w:rPr>
                      <w:rFonts w:ascii="Arial Narrow" w:hAnsi="Arial Narrow"/>
                      <w:sz w:val="22"/>
                    </w:rPr>
                  </w:pPr>
                  <w:r w:rsidRPr="00F010A3">
                    <w:rPr>
                      <w:rFonts w:ascii="Arial Narrow" w:hAnsi="Arial Narrow"/>
                      <w:sz w:val="22"/>
                    </w:rPr>
                    <w:t>5</w:t>
                  </w:r>
                </w:p>
              </w:tc>
              <w:tc>
                <w:tcPr>
                  <w:tcW w:w="1440" w:type="dxa"/>
                  <w:noWrap/>
                  <w:hideMark/>
                </w:tcPr>
                <w:p w14:paraId="1387E8AD" w14:textId="77777777" w:rsidR="00DD5247" w:rsidRPr="00F010A3" w:rsidRDefault="00DD5247" w:rsidP="007517C4">
                  <w:pPr>
                    <w:jc w:val="center"/>
                    <w:rPr>
                      <w:rFonts w:ascii="Arial Narrow" w:hAnsi="Arial Narrow"/>
                      <w:sz w:val="22"/>
                    </w:rPr>
                  </w:pPr>
                  <w:r w:rsidRPr="00F010A3">
                    <w:rPr>
                      <w:rFonts w:ascii="Arial Narrow" w:hAnsi="Arial Narrow"/>
                      <w:sz w:val="22"/>
                    </w:rPr>
                    <w:t>3</w:t>
                  </w:r>
                </w:p>
              </w:tc>
              <w:tc>
                <w:tcPr>
                  <w:tcW w:w="1440" w:type="dxa"/>
                  <w:noWrap/>
                  <w:hideMark/>
                </w:tcPr>
                <w:p w14:paraId="5FF5F6EF" w14:textId="77777777" w:rsidR="00DD5247" w:rsidRPr="00F010A3" w:rsidRDefault="00DD5247" w:rsidP="007517C4">
                  <w:pPr>
                    <w:jc w:val="center"/>
                    <w:rPr>
                      <w:rFonts w:ascii="Arial Narrow" w:hAnsi="Arial Narrow"/>
                      <w:sz w:val="22"/>
                    </w:rPr>
                  </w:pPr>
                  <w:r w:rsidRPr="00F010A3">
                    <w:rPr>
                      <w:rFonts w:ascii="Arial Narrow" w:hAnsi="Arial Narrow"/>
                      <w:sz w:val="22"/>
                    </w:rPr>
                    <w:t>2</w:t>
                  </w:r>
                </w:p>
              </w:tc>
              <w:tc>
                <w:tcPr>
                  <w:tcW w:w="1440" w:type="dxa"/>
                  <w:noWrap/>
                  <w:hideMark/>
                </w:tcPr>
                <w:p w14:paraId="7A0F109A" w14:textId="77777777" w:rsidR="00DD5247" w:rsidRPr="00F010A3" w:rsidRDefault="00DD5247" w:rsidP="007517C4">
                  <w:pPr>
                    <w:jc w:val="center"/>
                    <w:rPr>
                      <w:rFonts w:ascii="Arial Narrow" w:hAnsi="Arial Narrow"/>
                      <w:sz w:val="22"/>
                    </w:rPr>
                  </w:pPr>
                  <w:r w:rsidRPr="00F010A3">
                    <w:rPr>
                      <w:rFonts w:ascii="Arial Narrow" w:hAnsi="Arial Narrow"/>
                      <w:sz w:val="22"/>
                    </w:rPr>
                    <w:t>5</w:t>
                  </w:r>
                </w:p>
              </w:tc>
              <w:tc>
                <w:tcPr>
                  <w:tcW w:w="864" w:type="dxa"/>
                  <w:noWrap/>
                  <w:hideMark/>
                </w:tcPr>
                <w:p w14:paraId="2EFCE5B9" w14:textId="77777777" w:rsidR="00DD5247" w:rsidRPr="00F010A3" w:rsidRDefault="00DD5247" w:rsidP="00A62FE5">
                  <w:pPr>
                    <w:jc w:val="center"/>
                    <w:rPr>
                      <w:rFonts w:ascii="Arial Narrow" w:hAnsi="Arial Narrow"/>
                      <w:sz w:val="22"/>
                    </w:rPr>
                  </w:pPr>
                  <w:r w:rsidRPr="00F010A3">
                    <w:rPr>
                      <w:rFonts w:ascii="Arial Narrow" w:hAnsi="Arial Narrow"/>
                      <w:sz w:val="22"/>
                    </w:rPr>
                    <w:t>15</w:t>
                  </w:r>
                </w:p>
              </w:tc>
            </w:tr>
            <w:tr w:rsidR="00DD5247" w:rsidRPr="00F010A3" w14:paraId="3E9EBB8A" w14:textId="77777777" w:rsidTr="007517C4">
              <w:trPr>
                <w:cnfStyle w:val="000000010000" w:firstRow="0" w:lastRow="0" w:firstColumn="0" w:lastColumn="0" w:oddVBand="0" w:evenVBand="0" w:oddHBand="0" w:evenHBand="1" w:firstRowFirstColumn="0" w:firstRowLastColumn="0" w:lastRowFirstColumn="0" w:lastRowLastColumn="0"/>
                <w:trHeight w:val="20"/>
              </w:trPr>
              <w:tc>
                <w:tcPr>
                  <w:tcW w:w="3312" w:type="dxa"/>
                  <w:noWrap/>
                  <w:hideMark/>
                </w:tcPr>
                <w:p w14:paraId="70F46C69" w14:textId="77777777" w:rsidR="00DD5247" w:rsidRPr="00F010A3" w:rsidRDefault="00DD5247" w:rsidP="007517C4">
                  <w:pPr>
                    <w:rPr>
                      <w:rFonts w:ascii="Arial Narrow" w:hAnsi="Arial Narrow"/>
                      <w:sz w:val="22"/>
                    </w:rPr>
                  </w:pPr>
                  <w:r w:rsidRPr="00F010A3">
                    <w:rPr>
                      <w:rFonts w:ascii="Arial Narrow" w:hAnsi="Arial Narrow"/>
                      <w:sz w:val="22"/>
                    </w:rPr>
                    <w:t>Ground package volume growth</w:t>
                  </w:r>
                </w:p>
              </w:tc>
              <w:tc>
                <w:tcPr>
                  <w:tcW w:w="1440" w:type="dxa"/>
                  <w:noWrap/>
                  <w:hideMark/>
                </w:tcPr>
                <w:p w14:paraId="6BEFF499" w14:textId="77777777" w:rsidR="00DD5247" w:rsidRPr="00F010A3" w:rsidRDefault="00DD5247" w:rsidP="007517C4">
                  <w:pPr>
                    <w:jc w:val="center"/>
                    <w:rPr>
                      <w:rFonts w:ascii="Arial Narrow" w:hAnsi="Arial Narrow"/>
                      <w:sz w:val="22"/>
                    </w:rPr>
                  </w:pPr>
                  <w:r w:rsidRPr="00F010A3">
                    <w:rPr>
                      <w:rFonts w:ascii="Arial Narrow" w:hAnsi="Arial Narrow"/>
                      <w:sz w:val="22"/>
                    </w:rPr>
                    <w:t>3</w:t>
                  </w:r>
                </w:p>
              </w:tc>
              <w:tc>
                <w:tcPr>
                  <w:tcW w:w="1440" w:type="dxa"/>
                  <w:noWrap/>
                  <w:hideMark/>
                </w:tcPr>
                <w:p w14:paraId="6F87868B" w14:textId="77777777" w:rsidR="00DD5247" w:rsidRPr="00F010A3" w:rsidRDefault="00DD5247" w:rsidP="007517C4">
                  <w:pPr>
                    <w:jc w:val="center"/>
                    <w:rPr>
                      <w:rFonts w:ascii="Arial Narrow" w:hAnsi="Arial Narrow"/>
                      <w:sz w:val="22"/>
                    </w:rPr>
                  </w:pPr>
                  <w:r w:rsidRPr="00F010A3">
                    <w:rPr>
                      <w:rFonts w:ascii="Arial Narrow" w:hAnsi="Arial Narrow"/>
                      <w:sz w:val="22"/>
                    </w:rPr>
                    <w:t>4</w:t>
                  </w:r>
                </w:p>
              </w:tc>
              <w:tc>
                <w:tcPr>
                  <w:tcW w:w="1440" w:type="dxa"/>
                  <w:noWrap/>
                  <w:hideMark/>
                </w:tcPr>
                <w:p w14:paraId="3D41712A" w14:textId="77777777" w:rsidR="00DD5247" w:rsidRPr="00F010A3" w:rsidRDefault="00DD5247" w:rsidP="007517C4">
                  <w:pPr>
                    <w:jc w:val="center"/>
                    <w:rPr>
                      <w:rFonts w:ascii="Arial Narrow" w:hAnsi="Arial Narrow"/>
                      <w:sz w:val="22"/>
                    </w:rPr>
                  </w:pPr>
                  <w:r w:rsidRPr="00F010A3">
                    <w:rPr>
                      <w:rFonts w:ascii="Arial Narrow" w:hAnsi="Arial Narrow"/>
                      <w:sz w:val="22"/>
                    </w:rPr>
                    <w:t>4</w:t>
                  </w:r>
                </w:p>
              </w:tc>
              <w:tc>
                <w:tcPr>
                  <w:tcW w:w="1440" w:type="dxa"/>
                  <w:noWrap/>
                  <w:hideMark/>
                </w:tcPr>
                <w:p w14:paraId="129F3D0A" w14:textId="77777777" w:rsidR="00DD5247" w:rsidRPr="00F010A3" w:rsidRDefault="00DD5247" w:rsidP="007517C4">
                  <w:pPr>
                    <w:jc w:val="center"/>
                    <w:rPr>
                      <w:rFonts w:ascii="Arial Narrow" w:hAnsi="Arial Narrow"/>
                      <w:sz w:val="22"/>
                    </w:rPr>
                  </w:pPr>
                  <w:r w:rsidRPr="00F010A3">
                    <w:rPr>
                      <w:rFonts w:ascii="Arial Narrow" w:hAnsi="Arial Narrow"/>
                      <w:sz w:val="22"/>
                    </w:rPr>
                    <w:t>4</w:t>
                  </w:r>
                </w:p>
              </w:tc>
              <w:tc>
                <w:tcPr>
                  <w:tcW w:w="864" w:type="dxa"/>
                  <w:noWrap/>
                  <w:hideMark/>
                </w:tcPr>
                <w:p w14:paraId="01F567E0" w14:textId="77777777" w:rsidR="00DD5247" w:rsidRPr="00F010A3" w:rsidRDefault="00DD5247" w:rsidP="00A62FE5">
                  <w:pPr>
                    <w:jc w:val="center"/>
                    <w:rPr>
                      <w:rFonts w:ascii="Arial Narrow" w:hAnsi="Arial Narrow"/>
                      <w:sz w:val="22"/>
                    </w:rPr>
                  </w:pPr>
                  <w:r w:rsidRPr="00F010A3">
                    <w:rPr>
                      <w:rFonts w:ascii="Arial Narrow" w:hAnsi="Arial Narrow"/>
                      <w:sz w:val="22"/>
                    </w:rPr>
                    <w:t>15</w:t>
                  </w:r>
                </w:p>
              </w:tc>
            </w:tr>
            <w:tr w:rsidR="00DD5247" w:rsidRPr="00F010A3" w14:paraId="5C687C92" w14:textId="77777777" w:rsidTr="007517C4">
              <w:trPr>
                <w:cnfStyle w:val="000000100000" w:firstRow="0" w:lastRow="0" w:firstColumn="0" w:lastColumn="0" w:oddVBand="0" w:evenVBand="0" w:oddHBand="1" w:evenHBand="0" w:firstRowFirstColumn="0" w:firstRowLastColumn="0" w:lastRowFirstColumn="0" w:lastRowLastColumn="0"/>
                <w:trHeight w:val="20"/>
              </w:trPr>
              <w:tc>
                <w:tcPr>
                  <w:tcW w:w="3312" w:type="dxa"/>
                  <w:noWrap/>
                  <w:hideMark/>
                </w:tcPr>
                <w:p w14:paraId="6A8D7BB1" w14:textId="77777777" w:rsidR="00DD5247" w:rsidRPr="00F010A3" w:rsidRDefault="00DD5247" w:rsidP="007517C4">
                  <w:pPr>
                    <w:rPr>
                      <w:rFonts w:ascii="Arial Narrow" w:hAnsi="Arial Narrow"/>
                      <w:sz w:val="22"/>
                    </w:rPr>
                  </w:pPr>
                  <w:r w:rsidRPr="00F010A3">
                    <w:rPr>
                      <w:rFonts w:ascii="Arial Narrow" w:hAnsi="Arial Narrow"/>
                      <w:sz w:val="22"/>
                    </w:rPr>
                    <w:t>Domestic Express package pricing/yield</w:t>
                  </w:r>
                </w:p>
              </w:tc>
              <w:tc>
                <w:tcPr>
                  <w:tcW w:w="1440" w:type="dxa"/>
                  <w:noWrap/>
                  <w:hideMark/>
                </w:tcPr>
                <w:p w14:paraId="50CF2EFC" w14:textId="77777777" w:rsidR="00DD5247" w:rsidRPr="00F010A3" w:rsidRDefault="00DD5247" w:rsidP="007517C4">
                  <w:pPr>
                    <w:jc w:val="center"/>
                    <w:rPr>
                      <w:rFonts w:ascii="Arial Narrow" w:hAnsi="Arial Narrow"/>
                      <w:sz w:val="22"/>
                    </w:rPr>
                  </w:pPr>
                  <w:r w:rsidRPr="00F010A3">
                    <w:rPr>
                      <w:rFonts w:ascii="Arial Narrow" w:hAnsi="Arial Narrow"/>
                      <w:sz w:val="22"/>
                    </w:rPr>
                    <w:t>4</w:t>
                  </w:r>
                </w:p>
              </w:tc>
              <w:tc>
                <w:tcPr>
                  <w:tcW w:w="1440" w:type="dxa"/>
                  <w:noWrap/>
                  <w:hideMark/>
                </w:tcPr>
                <w:p w14:paraId="374A52CA" w14:textId="77777777" w:rsidR="00DD5247" w:rsidRPr="00F010A3" w:rsidRDefault="00DD5247" w:rsidP="007517C4">
                  <w:pPr>
                    <w:jc w:val="center"/>
                    <w:rPr>
                      <w:rFonts w:ascii="Arial Narrow" w:hAnsi="Arial Narrow"/>
                      <w:sz w:val="22"/>
                    </w:rPr>
                  </w:pPr>
                  <w:r w:rsidRPr="00F010A3">
                    <w:rPr>
                      <w:rFonts w:ascii="Arial Narrow" w:hAnsi="Arial Narrow"/>
                      <w:sz w:val="22"/>
                    </w:rPr>
                    <w:t>3</w:t>
                  </w:r>
                </w:p>
              </w:tc>
              <w:tc>
                <w:tcPr>
                  <w:tcW w:w="1440" w:type="dxa"/>
                  <w:noWrap/>
                  <w:hideMark/>
                </w:tcPr>
                <w:p w14:paraId="3956CFAC" w14:textId="77777777" w:rsidR="00DD5247" w:rsidRPr="00F010A3" w:rsidRDefault="00DD5247" w:rsidP="007517C4">
                  <w:pPr>
                    <w:jc w:val="center"/>
                    <w:rPr>
                      <w:rFonts w:ascii="Arial Narrow" w:hAnsi="Arial Narrow"/>
                      <w:sz w:val="22"/>
                    </w:rPr>
                  </w:pPr>
                  <w:r w:rsidRPr="00F010A3">
                    <w:rPr>
                      <w:rFonts w:ascii="Arial Narrow" w:hAnsi="Arial Narrow"/>
                      <w:sz w:val="22"/>
                    </w:rPr>
                    <w:t>4</w:t>
                  </w:r>
                </w:p>
              </w:tc>
              <w:tc>
                <w:tcPr>
                  <w:tcW w:w="1440" w:type="dxa"/>
                  <w:noWrap/>
                  <w:hideMark/>
                </w:tcPr>
                <w:p w14:paraId="5269CD7A" w14:textId="77777777" w:rsidR="00DD5247" w:rsidRPr="00F010A3" w:rsidRDefault="00DD5247" w:rsidP="007517C4">
                  <w:pPr>
                    <w:jc w:val="center"/>
                    <w:rPr>
                      <w:rFonts w:ascii="Arial Narrow" w:hAnsi="Arial Narrow"/>
                      <w:sz w:val="22"/>
                    </w:rPr>
                  </w:pPr>
                  <w:r w:rsidRPr="00F010A3">
                    <w:rPr>
                      <w:rFonts w:ascii="Arial Narrow" w:hAnsi="Arial Narrow"/>
                      <w:sz w:val="22"/>
                    </w:rPr>
                    <w:t>3</w:t>
                  </w:r>
                </w:p>
              </w:tc>
              <w:tc>
                <w:tcPr>
                  <w:tcW w:w="864" w:type="dxa"/>
                  <w:noWrap/>
                  <w:hideMark/>
                </w:tcPr>
                <w:p w14:paraId="3FFCB2E9" w14:textId="77777777" w:rsidR="00DD5247" w:rsidRPr="00F010A3" w:rsidRDefault="00DD5247" w:rsidP="00A62FE5">
                  <w:pPr>
                    <w:jc w:val="center"/>
                    <w:rPr>
                      <w:rFonts w:ascii="Arial Narrow" w:hAnsi="Arial Narrow"/>
                      <w:sz w:val="22"/>
                    </w:rPr>
                  </w:pPr>
                  <w:r w:rsidRPr="00F010A3">
                    <w:rPr>
                      <w:rFonts w:ascii="Arial Narrow" w:hAnsi="Arial Narrow"/>
                      <w:sz w:val="22"/>
                    </w:rPr>
                    <w:t>14</w:t>
                  </w:r>
                </w:p>
              </w:tc>
            </w:tr>
            <w:tr w:rsidR="00DD5247" w:rsidRPr="00F010A3" w14:paraId="621C7F1F" w14:textId="77777777" w:rsidTr="007517C4">
              <w:trPr>
                <w:cnfStyle w:val="000000010000" w:firstRow="0" w:lastRow="0" w:firstColumn="0" w:lastColumn="0" w:oddVBand="0" w:evenVBand="0" w:oddHBand="0" w:evenHBand="1" w:firstRowFirstColumn="0" w:firstRowLastColumn="0" w:lastRowFirstColumn="0" w:lastRowLastColumn="0"/>
                <w:trHeight w:val="20"/>
              </w:trPr>
              <w:tc>
                <w:tcPr>
                  <w:tcW w:w="3312" w:type="dxa"/>
                  <w:noWrap/>
                  <w:hideMark/>
                </w:tcPr>
                <w:p w14:paraId="2F7FC468" w14:textId="77777777" w:rsidR="00DD5247" w:rsidRPr="00F010A3" w:rsidRDefault="00DD5247" w:rsidP="007517C4">
                  <w:pPr>
                    <w:rPr>
                      <w:rFonts w:ascii="Arial Narrow" w:hAnsi="Arial Narrow"/>
                      <w:sz w:val="22"/>
                    </w:rPr>
                  </w:pPr>
                  <w:r w:rsidRPr="00F010A3">
                    <w:rPr>
                      <w:rFonts w:ascii="Arial Narrow" w:hAnsi="Arial Narrow"/>
                      <w:sz w:val="22"/>
                    </w:rPr>
                    <w:t>Ground package pricing/yield</w:t>
                  </w:r>
                </w:p>
              </w:tc>
              <w:tc>
                <w:tcPr>
                  <w:tcW w:w="1440" w:type="dxa"/>
                  <w:noWrap/>
                  <w:hideMark/>
                </w:tcPr>
                <w:p w14:paraId="539E9BAD" w14:textId="77777777" w:rsidR="00DD5247" w:rsidRPr="00F010A3" w:rsidRDefault="00DD5247" w:rsidP="007517C4">
                  <w:pPr>
                    <w:jc w:val="center"/>
                    <w:rPr>
                      <w:rFonts w:ascii="Arial Narrow" w:hAnsi="Arial Narrow"/>
                      <w:sz w:val="22"/>
                    </w:rPr>
                  </w:pPr>
                  <w:r w:rsidRPr="00F010A3">
                    <w:rPr>
                      <w:rFonts w:ascii="Arial Narrow" w:hAnsi="Arial Narrow"/>
                      <w:sz w:val="22"/>
                    </w:rPr>
                    <w:t>4</w:t>
                  </w:r>
                </w:p>
              </w:tc>
              <w:tc>
                <w:tcPr>
                  <w:tcW w:w="1440" w:type="dxa"/>
                  <w:noWrap/>
                  <w:hideMark/>
                </w:tcPr>
                <w:p w14:paraId="06C72A25" w14:textId="77777777" w:rsidR="00DD5247" w:rsidRPr="00F010A3" w:rsidRDefault="00DD5247" w:rsidP="007517C4">
                  <w:pPr>
                    <w:jc w:val="center"/>
                    <w:rPr>
                      <w:rFonts w:ascii="Arial Narrow" w:hAnsi="Arial Narrow"/>
                      <w:sz w:val="22"/>
                    </w:rPr>
                  </w:pPr>
                  <w:r w:rsidRPr="00F010A3">
                    <w:rPr>
                      <w:rFonts w:ascii="Arial Narrow" w:hAnsi="Arial Narrow"/>
                      <w:sz w:val="22"/>
                    </w:rPr>
                    <w:t>3</w:t>
                  </w:r>
                </w:p>
              </w:tc>
              <w:tc>
                <w:tcPr>
                  <w:tcW w:w="1440" w:type="dxa"/>
                  <w:noWrap/>
                  <w:hideMark/>
                </w:tcPr>
                <w:p w14:paraId="21A88F4E" w14:textId="77777777" w:rsidR="00DD5247" w:rsidRPr="00F010A3" w:rsidRDefault="00DD5247" w:rsidP="007517C4">
                  <w:pPr>
                    <w:jc w:val="center"/>
                    <w:rPr>
                      <w:rFonts w:ascii="Arial Narrow" w:hAnsi="Arial Narrow"/>
                      <w:sz w:val="22"/>
                    </w:rPr>
                  </w:pPr>
                  <w:r w:rsidRPr="00F010A3">
                    <w:rPr>
                      <w:rFonts w:ascii="Arial Narrow" w:hAnsi="Arial Narrow"/>
                      <w:sz w:val="22"/>
                    </w:rPr>
                    <w:t>3</w:t>
                  </w:r>
                </w:p>
              </w:tc>
              <w:tc>
                <w:tcPr>
                  <w:tcW w:w="1440" w:type="dxa"/>
                  <w:noWrap/>
                  <w:hideMark/>
                </w:tcPr>
                <w:p w14:paraId="5A8E7036" w14:textId="77777777" w:rsidR="00DD5247" w:rsidRPr="00F010A3" w:rsidRDefault="00DD5247" w:rsidP="007517C4">
                  <w:pPr>
                    <w:jc w:val="center"/>
                    <w:rPr>
                      <w:rFonts w:ascii="Arial Narrow" w:hAnsi="Arial Narrow"/>
                      <w:sz w:val="22"/>
                    </w:rPr>
                  </w:pPr>
                  <w:r w:rsidRPr="00F010A3">
                    <w:rPr>
                      <w:rFonts w:ascii="Arial Narrow" w:hAnsi="Arial Narrow"/>
                      <w:sz w:val="22"/>
                    </w:rPr>
                    <w:t>4</w:t>
                  </w:r>
                </w:p>
              </w:tc>
              <w:tc>
                <w:tcPr>
                  <w:tcW w:w="864" w:type="dxa"/>
                  <w:noWrap/>
                  <w:hideMark/>
                </w:tcPr>
                <w:p w14:paraId="2573AF65" w14:textId="77777777" w:rsidR="00DD5247" w:rsidRPr="00F010A3" w:rsidRDefault="00DD5247" w:rsidP="00A62FE5">
                  <w:pPr>
                    <w:jc w:val="center"/>
                    <w:rPr>
                      <w:rFonts w:ascii="Arial Narrow" w:hAnsi="Arial Narrow"/>
                      <w:sz w:val="22"/>
                    </w:rPr>
                  </w:pPr>
                  <w:r w:rsidRPr="00F010A3">
                    <w:rPr>
                      <w:rFonts w:ascii="Arial Narrow" w:hAnsi="Arial Narrow"/>
                      <w:sz w:val="22"/>
                    </w:rPr>
                    <w:t>14</w:t>
                  </w:r>
                </w:p>
              </w:tc>
            </w:tr>
            <w:tr w:rsidR="00DD5247" w:rsidRPr="00F010A3" w14:paraId="75F88B6C" w14:textId="77777777" w:rsidTr="007517C4">
              <w:trPr>
                <w:cnfStyle w:val="000000100000" w:firstRow="0" w:lastRow="0" w:firstColumn="0" w:lastColumn="0" w:oddVBand="0" w:evenVBand="0" w:oddHBand="1" w:evenHBand="0" w:firstRowFirstColumn="0" w:firstRowLastColumn="0" w:lastRowFirstColumn="0" w:lastRowLastColumn="0"/>
                <w:trHeight w:val="20"/>
              </w:trPr>
              <w:tc>
                <w:tcPr>
                  <w:tcW w:w="3312" w:type="dxa"/>
                  <w:noWrap/>
                  <w:hideMark/>
                </w:tcPr>
                <w:p w14:paraId="7A45A266" w14:textId="77777777" w:rsidR="00DD5247" w:rsidRPr="00F010A3" w:rsidRDefault="00DD5247" w:rsidP="007517C4">
                  <w:pPr>
                    <w:rPr>
                      <w:rFonts w:ascii="Arial Narrow" w:hAnsi="Arial Narrow"/>
                      <w:sz w:val="22"/>
                    </w:rPr>
                  </w:pPr>
                  <w:r w:rsidRPr="00F010A3">
                    <w:rPr>
                      <w:rFonts w:ascii="Arial Narrow" w:hAnsi="Arial Narrow"/>
                      <w:sz w:val="22"/>
                    </w:rPr>
                    <w:t>International Priority package pricing/yield</w:t>
                  </w:r>
                </w:p>
              </w:tc>
              <w:tc>
                <w:tcPr>
                  <w:tcW w:w="1440" w:type="dxa"/>
                  <w:noWrap/>
                  <w:hideMark/>
                </w:tcPr>
                <w:p w14:paraId="5C741099" w14:textId="77777777" w:rsidR="00DD5247" w:rsidRPr="00F010A3" w:rsidRDefault="00DD5247" w:rsidP="007517C4">
                  <w:pPr>
                    <w:jc w:val="center"/>
                    <w:rPr>
                      <w:rFonts w:ascii="Arial Narrow" w:hAnsi="Arial Narrow"/>
                      <w:sz w:val="22"/>
                    </w:rPr>
                  </w:pPr>
                  <w:r w:rsidRPr="00F010A3">
                    <w:rPr>
                      <w:rFonts w:ascii="Arial Narrow" w:hAnsi="Arial Narrow"/>
                      <w:sz w:val="22"/>
                    </w:rPr>
                    <w:t>3</w:t>
                  </w:r>
                </w:p>
              </w:tc>
              <w:tc>
                <w:tcPr>
                  <w:tcW w:w="1440" w:type="dxa"/>
                  <w:noWrap/>
                  <w:hideMark/>
                </w:tcPr>
                <w:p w14:paraId="6BADAD00" w14:textId="77777777" w:rsidR="00DD5247" w:rsidRPr="00F010A3" w:rsidRDefault="00DD5247" w:rsidP="007517C4">
                  <w:pPr>
                    <w:jc w:val="center"/>
                    <w:rPr>
                      <w:rFonts w:ascii="Arial Narrow" w:hAnsi="Arial Narrow"/>
                      <w:sz w:val="22"/>
                    </w:rPr>
                  </w:pPr>
                  <w:r w:rsidRPr="00F010A3">
                    <w:rPr>
                      <w:rFonts w:ascii="Arial Narrow" w:hAnsi="Arial Narrow"/>
                      <w:sz w:val="22"/>
                    </w:rPr>
                    <w:t>4</w:t>
                  </w:r>
                </w:p>
              </w:tc>
              <w:tc>
                <w:tcPr>
                  <w:tcW w:w="1440" w:type="dxa"/>
                  <w:noWrap/>
                  <w:hideMark/>
                </w:tcPr>
                <w:p w14:paraId="00D2B6AA" w14:textId="77777777" w:rsidR="00DD5247" w:rsidRPr="00F010A3" w:rsidRDefault="00DD5247" w:rsidP="007517C4">
                  <w:pPr>
                    <w:jc w:val="center"/>
                    <w:rPr>
                      <w:rFonts w:ascii="Arial Narrow" w:hAnsi="Arial Narrow"/>
                      <w:sz w:val="22"/>
                    </w:rPr>
                  </w:pPr>
                  <w:r w:rsidRPr="00F010A3">
                    <w:rPr>
                      <w:rFonts w:ascii="Arial Narrow" w:hAnsi="Arial Narrow"/>
                      <w:sz w:val="22"/>
                    </w:rPr>
                    <w:t>3</w:t>
                  </w:r>
                </w:p>
              </w:tc>
              <w:tc>
                <w:tcPr>
                  <w:tcW w:w="1440" w:type="dxa"/>
                  <w:noWrap/>
                  <w:hideMark/>
                </w:tcPr>
                <w:p w14:paraId="2EB64D55" w14:textId="77777777" w:rsidR="00DD5247" w:rsidRPr="00F010A3" w:rsidRDefault="00DD5247" w:rsidP="007517C4">
                  <w:pPr>
                    <w:jc w:val="center"/>
                    <w:rPr>
                      <w:rFonts w:ascii="Arial Narrow" w:hAnsi="Arial Narrow"/>
                      <w:sz w:val="22"/>
                    </w:rPr>
                  </w:pPr>
                  <w:r w:rsidRPr="00F010A3">
                    <w:rPr>
                      <w:rFonts w:ascii="Arial Narrow" w:hAnsi="Arial Narrow"/>
                      <w:sz w:val="22"/>
                    </w:rPr>
                    <w:t>4</w:t>
                  </w:r>
                </w:p>
              </w:tc>
              <w:tc>
                <w:tcPr>
                  <w:tcW w:w="864" w:type="dxa"/>
                  <w:noWrap/>
                  <w:hideMark/>
                </w:tcPr>
                <w:p w14:paraId="22C18ADA" w14:textId="77777777" w:rsidR="00DD5247" w:rsidRPr="00F010A3" w:rsidRDefault="00DD5247" w:rsidP="00A62FE5">
                  <w:pPr>
                    <w:jc w:val="center"/>
                    <w:rPr>
                      <w:rFonts w:ascii="Arial Narrow" w:hAnsi="Arial Narrow"/>
                      <w:sz w:val="22"/>
                    </w:rPr>
                  </w:pPr>
                  <w:r w:rsidRPr="00F010A3">
                    <w:rPr>
                      <w:rFonts w:ascii="Arial Narrow" w:hAnsi="Arial Narrow"/>
                      <w:sz w:val="22"/>
                    </w:rPr>
                    <w:t>14</w:t>
                  </w:r>
                </w:p>
              </w:tc>
            </w:tr>
            <w:tr w:rsidR="00DD5247" w:rsidRPr="00F010A3" w14:paraId="7ECAC952" w14:textId="77777777" w:rsidTr="007517C4">
              <w:trPr>
                <w:cnfStyle w:val="000000010000" w:firstRow="0" w:lastRow="0" w:firstColumn="0" w:lastColumn="0" w:oddVBand="0" w:evenVBand="0" w:oddHBand="0" w:evenHBand="1" w:firstRowFirstColumn="0" w:firstRowLastColumn="0" w:lastRowFirstColumn="0" w:lastRowLastColumn="0"/>
                <w:trHeight w:val="20"/>
              </w:trPr>
              <w:tc>
                <w:tcPr>
                  <w:tcW w:w="3312" w:type="dxa"/>
                  <w:noWrap/>
                  <w:hideMark/>
                </w:tcPr>
                <w:p w14:paraId="5B099599" w14:textId="77777777" w:rsidR="00DD5247" w:rsidRPr="00F010A3" w:rsidRDefault="00DD5247" w:rsidP="007517C4">
                  <w:pPr>
                    <w:rPr>
                      <w:rFonts w:ascii="Arial Narrow" w:hAnsi="Arial Narrow"/>
                      <w:sz w:val="22"/>
                    </w:rPr>
                  </w:pPr>
                  <w:r w:rsidRPr="00F010A3">
                    <w:rPr>
                      <w:rFonts w:ascii="Arial Narrow" w:hAnsi="Arial Narrow"/>
                      <w:sz w:val="22"/>
                    </w:rPr>
                    <w:t>International Priority package volume growth</w:t>
                  </w:r>
                </w:p>
              </w:tc>
              <w:tc>
                <w:tcPr>
                  <w:tcW w:w="1440" w:type="dxa"/>
                  <w:noWrap/>
                  <w:hideMark/>
                </w:tcPr>
                <w:p w14:paraId="19BCEB45" w14:textId="77777777" w:rsidR="00DD5247" w:rsidRPr="00F010A3" w:rsidRDefault="00DD5247" w:rsidP="007517C4">
                  <w:pPr>
                    <w:jc w:val="center"/>
                    <w:rPr>
                      <w:rFonts w:ascii="Arial Narrow" w:hAnsi="Arial Narrow"/>
                      <w:sz w:val="22"/>
                    </w:rPr>
                  </w:pPr>
                  <w:r w:rsidRPr="00F010A3">
                    <w:rPr>
                      <w:rFonts w:ascii="Arial Narrow" w:hAnsi="Arial Narrow"/>
                      <w:sz w:val="22"/>
                    </w:rPr>
                    <w:t>2</w:t>
                  </w:r>
                </w:p>
              </w:tc>
              <w:tc>
                <w:tcPr>
                  <w:tcW w:w="1440" w:type="dxa"/>
                  <w:noWrap/>
                  <w:hideMark/>
                </w:tcPr>
                <w:p w14:paraId="7F9A83FD" w14:textId="77777777" w:rsidR="00DD5247" w:rsidRPr="00F010A3" w:rsidRDefault="00DD5247" w:rsidP="007517C4">
                  <w:pPr>
                    <w:jc w:val="center"/>
                    <w:rPr>
                      <w:rFonts w:ascii="Arial Narrow" w:hAnsi="Arial Narrow"/>
                      <w:sz w:val="22"/>
                    </w:rPr>
                  </w:pPr>
                  <w:r w:rsidRPr="00F010A3">
                    <w:rPr>
                      <w:rFonts w:ascii="Arial Narrow" w:hAnsi="Arial Narrow"/>
                      <w:sz w:val="22"/>
                    </w:rPr>
                    <w:t>4</w:t>
                  </w:r>
                </w:p>
              </w:tc>
              <w:tc>
                <w:tcPr>
                  <w:tcW w:w="1440" w:type="dxa"/>
                  <w:noWrap/>
                  <w:hideMark/>
                </w:tcPr>
                <w:p w14:paraId="65C67D84" w14:textId="77777777" w:rsidR="00DD5247" w:rsidRPr="00F010A3" w:rsidRDefault="00DD5247" w:rsidP="007517C4">
                  <w:pPr>
                    <w:jc w:val="center"/>
                    <w:rPr>
                      <w:rFonts w:ascii="Arial Narrow" w:hAnsi="Arial Narrow"/>
                      <w:sz w:val="22"/>
                    </w:rPr>
                  </w:pPr>
                  <w:r w:rsidRPr="00F010A3">
                    <w:rPr>
                      <w:rFonts w:ascii="Arial Narrow" w:hAnsi="Arial Narrow"/>
                      <w:sz w:val="22"/>
                    </w:rPr>
                    <w:t>4</w:t>
                  </w:r>
                </w:p>
              </w:tc>
              <w:tc>
                <w:tcPr>
                  <w:tcW w:w="1440" w:type="dxa"/>
                  <w:noWrap/>
                  <w:hideMark/>
                </w:tcPr>
                <w:p w14:paraId="0ACA0D7E" w14:textId="77777777" w:rsidR="00DD5247" w:rsidRPr="00F010A3" w:rsidRDefault="00DD5247" w:rsidP="007517C4">
                  <w:pPr>
                    <w:jc w:val="center"/>
                    <w:rPr>
                      <w:rFonts w:ascii="Arial Narrow" w:hAnsi="Arial Narrow"/>
                      <w:sz w:val="22"/>
                    </w:rPr>
                  </w:pPr>
                  <w:r w:rsidRPr="00F010A3">
                    <w:rPr>
                      <w:rFonts w:ascii="Arial Narrow" w:hAnsi="Arial Narrow"/>
                      <w:sz w:val="22"/>
                    </w:rPr>
                    <w:t>4</w:t>
                  </w:r>
                </w:p>
              </w:tc>
              <w:tc>
                <w:tcPr>
                  <w:tcW w:w="864" w:type="dxa"/>
                  <w:noWrap/>
                  <w:hideMark/>
                </w:tcPr>
                <w:p w14:paraId="04745AC4" w14:textId="77777777" w:rsidR="00DD5247" w:rsidRPr="00F010A3" w:rsidRDefault="00DD5247" w:rsidP="00A62FE5">
                  <w:pPr>
                    <w:jc w:val="center"/>
                    <w:rPr>
                      <w:rFonts w:ascii="Arial Narrow" w:hAnsi="Arial Narrow"/>
                      <w:sz w:val="22"/>
                    </w:rPr>
                  </w:pPr>
                  <w:r w:rsidRPr="00F010A3">
                    <w:rPr>
                      <w:rFonts w:ascii="Arial Narrow" w:hAnsi="Arial Narrow"/>
                      <w:sz w:val="22"/>
                    </w:rPr>
                    <w:t>14</w:t>
                  </w:r>
                </w:p>
              </w:tc>
            </w:tr>
            <w:tr w:rsidR="00DD5247" w:rsidRPr="00F010A3" w14:paraId="3CA88351" w14:textId="77777777" w:rsidTr="007517C4">
              <w:trPr>
                <w:cnfStyle w:val="000000100000" w:firstRow="0" w:lastRow="0" w:firstColumn="0" w:lastColumn="0" w:oddVBand="0" w:evenVBand="0" w:oddHBand="1" w:evenHBand="0" w:firstRowFirstColumn="0" w:firstRowLastColumn="0" w:lastRowFirstColumn="0" w:lastRowLastColumn="0"/>
                <w:trHeight w:val="20"/>
              </w:trPr>
              <w:tc>
                <w:tcPr>
                  <w:tcW w:w="3312" w:type="dxa"/>
                  <w:noWrap/>
                  <w:hideMark/>
                </w:tcPr>
                <w:p w14:paraId="449A50DD" w14:textId="77777777" w:rsidR="00DD5247" w:rsidRPr="00F010A3" w:rsidRDefault="00DD5247" w:rsidP="007517C4">
                  <w:pPr>
                    <w:rPr>
                      <w:rFonts w:ascii="Arial Narrow" w:hAnsi="Arial Narrow"/>
                      <w:sz w:val="22"/>
                    </w:rPr>
                  </w:pPr>
                  <w:r w:rsidRPr="00F010A3">
                    <w:rPr>
                      <w:rFonts w:ascii="Arial Narrow" w:hAnsi="Arial Narrow"/>
                      <w:sz w:val="22"/>
                    </w:rPr>
                    <w:t>Service levels other than during the holiday season</w:t>
                  </w:r>
                </w:p>
              </w:tc>
              <w:tc>
                <w:tcPr>
                  <w:tcW w:w="1440" w:type="dxa"/>
                  <w:noWrap/>
                  <w:hideMark/>
                </w:tcPr>
                <w:p w14:paraId="6F1D14B6" w14:textId="77777777" w:rsidR="00DD5247" w:rsidRPr="00F010A3" w:rsidRDefault="00DD5247" w:rsidP="007517C4">
                  <w:pPr>
                    <w:jc w:val="center"/>
                    <w:rPr>
                      <w:rFonts w:ascii="Arial Narrow" w:hAnsi="Arial Narrow"/>
                      <w:sz w:val="22"/>
                    </w:rPr>
                  </w:pPr>
                  <w:r w:rsidRPr="00F010A3">
                    <w:rPr>
                      <w:rFonts w:ascii="Arial Narrow" w:hAnsi="Arial Narrow"/>
                      <w:sz w:val="22"/>
                    </w:rPr>
                    <w:t>3</w:t>
                  </w:r>
                </w:p>
              </w:tc>
              <w:tc>
                <w:tcPr>
                  <w:tcW w:w="1440" w:type="dxa"/>
                  <w:noWrap/>
                  <w:hideMark/>
                </w:tcPr>
                <w:p w14:paraId="49B06F92" w14:textId="77777777" w:rsidR="00DD5247" w:rsidRPr="00F010A3" w:rsidRDefault="00DD5247" w:rsidP="007517C4">
                  <w:pPr>
                    <w:jc w:val="center"/>
                    <w:rPr>
                      <w:rFonts w:ascii="Arial Narrow" w:hAnsi="Arial Narrow"/>
                      <w:sz w:val="22"/>
                    </w:rPr>
                  </w:pPr>
                  <w:r w:rsidRPr="00F010A3">
                    <w:rPr>
                      <w:rFonts w:ascii="Arial Narrow" w:hAnsi="Arial Narrow"/>
                      <w:sz w:val="22"/>
                    </w:rPr>
                    <w:t>2</w:t>
                  </w:r>
                </w:p>
              </w:tc>
              <w:tc>
                <w:tcPr>
                  <w:tcW w:w="1440" w:type="dxa"/>
                  <w:noWrap/>
                  <w:hideMark/>
                </w:tcPr>
                <w:p w14:paraId="10B50BC9" w14:textId="77777777" w:rsidR="00DD5247" w:rsidRPr="00F010A3" w:rsidRDefault="00DD5247" w:rsidP="007517C4">
                  <w:pPr>
                    <w:jc w:val="center"/>
                    <w:rPr>
                      <w:rFonts w:ascii="Arial Narrow" w:hAnsi="Arial Narrow"/>
                      <w:sz w:val="22"/>
                    </w:rPr>
                  </w:pPr>
                  <w:r w:rsidRPr="00F010A3">
                    <w:rPr>
                      <w:rFonts w:ascii="Arial Narrow" w:hAnsi="Arial Narrow"/>
                      <w:sz w:val="22"/>
                    </w:rPr>
                    <w:t>4</w:t>
                  </w:r>
                </w:p>
              </w:tc>
              <w:tc>
                <w:tcPr>
                  <w:tcW w:w="1440" w:type="dxa"/>
                  <w:noWrap/>
                  <w:hideMark/>
                </w:tcPr>
                <w:p w14:paraId="0C91C609" w14:textId="77777777" w:rsidR="00DD5247" w:rsidRPr="00F010A3" w:rsidRDefault="00DD5247" w:rsidP="007517C4">
                  <w:pPr>
                    <w:jc w:val="center"/>
                    <w:rPr>
                      <w:rFonts w:ascii="Arial Narrow" w:hAnsi="Arial Narrow"/>
                      <w:sz w:val="22"/>
                    </w:rPr>
                  </w:pPr>
                  <w:r w:rsidRPr="00F010A3">
                    <w:rPr>
                      <w:rFonts w:ascii="Arial Narrow" w:hAnsi="Arial Narrow"/>
                      <w:sz w:val="22"/>
                    </w:rPr>
                    <w:t>5</w:t>
                  </w:r>
                </w:p>
              </w:tc>
              <w:tc>
                <w:tcPr>
                  <w:tcW w:w="864" w:type="dxa"/>
                  <w:noWrap/>
                  <w:hideMark/>
                </w:tcPr>
                <w:p w14:paraId="4F66FA98" w14:textId="77777777" w:rsidR="00DD5247" w:rsidRPr="00F010A3" w:rsidRDefault="00DD5247" w:rsidP="00A62FE5">
                  <w:pPr>
                    <w:jc w:val="center"/>
                    <w:rPr>
                      <w:rFonts w:ascii="Arial Narrow" w:hAnsi="Arial Narrow"/>
                      <w:sz w:val="22"/>
                    </w:rPr>
                  </w:pPr>
                  <w:r w:rsidRPr="00F010A3">
                    <w:rPr>
                      <w:rFonts w:ascii="Arial Narrow" w:hAnsi="Arial Narrow"/>
                      <w:sz w:val="22"/>
                    </w:rPr>
                    <w:t>14</w:t>
                  </w:r>
                </w:p>
              </w:tc>
            </w:tr>
            <w:tr w:rsidR="00DD5247" w:rsidRPr="00F010A3" w14:paraId="4F9F8D0B" w14:textId="77777777" w:rsidTr="007517C4">
              <w:trPr>
                <w:cnfStyle w:val="000000010000" w:firstRow="0" w:lastRow="0" w:firstColumn="0" w:lastColumn="0" w:oddVBand="0" w:evenVBand="0" w:oddHBand="0" w:evenHBand="1" w:firstRowFirstColumn="0" w:firstRowLastColumn="0" w:lastRowFirstColumn="0" w:lastRowLastColumn="0"/>
                <w:trHeight w:val="20"/>
              </w:trPr>
              <w:tc>
                <w:tcPr>
                  <w:tcW w:w="3312" w:type="dxa"/>
                  <w:noWrap/>
                  <w:hideMark/>
                </w:tcPr>
                <w:p w14:paraId="27C29C0F" w14:textId="77777777" w:rsidR="00DD5247" w:rsidRPr="00F010A3" w:rsidRDefault="00DD5247" w:rsidP="007517C4">
                  <w:pPr>
                    <w:rPr>
                      <w:rFonts w:ascii="Arial Narrow" w:hAnsi="Arial Narrow"/>
                      <w:sz w:val="22"/>
                    </w:rPr>
                  </w:pPr>
                  <w:r w:rsidRPr="00F010A3">
                    <w:rPr>
                      <w:rFonts w:ascii="Arial Narrow" w:hAnsi="Arial Narrow"/>
                      <w:sz w:val="22"/>
                    </w:rPr>
                    <w:t>Change in senior management</w:t>
                  </w:r>
                </w:p>
              </w:tc>
              <w:tc>
                <w:tcPr>
                  <w:tcW w:w="1440" w:type="dxa"/>
                  <w:noWrap/>
                  <w:hideMark/>
                </w:tcPr>
                <w:p w14:paraId="6FE9B8EC" w14:textId="77777777" w:rsidR="00DD5247" w:rsidRPr="00F010A3" w:rsidRDefault="00DD5247" w:rsidP="007517C4">
                  <w:pPr>
                    <w:jc w:val="center"/>
                    <w:rPr>
                      <w:rFonts w:ascii="Arial Narrow" w:hAnsi="Arial Narrow"/>
                      <w:sz w:val="22"/>
                    </w:rPr>
                  </w:pPr>
                  <w:r w:rsidRPr="00F010A3">
                    <w:rPr>
                      <w:rFonts w:ascii="Arial Narrow" w:hAnsi="Arial Narrow"/>
                      <w:sz w:val="22"/>
                    </w:rPr>
                    <w:t>5</w:t>
                  </w:r>
                </w:p>
              </w:tc>
              <w:tc>
                <w:tcPr>
                  <w:tcW w:w="1440" w:type="dxa"/>
                  <w:noWrap/>
                  <w:hideMark/>
                </w:tcPr>
                <w:p w14:paraId="74682EE4" w14:textId="77777777" w:rsidR="00DD5247" w:rsidRPr="00F010A3" w:rsidRDefault="00DD5247" w:rsidP="007517C4">
                  <w:pPr>
                    <w:jc w:val="center"/>
                    <w:rPr>
                      <w:rFonts w:ascii="Arial Narrow" w:hAnsi="Arial Narrow"/>
                      <w:sz w:val="22"/>
                    </w:rPr>
                  </w:pPr>
                  <w:r w:rsidRPr="00F010A3">
                    <w:rPr>
                      <w:rFonts w:ascii="Arial Narrow" w:hAnsi="Arial Narrow"/>
                      <w:sz w:val="22"/>
                    </w:rPr>
                    <w:t>2</w:t>
                  </w:r>
                </w:p>
              </w:tc>
              <w:tc>
                <w:tcPr>
                  <w:tcW w:w="1440" w:type="dxa"/>
                  <w:noWrap/>
                  <w:hideMark/>
                </w:tcPr>
                <w:p w14:paraId="5BDBD617" w14:textId="77777777" w:rsidR="00DD5247" w:rsidRPr="00F010A3" w:rsidRDefault="00DD5247" w:rsidP="007517C4">
                  <w:pPr>
                    <w:jc w:val="center"/>
                    <w:rPr>
                      <w:rFonts w:ascii="Arial Narrow" w:hAnsi="Arial Narrow"/>
                      <w:sz w:val="22"/>
                    </w:rPr>
                  </w:pPr>
                  <w:r w:rsidRPr="00F010A3">
                    <w:rPr>
                      <w:rFonts w:ascii="Arial Narrow" w:hAnsi="Arial Narrow"/>
                      <w:sz w:val="22"/>
                    </w:rPr>
                    <w:t>2</w:t>
                  </w:r>
                </w:p>
              </w:tc>
              <w:tc>
                <w:tcPr>
                  <w:tcW w:w="1440" w:type="dxa"/>
                  <w:noWrap/>
                  <w:hideMark/>
                </w:tcPr>
                <w:p w14:paraId="1BB1148A" w14:textId="77777777" w:rsidR="00DD5247" w:rsidRPr="00F010A3" w:rsidRDefault="00DD5247" w:rsidP="007517C4">
                  <w:pPr>
                    <w:jc w:val="center"/>
                    <w:rPr>
                      <w:rFonts w:ascii="Arial Narrow" w:hAnsi="Arial Narrow"/>
                      <w:sz w:val="22"/>
                    </w:rPr>
                  </w:pPr>
                  <w:r w:rsidRPr="00F010A3">
                    <w:rPr>
                      <w:rFonts w:ascii="Arial Narrow" w:hAnsi="Arial Narrow"/>
                      <w:sz w:val="22"/>
                    </w:rPr>
                    <w:t>4</w:t>
                  </w:r>
                </w:p>
              </w:tc>
              <w:tc>
                <w:tcPr>
                  <w:tcW w:w="864" w:type="dxa"/>
                  <w:noWrap/>
                  <w:hideMark/>
                </w:tcPr>
                <w:p w14:paraId="736D9FFC" w14:textId="77777777" w:rsidR="00DD5247" w:rsidRPr="00F010A3" w:rsidRDefault="00DD5247" w:rsidP="00A62FE5">
                  <w:pPr>
                    <w:jc w:val="center"/>
                    <w:rPr>
                      <w:rFonts w:ascii="Arial Narrow" w:hAnsi="Arial Narrow"/>
                      <w:sz w:val="22"/>
                    </w:rPr>
                  </w:pPr>
                  <w:r w:rsidRPr="00F010A3">
                    <w:rPr>
                      <w:rFonts w:ascii="Arial Narrow" w:hAnsi="Arial Narrow"/>
                      <w:sz w:val="22"/>
                    </w:rPr>
                    <w:t>13</w:t>
                  </w:r>
                </w:p>
              </w:tc>
            </w:tr>
            <w:tr w:rsidR="00DD5247" w:rsidRPr="00F010A3" w14:paraId="58D4F8DA" w14:textId="77777777" w:rsidTr="007517C4">
              <w:trPr>
                <w:cnfStyle w:val="000000100000" w:firstRow="0" w:lastRow="0" w:firstColumn="0" w:lastColumn="0" w:oddVBand="0" w:evenVBand="0" w:oddHBand="1" w:evenHBand="0" w:firstRowFirstColumn="0" w:firstRowLastColumn="0" w:lastRowFirstColumn="0" w:lastRowLastColumn="0"/>
                <w:trHeight w:val="20"/>
              </w:trPr>
              <w:tc>
                <w:tcPr>
                  <w:tcW w:w="3312" w:type="dxa"/>
                  <w:noWrap/>
                  <w:hideMark/>
                </w:tcPr>
                <w:p w14:paraId="36F2BAA2" w14:textId="77777777" w:rsidR="00DD5247" w:rsidRPr="00F010A3" w:rsidRDefault="00DD5247" w:rsidP="007517C4">
                  <w:pPr>
                    <w:rPr>
                      <w:rFonts w:ascii="Arial Narrow" w:hAnsi="Arial Narrow"/>
                      <w:sz w:val="22"/>
                    </w:rPr>
                  </w:pPr>
                  <w:r w:rsidRPr="00F010A3">
                    <w:rPr>
                      <w:rFonts w:ascii="Arial Narrow" w:hAnsi="Arial Narrow"/>
                      <w:sz w:val="22"/>
                    </w:rPr>
                    <w:t>Electronic documents reducing need for overnight envelopes</w:t>
                  </w:r>
                </w:p>
              </w:tc>
              <w:tc>
                <w:tcPr>
                  <w:tcW w:w="1440" w:type="dxa"/>
                  <w:noWrap/>
                  <w:hideMark/>
                </w:tcPr>
                <w:p w14:paraId="18EEB850" w14:textId="77777777" w:rsidR="00DD5247" w:rsidRPr="00F010A3" w:rsidRDefault="00DD5247" w:rsidP="007517C4">
                  <w:pPr>
                    <w:jc w:val="center"/>
                    <w:rPr>
                      <w:rFonts w:ascii="Arial Narrow" w:hAnsi="Arial Narrow"/>
                      <w:sz w:val="22"/>
                    </w:rPr>
                  </w:pPr>
                  <w:r w:rsidRPr="00F010A3">
                    <w:rPr>
                      <w:rFonts w:ascii="Arial Narrow" w:hAnsi="Arial Narrow"/>
                      <w:sz w:val="22"/>
                    </w:rPr>
                    <w:t>2</w:t>
                  </w:r>
                </w:p>
              </w:tc>
              <w:tc>
                <w:tcPr>
                  <w:tcW w:w="1440" w:type="dxa"/>
                  <w:noWrap/>
                  <w:hideMark/>
                </w:tcPr>
                <w:p w14:paraId="19219847" w14:textId="77777777" w:rsidR="00DD5247" w:rsidRPr="00F010A3" w:rsidRDefault="00DD5247" w:rsidP="007517C4">
                  <w:pPr>
                    <w:jc w:val="center"/>
                    <w:rPr>
                      <w:rFonts w:ascii="Arial Narrow" w:hAnsi="Arial Narrow"/>
                      <w:sz w:val="22"/>
                    </w:rPr>
                  </w:pPr>
                  <w:r w:rsidRPr="00F010A3">
                    <w:rPr>
                      <w:rFonts w:ascii="Arial Narrow" w:hAnsi="Arial Narrow"/>
                      <w:sz w:val="22"/>
                    </w:rPr>
                    <w:t>4</w:t>
                  </w:r>
                </w:p>
              </w:tc>
              <w:tc>
                <w:tcPr>
                  <w:tcW w:w="1440" w:type="dxa"/>
                  <w:noWrap/>
                  <w:hideMark/>
                </w:tcPr>
                <w:p w14:paraId="38DB8CA6" w14:textId="77777777" w:rsidR="00DD5247" w:rsidRPr="00F010A3" w:rsidRDefault="00DD5247" w:rsidP="007517C4">
                  <w:pPr>
                    <w:jc w:val="center"/>
                    <w:rPr>
                      <w:rFonts w:ascii="Arial Narrow" w:hAnsi="Arial Narrow"/>
                      <w:sz w:val="22"/>
                    </w:rPr>
                  </w:pPr>
                  <w:r w:rsidRPr="00F010A3">
                    <w:rPr>
                      <w:rFonts w:ascii="Arial Narrow" w:hAnsi="Arial Narrow"/>
                      <w:sz w:val="22"/>
                    </w:rPr>
                    <w:t>3</w:t>
                  </w:r>
                </w:p>
              </w:tc>
              <w:tc>
                <w:tcPr>
                  <w:tcW w:w="1440" w:type="dxa"/>
                  <w:noWrap/>
                  <w:hideMark/>
                </w:tcPr>
                <w:p w14:paraId="59AF8043" w14:textId="77777777" w:rsidR="00DD5247" w:rsidRPr="00F010A3" w:rsidRDefault="00DD5247" w:rsidP="007517C4">
                  <w:pPr>
                    <w:jc w:val="center"/>
                    <w:rPr>
                      <w:rFonts w:ascii="Arial Narrow" w:hAnsi="Arial Narrow"/>
                      <w:sz w:val="22"/>
                    </w:rPr>
                  </w:pPr>
                  <w:r w:rsidRPr="00F010A3">
                    <w:rPr>
                      <w:rFonts w:ascii="Arial Narrow" w:hAnsi="Arial Narrow"/>
                      <w:sz w:val="22"/>
                    </w:rPr>
                    <w:t>4</w:t>
                  </w:r>
                </w:p>
              </w:tc>
              <w:tc>
                <w:tcPr>
                  <w:tcW w:w="864" w:type="dxa"/>
                  <w:noWrap/>
                  <w:hideMark/>
                </w:tcPr>
                <w:p w14:paraId="3CD880E0" w14:textId="77777777" w:rsidR="00DD5247" w:rsidRPr="00F010A3" w:rsidRDefault="00DD5247" w:rsidP="00A62FE5">
                  <w:pPr>
                    <w:jc w:val="center"/>
                    <w:rPr>
                      <w:rFonts w:ascii="Arial Narrow" w:hAnsi="Arial Narrow"/>
                      <w:sz w:val="22"/>
                    </w:rPr>
                  </w:pPr>
                  <w:r w:rsidRPr="00F010A3">
                    <w:rPr>
                      <w:rFonts w:ascii="Arial Narrow" w:hAnsi="Arial Narrow"/>
                      <w:sz w:val="22"/>
                    </w:rPr>
                    <w:t>13</w:t>
                  </w:r>
                </w:p>
              </w:tc>
            </w:tr>
            <w:tr w:rsidR="00DD5247" w:rsidRPr="00F010A3" w14:paraId="2643394B" w14:textId="77777777" w:rsidTr="007517C4">
              <w:trPr>
                <w:cnfStyle w:val="000000010000" w:firstRow="0" w:lastRow="0" w:firstColumn="0" w:lastColumn="0" w:oddVBand="0" w:evenVBand="0" w:oddHBand="0" w:evenHBand="1" w:firstRowFirstColumn="0" w:firstRowLastColumn="0" w:lastRowFirstColumn="0" w:lastRowLastColumn="0"/>
                <w:trHeight w:val="20"/>
              </w:trPr>
              <w:tc>
                <w:tcPr>
                  <w:tcW w:w="3312" w:type="dxa"/>
                  <w:noWrap/>
                  <w:hideMark/>
                </w:tcPr>
                <w:p w14:paraId="7D5B971D" w14:textId="77777777" w:rsidR="00DD5247" w:rsidRPr="00F010A3" w:rsidRDefault="00DD5247" w:rsidP="007517C4">
                  <w:pPr>
                    <w:rPr>
                      <w:rFonts w:ascii="Arial Narrow" w:hAnsi="Arial Narrow"/>
                      <w:sz w:val="22"/>
                    </w:rPr>
                  </w:pPr>
                  <w:r w:rsidRPr="00F010A3">
                    <w:rPr>
                      <w:rFonts w:ascii="Arial Narrow" w:hAnsi="Arial Narrow"/>
                      <w:sz w:val="22"/>
                    </w:rPr>
                    <w:t>GDP growth</w:t>
                  </w:r>
                </w:p>
              </w:tc>
              <w:tc>
                <w:tcPr>
                  <w:tcW w:w="1440" w:type="dxa"/>
                  <w:noWrap/>
                  <w:hideMark/>
                </w:tcPr>
                <w:p w14:paraId="3DC11E29" w14:textId="77777777" w:rsidR="00DD5247" w:rsidRPr="00F010A3" w:rsidRDefault="00DD5247" w:rsidP="007517C4">
                  <w:pPr>
                    <w:jc w:val="center"/>
                    <w:rPr>
                      <w:rFonts w:ascii="Arial Narrow" w:hAnsi="Arial Narrow"/>
                      <w:sz w:val="22"/>
                    </w:rPr>
                  </w:pPr>
                  <w:r w:rsidRPr="00F010A3">
                    <w:rPr>
                      <w:rFonts w:ascii="Arial Narrow" w:hAnsi="Arial Narrow"/>
                      <w:sz w:val="22"/>
                    </w:rPr>
                    <w:t>5</w:t>
                  </w:r>
                </w:p>
              </w:tc>
              <w:tc>
                <w:tcPr>
                  <w:tcW w:w="1440" w:type="dxa"/>
                  <w:noWrap/>
                  <w:hideMark/>
                </w:tcPr>
                <w:p w14:paraId="34AED0A7" w14:textId="77777777" w:rsidR="00DD5247" w:rsidRPr="00F010A3" w:rsidRDefault="00DD5247" w:rsidP="007517C4">
                  <w:pPr>
                    <w:jc w:val="center"/>
                    <w:rPr>
                      <w:rFonts w:ascii="Arial Narrow" w:hAnsi="Arial Narrow"/>
                      <w:sz w:val="22"/>
                    </w:rPr>
                  </w:pPr>
                  <w:r w:rsidRPr="00F010A3">
                    <w:rPr>
                      <w:rFonts w:ascii="Arial Narrow" w:hAnsi="Arial Narrow"/>
                      <w:sz w:val="22"/>
                    </w:rPr>
                    <w:t>3</w:t>
                  </w:r>
                </w:p>
              </w:tc>
              <w:tc>
                <w:tcPr>
                  <w:tcW w:w="1440" w:type="dxa"/>
                  <w:noWrap/>
                  <w:hideMark/>
                </w:tcPr>
                <w:p w14:paraId="318774A1" w14:textId="77777777" w:rsidR="00DD5247" w:rsidRPr="00F010A3" w:rsidRDefault="00DD5247" w:rsidP="007517C4">
                  <w:pPr>
                    <w:jc w:val="center"/>
                    <w:rPr>
                      <w:rFonts w:ascii="Arial Narrow" w:hAnsi="Arial Narrow"/>
                      <w:sz w:val="22"/>
                    </w:rPr>
                  </w:pPr>
                  <w:r w:rsidRPr="00F010A3">
                    <w:rPr>
                      <w:rFonts w:ascii="Arial Narrow" w:hAnsi="Arial Narrow"/>
                      <w:sz w:val="22"/>
                    </w:rPr>
                    <w:t>2</w:t>
                  </w:r>
                </w:p>
              </w:tc>
              <w:tc>
                <w:tcPr>
                  <w:tcW w:w="1440" w:type="dxa"/>
                  <w:noWrap/>
                  <w:hideMark/>
                </w:tcPr>
                <w:p w14:paraId="349215C9" w14:textId="77777777" w:rsidR="00DD5247" w:rsidRPr="00F010A3" w:rsidRDefault="00DD5247" w:rsidP="007517C4">
                  <w:pPr>
                    <w:jc w:val="center"/>
                    <w:rPr>
                      <w:rFonts w:ascii="Arial Narrow" w:hAnsi="Arial Narrow"/>
                      <w:sz w:val="22"/>
                    </w:rPr>
                  </w:pPr>
                  <w:r w:rsidRPr="00F010A3">
                    <w:rPr>
                      <w:rFonts w:ascii="Arial Narrow" w:hAnsi="Arial Narrow"/>
                      <w:sz w:val="22"/>
                    </w:rPr>
                    <w:t>3</w:t>
                  </w:r>
                </w:p>
              </w:tc>
              <w:tc>
                <w:tcPr>
                  <w:tcW w:w="864" w:type="dxa"/>
                  <w:noWrap/>
                  <w:hideMark/>
                </w:tcPr>
                <w:p w14:paraId="635A9CEE" w14:textId="77777777" w:rsidR="00DD5247" w:rsidRPr="00F010A3" w:rsidRDefault="00DD5247" w:rsidP="00A62FE5">
                  <w:pPr>
                    <w:jc w:val="center"/>
                    <w:rPr>
                      <w:rFonts w:ascii="Arial Narrow" w:hAnsi="Arial Narrow"/>
                      <w:sz w:val="22"/>
                    </w:rPr>
                  </w:pPr>
                  <w:r w:rsidRPr="00F010A3">
                    <w:rPr>
                      <w:rFonts w:ascii="Arial Narrow" w:hAnsi="Arial Narrow"/>
                      <w:sz w:val="22"/>
                    </w:rPr>
                    <w:t>13</w:t>
                  </w:r>
                </w:p>
              </w:tc>
            </w:tr>
            <w:tr w:rsidR="00DD5247" w:rsidRPr="00F010A3" w14:paraId="6AD4CCDD" w14:textId="77777777" w:rsidTr="007517C4">
              <w:trPr>
                <w:cnfStyle w:val="000000100000" w:firstRow="0" w:lastRow="0" w:firstColumn="0" w:lastColumn="0" w:oddVBand="0" w:evenVBand="0" w:oddHBand="1" w:evenHBand="0" w:firstRowFirstColumn="0" w:firstRowLastColumn="0" w:lastRowFirstColumn="0" w:lastRowLastColumn="0"/>
                <w:trHeight w:val="20"/>
              </w:trPr>
              <w:tc>
                <w:tcPr>
                  <w:tcW w:w="3312" w:type="dxa"/>
                  <w:noWrap/>
                  <w:hideMark/>
                </w:tcPr>
                <w:p w14:paraId="7BF9BC1F" w14:textId="77777777" w:rsidR="00DD5247" w:rsidRPr="00F010A3" w:rsidRDefault="00DD5247" w:rsidP="007517C4">
                  <w:pPr>
                    <w:rPr>
                      <w:rFonts w:ascii="Arial Narrow" w:hAnsi="Arial Narrow"/>
                      <w:sz w:val="22"/>
                    </w:rPr>
                  </w:pPr>
                  <w:r w:rsidRPr="00F010A3">
                    <w:rPr>
                      <w:rFonts w:ascii="Arial Narrow" w:hAnsi="Arial Narrow"/>
                      <w:sz w:val="22"/>
                    </w:rPr>
                    <w:t>Labor cost trends</w:t>
                  </w:r>
                </w:p>
              </w:tc>
              <w:tc>
                <w:tcPr>
                  <w:tcW w:w="1440" w:type="dxa"/>
                  <w:noWrap/>
                  <w:hideMark/>
                </w:tcPr>
                <w:p w14:paraId="36B2F536" w14:textId="77777777" w:rsidR="00DD5247" w:rsidRPr="00F010A3" w:rsidRDefault="00DD5247" w:rsidP="007517C4">
                  <w:pPr>
                    <w:jc w:val="center"/>
                    <w:rPr>
                      <w:rFonts w:ascii="Arial Narrow" w:hAnsi="Arial Narrow"/>
                      <w:sz w:val="22"/>
                    </w:rPr>
                  </w:pPr>
                  <w:r w:rsidRPr="00F010A3">
                    <w:rPr>
                      <w:rFonts w:ascii="Arial Narrow" w:hAnsi="Arial Narrow"/>
                      <w:sz w:val="22"/>
                    </w:rPr>
                    <w:t>3</w:t>
                  </w:r>
                </w:p>
              </w:tc>
              <w:tc>
                <w:tcPr>
                  <w:tcW w:w="1440" w:type="dxa"/>
                  <w:noWrap/>
                  <w:hideMark/>
                </w:tcPr>
                <w:p w14:paraId="0A75ED84" w14:textId="77777777" w:rsidR="00DD5247" w:rsidRPr="00F010A3" w:rsidRDefault="00DD5247" w:rsidP="007517C4">
                  <w:pPr>
                    <w:jc w:val="center"/>
                    <w:rPr>
                      <w:rFonts w:ascii="Arial Narrow" w:hAnsi="Arial Narrow"/>
                      <w:sz w:val="22"/>
                    </w:rPr>
                  </w:pPr>
                  <w:r w:rsidRPr="00F010A3">
                    <w:rPr>
                      <w:rFonts w:ascii="Arial Narrow" w:hAnsi="Arial Narrow"/>
                      <w:sz w:val="22"/>
                    </w:rPr>
                    <w:t>3</w:t>
                  </w:r>
                </w:p>
              </w:tc>
              <w:tc>
                <w:tcPr>
                  <w:tcW w:w="1440" w:type="dxa"/>
                  <w:noWrap/>
                  <w:hideMark/>
                </w:tcPr>
                <w:p w14:paraId="69258CB6" w14:textId="77777777" w:rsidR="00DD5247" w:rsidRPr="00F010A3" w:rsidRDefault="00DD5247" w:rsidP="007517C4">
                  <w:pPr>
                    <w:jc w:val="center"/>
                    <w:rPr>
                      <w:rFonts w:ascii="Arial Narrow" w:hAnsi="Arial Narrow"/>
                      <w:sz w:val="22"/>
                    </w:rPr>
                  </w:pPr>
                  <w:r w:rsidRPr="00F010A3">
                    <w:rPr>
                      <w:rFonts w:ascii="Arial Narrow" w:hAnsi="Arial Narrow"/>
                      <w:sz w:val="22"/>
                    </w:rPr>
                    <w:t>3</w:t>
                  </w:r>
                </w:p>
              </w:tc>
              <w:tc>
                <w:tcPr>
                  <w:tcW w:w="1440" w:type="dxa"/>
                  <w:noWrap/>
                  <w:hideMark/>
                </w:tcPr>
                <w:p w14:paraId="6093FEF4" w14:textId="77777777" w:rsidR="00DD5247" w:rsidRPr="00F010A3" w:rsidRDefault="00DD5247" w:rsidP="007517C4">
                  <w:pPr>
                    <w:jc w:val="center"/>
                    <w:rPr>
                      <w:rFonts w:ascii="Arial Narrow" w:hAnsi="Arial Narrow"/>
                      <w:sz w:val="22"/>
                    </w:rPr>
                  </w:pPr>
                  <w:r w:rsidRPr="00F010A3">
                    <w:rPr>
                      <w:rFonts w:ascii="Arial Narrow" w:hAnsi="Arial Narrow"/>
                      <w:sz w:val="22"/>
                    </w:rPr>
                    <w:t>4</w:t>
                  </w:r>
                </w:p>
              </w:tc>
              <w:tc>
                <w:tcPr>
                  <w:tcW w:w="864" w:type="dxa"/>
                  <w:noWrap/>
                  <w:hideMark/>
                </w:tcPr>
                <w:p w14:paraId="28A8B281" w14:textId="77777777" w:rsidR="00DD5247" w:rsidRPr="00F010A3" w:rsidRDefault="00DD5247" w:rsidP="00A62FE5">
                  <w:pPr>
                    <w:jc w:val="center"/>
                    <w:rPr>
                      <w:rFonts w:ascii="Arial Narrow" w:hAnsi="Arial Narrow"/>
                      <w:sz w:val="22"/>
                    </w:rPr>
                  </w:pPr>
                  <w:r w:rsidRPr="00F010A3">
                    <w:rPr>
                      <w:rFonts w:ascii="Arial Narrow" w:hAnsi="Arial Narrow"/>
                      <w:sz w:val="22"/>
                    </w:rPr>
                    <w:t>13</w:t>
                  </w:r>
                </w:p>
              </w:tc>
            </w:tr>
            <w:tr w:rsidR="00DD5247" w:rsidRPr="00F010A3" w14:paraId="2281058D" w14:textId="77777777" w:rsidTr="007517C4">
              <w:trPr>
                <w:cnfStyle w:val="000000010000" w:firstRow="0" w:lastRow="0" w:firstColumn="0" w:lastColumn="0" w:oddVBand="0" w:evenVBand="0" w:oddHBand="0" w:evenHBand="1" w:firstRowFirstColumn="0" w:firstRowLastColumn="0" w:lastRowFirstColumn="0" w:lastRowLastColumn="0"/>
                <w:trHeight w:val="20"/>
              </w:trPr>
              <w:tc>
                <w:tcPr>
                  <w:tcW w:w="3312" w:type="dxa"/>
                  <w:noWrap/>
                  <w:hideMark/>
                </w:tcPr>
                <w:p w14:paraId="00C41780" w14:textId="77777777" w:rsidR="00DD5247" w:rsidRPr="00F010A3" w:rsidRDefault="00DD5247" w:rsidP="007517C4">
                  <w:pPr>
                    <w:rPr>
                      <w:rFonts w:ascii="Arial Narrow" w:hAnsi="Arial Narrow"/>
                      <w:sz w:val="22"/>
                    </w:rPr>
                  </w:pPr>
                  <w:r w:rsidRPr="00F010A3">
                    <w:rPr>
                      <w:rFonts w:ascii="Arial Narrow" w:hAnsi="Arial Narrow"/>
                      <w:sz w:val="22"/>
                    </w:rPr>
                    <w:t>Domestic Express package volume growth</w:t>
                  </w:r>
                </w:p>
              </w:tc>
              <w:tc>
                <w:tcPr>
                  <w:tcW w:w="1440" w:type="dxa"/>
                  <w:noWrap/>
                  <w:hideMark/>
                </w:tcPr>
                <w:p w14:paraId="7DC63B79" w14:textId="77777777" w:rsidR="00DD5247" w:rsidRPr="00F010A3" w:rsidRDefault="00DD5247" w:rsidP="007517C4">
                  <w:pPr>
                    <w:jc w:val="center"/>
                    <w:rPr>
                      <w:rFonts w:ascii="Arial Narrow" w:hAnsi="Arial Narrow"/>
                      <w:sz w:val="22"/>
                    </w:rPr>
                  </w:pPr>
                  <w:r w:rsidRPr="00F010A3">
                    <w:rPr>
                      <w:rFonts w:ascii="Arial Narrow" w:hAnsi="Arial Narrow"/>
                      <w:sz w:val="22"/>
                    </w:rPr>
                    <w:t>2</w:t>
                  </w:r>
                </w:p>
              </w:tc>
              <w:tc>
                <w:tcPr>
                  <w:tcW w:w="1440" w:type="dxa"/>
                  <w:noWrap/>
                  <w:hideMark/>
                </w:tcPr>
                <w:p w14:paraId="38E49715" w14:textId="77777777" w:rsidR="00DD5247" w:rsidRPr="00F010A3" w:rsidRDefault="00DD5247" w:rsidP="007517C4">
                  <w:pPr>
                    <w:jc w:val="center"/>
                    <w:rPr>
                      <w:rFonts w:ascii="Arial Narrow" w:hAnsi="Arial Narrow"/>
                      <w:sz w:val="22"/>
                    </w:rPr>
                  </w:pPr>
                  <w:r w:rsidRPr="00F010A3">
                    <w:rPr>
                      <w:rFonts w:ascii="Arial Narrow" w:hAnsi="Arial Narrow"/>
                      <w:sz w:val="22"/>
                    </w:rPr>
                    <w:t>3</w:t>
                  </w:r>
                </w:p>
              </w:tc>
              <w:tc>
                <w:tcPr>
                  <w:tcW w:w="1440" w:type="dxa"/>
                  <w:noWrap/>
                  <w:hideMark/>
                </w:tcPr>
                <w:p w14:paraId="3484C4E4" w14:textId="77777777" w:rsidR="00DD5247" w:rsidRPr="00F010A3" w:rsidRDefault="00DD5247" w:rsidP="007517C4">
                  <w:pPr>
                    <w:jc w:val="center"/>
                    <w:rPr>
                      <w:rFonts w:ascii="Arial Narrow" w:hAnsi="Arial Narrow"/>
                      <w:sz w:val="22"/>
                    </w:rPr>
                  </w:pPr>
                  <w:r w:rsidRPr="00F010A3">
                    <w:rPr>
                      <w:rFonts w:ascii="Arial Narrow" w:hAnsi="Arial Narrow"/>
                      <w:sz w:val="22"/>
                    </w:rPr>
                    <w:t>4</w:t>
                  </w:r>
                </w:p>
              </w:tc>
              <w:tc>
                <w:tcPr>
                  <w:tcW w:w="1440" w:type="dxa"/>
                  <w:noWrap/>
                  <w:hideMark/>
                </w:tcPr>
                <w:p w14:paraId="64822482" w14:textId="77777777" w:rsidR="00DD5247" w:rsidRPr="00F010A3" w:rsidRDefault="00DD5247" w:rsidP="007517C4">
                  <w:pPr>
                    <w:jc w:val="center"/>
                    <w:rPr>
                      <w:rFonts w:ascii="Arial Narrow" w:hAnsi="Arial Narrow"/>
                      <w:sz w:val="22"/>
                    </w:rPr>
                  </w:pPr>
                  <w:r w:rsidRPr="00F010A3">
                    <w:rPr>
                      <w:rFonts w:ascii="Arial Narrow" w:hAnsi="Arial Narrow"/>
                      <w:sz w:val="22"/>
                    </w:rPr>
                    <w:t>3</w:t>
                  </w:r>
                </w:p>
              </w:tc>
              <w:tc>
                <w:tcPr>
                  <w:tcW w:w="864" w:type="dxa"/>
                  <w:noWrap/>
                  <w:hideMark/>
                </w:tcPr>
                <w:p w14:paraId="6FBF8C94" w14:textId="77777777" w:rsidR="00DD5247" w:rsidRPr="00F010A3" w:rsidRDefault="00DD5247" w:rsidP="00A62FE5">
                  <w:pPr>
                    <w:jc w:val="center"/>
                    <w:rPr>
                      <w:rFonts w:ascii="Arial Narrow" w:hAnsi="Arial Narrow"/>
                      <w:sz w:val="22"/>
                    </w:rPr>
                  </w:pPr>
                  <w:r w:rsidRPr="00F010A3">
                    <w:rPr>
                      <w:rFonts w:ascii="Arial Narrow" w:hAnsi="Arial Narrow"/>
                      <w:sz w:val="22"/>
                    </w:rPr>
                    <w:t>12</w:t>
                  </w:r>
                </w:p>
              </w:tc>
            </w:tr>
            <w:tr w:rsidR="00DD5247" w:rsidRPr="00F010A3" w14:paraId="67FCAC49" w14:textId="77777777" w:rsidTr="007517C4">
              <w:trPr>
                <w:cnfStyle w:val="000000100000" w:firstRow="0" w:lastRow="0" w:firstColumn="0" w:lastColumn="0" w:oddVBand="0" w:evenVBand="0" w:oddHBand="1" w:evenHBand="0" w:firstRowFirstColumn="0" w:firstRowLastColumn="0" w:lastRowFirstColumn="0" w:lastRowLastColumn="0"/>
                <w:trHeight w:val="20"/>
              </w:trPr>
              <w:tc>
                <w:tcPr>
                  <w:tcW w:w="3312" w:type="dxa"/>
                  <w:noWrap/>
                  <w:hideMark/>
                </w:tcPr>
                <w:p w14:paraId="4ABEA865" w14:textId="77777777" w:rsidR="00DD5247" w:rsidRPr="00F010A3" w:rsidRDefault="00DD5247" w:rsidP="007517C4">
                  <w:pPr>
                    <w:rPr>
                      <w:rFonts w:ascii="Arial Narrow" w:hAnsi="Arial Narrow"/>
                      <w:sz w:val="22"/>
                    </w:rPr>
                  </w:pPr>
                  <w:r w:rsidRPr="00F010A3">
                    <w:rPr>
                      <w:rFonts w:ascii="Arial Narrow" w:hAnsi="Arial Narrow"/>
                      <w:sz w:val="22"/>
                    </w:rPr>
                    <w:t>Service levels at holiday season</w:t>
                  </w:r>
                </w:p>
              </w:tc>
              <w:tc>
                <w:tcPr>
                  <w:tcW w:w="1440" w:type="dxa"/>
                  <w:noWrap/>
                  <w:hideMark/>
                </w:tcPr>
                <w:p w14:paraId="0F4F110C" w14:textId="77777777" w:rsidR="00DD5247" w:rsidRPr="00F010A3" w:rsidRDefault="00DD5247" w:rsidP="007517C4">
                  <w:pPr>
                    <w:jc w:val="center"/>
                    <w:rPr>
                      <w:rFonts w:ascii="Arial Narrow" w:hAnsi="Arial Narrow"/>
                      <w:sz w:val="22"/>
                    </w:rPr>
                  </w:pPr>
                  <w:r w:rsidRPr="00F010A3">
                    <w:rPr>
                      <w:rFonts w:ascii="Arial Narrow" w:hAnsi="Arial Narrow"/>
                      <w:sz w:val="22"/>
                    </w:rPr>
                    <w:t>2</w:t>
                  </w:r>
                </w:p>
              </w:tc>
              <w:tc>
                <w:tcPr>
                  <w:tcW w:w="1440" w:type="dxa"/>
                  <w:noWrap/>
                  <w:hideMark/>
                </w:tcPr>
                <w:p w14:paraId="674DB17B" w14:textId="77777777" w:rsidR="00DD5247" w:rsidRPr="00F010A3" w:rsidRDefault="00DD5247" w:rsidP="007517C4">
                  <w:pPr>
                    <w:jc w:val="center"/>
                    <w:rPr>
                      <w:rFonts w:ascii="Arial Narrow" w:hAnsi="Arial Narrow"/>
                      <w:sz w:val="22"/>
                    </w:rPr>
                  </w:pPr>
                  <w:r w:rsidRPr="00F010A3">
                    <w:rPr>
                      <w:rFonts w:ascii="Arial Narrow" w:hAnsi="Arial Narrow"/>
                      <w:sz w:val="22"/>
                    </w:rPr>
                    <w:t>2</w:t>
                  </w:r>
                </w:p>
              </w:tc>
              <w:tc>
                <w:tcPr>
                  <w:tcW w:w="1440" w:type="dxa"/>
                  <w:noWrap/>
                  <w:hideMark/>
                </w:tcPr>
                <w:p w14:paraId="2A9E9766" w14:textId="77777777" w:rsidR="00DD5247" w:rsidRPr="00F010A3" w:rsidRDefault="00DD5247" w:rsidP="007517C4">
                  <w:pPr>
                    <w:jc w:val="center"/>
                    <w:rPr>
                      <w:rFonts w:ascii="Arial Narrow" w:hAnsi="Arial Narrow"/>
                      <w:sz w:val="22"/>
                    </w:rPr>
                  </w:pPr>
                  <w:r w:rsidRPr="00F010A3">
                    <w:rPr>
                      <w:rFonts w:ascii="Arial Narrow" w:hAnsi="Arial Narrow"/>
                      <w:sz w:val="22"/>
                    </w:rPr>
                    <w:t>3</w:t>
                  </w:r>
                </w:p>
              </w:tc>
              <w:tc>
                <w:tcPr>
                  <w:tcW w:w="1440" w:type="dxa"/>
                  <w:noWrap/>
                  <w:hideMark/>
                </w:tcPr>
                <w:p w14:paraId="2122E41F" w14:textId="77777777" w:rsidR="00DD5247" w:rsidRPr="00F010A3" w:rsidRDefault="00DD5247" w:rsidP="007517C4">
                  <w:pPr>
                    <w:jc w:val="center"/>
                    <w:rPr>
                      <w:rFonts w:ascii="Arial Narrow" w:hAnsi="Arial Narrow"/>
                      <w:sz w:val="22"/>
                    </w:rPr>
                  </w:pPr>
                  <w:r w:rsidRPr="00F010A3">
                    <w:rPr>
                      <w:rFonts w:ascii="Arial Narrow" w:hAnsi="Arial Narrow"/>
                      <w:sz w:val="22"/>
                    </w:rPr>
                    <w:t>5</w:t>
                  </w:r>
                </w:p>
              </w:tc>
              <w:tc>
                <w:tcPr>
                  <w:tcW w:w="864" w:type="dxa"/>
                  <w:noWrap/>
                  <w:hideMark/>
                </w:tcPr>
                <w:p w14:paraId="5296385A" w14:textId="77777777" w:rsidR="00DD5247" w:rsidRPr="00F010A3" w:rsidRDefault="00DD5247" w:rsidP="00A62FE5">
                  <w:pPr>
                    <w:jc w:val="center"/>
                    <w:rPr>
                      <w:rFonts w:ascii="Arial Narrow" w:hAnsi="Arial Narrow"/>
                      <w:sz w:val="22"/>
                    </w:rPr>
                  </w:pPr>
                  <w:r w:rsidRPr="00F010A3">
                    <w:rPr>
                      <w:rFonts w:ascii="Arial Narrow" w:hAnsi="Arial Narrow"/>
                      <w:sz w:val="22"/>
                    </w:rPr>
                    <w:t>12</w:t>
                  </w:r>
                </w:p>
              </w:tc>
            </w:tr>
            <w:tr w:rsidR="00DD5247" w:rsidRPr="00F010A3" w14:paraId="6467903B" w14:textId="77777777" w:rsidTr="007517C4">
              <w:trPr>
                <w:cnfStyle w:val="000000010000" w:firstRow="0" w:lastRow="0" w:firstColumn="0" w:lastColumn="0" w:oddVBand="0" w:evenVBand="0" w:oddHBand="0" w:evenHBand="1" w:firstRowFirstColumn="0" w:firstRowLastColumn="0" w:lastRowFirstColumn="0" w:lastRowLastColumn="0"/>
                <w:trHeight w:val="20"/>
              </w:trPr>
              <w:tc>
                <w:tcPr>
                  <w:tcW w:w="3312" w:type="dxa"/>
                  <w:noWrap/>
                  <w:hideMark/>
                </w:tcPr>
                <w:p w14:paraId="636A5352" w14:textId="77777777" w:rsidR="00DD5247" w:rsidRPr="00F010A3" w:rsidRDefault="00DD5247" w:rsidP="007517C4">
                  <w:pPr>
                    <w:rPr>
                      <w:rFonts w:ascii="Arial Narrow" w:hAnsi="Arial Narrow"/>
                      <w:sz w:val="22"/>
                    </w:rPr>
                  </w:pPr>
                  <w:r w:rsidRPr="00F010A3">
                    <w:rPr>
                      <w:rFonts w:ascii="Arial Narrow" w:hAnsi="Arial Narrow"/>
                      <w:sz w:val="22"/>
                    </w:rPr>
                    <w:t>Asia-Pacific volume growth</w:t>
                  </w:r>
                </w:p>
              </w:tc>
              <w:tc>
                <w:tcPr>
                  <w:tcW w:w="1440" w:type="dxa"/>
                  <w:noWrap/>
                  <w:hideMark/>
                </w:tcPr>
                <w:p w14:paraId="010B52B9" w14:textId="77777777" w:rsidR="00DD5247" w:rsidRPr="00F010A3" w:rsidRDefault="00DD5247" w:rsidP="007517C4">
                  <w:pPr>
                    <w:jc w:val="center"/>
                    <w:rPr>
                      <w:rFonts w:ascii="Arial Narrow" w:hAnsi="Arial Narrow"/>
                      <w:sz w:val="22"/>
                    </w:rPr>
                  </w:pPr>
                  <w:r w:rsidRPr="00F010A3">
                    <w:rPr>
                      <w:rFonts w:ascii="Arial Narrow" w:hAnsi="Arial Narrow"/>
                      <w:sz w:val="22"/>
                    </w:rPr>
                    <w:t>2</w:t>
                  </w:r>
                </w:p>
              </w:tc>
              <w:tc>
                <w:tcPr>
                  <w:tcW w:w="1440" w:type="dxa"/>
                  <w:noWrap/>
                  <w:hideMark/>
                </w:tcPr>
                <w:p w14:paraId="2A714632" w14:textId="77777777" w:rsidR="00DD5247" w:rsidRPr="00F010A3" w:rsidRDefault="00DD5247" w:rsidP="007517C4">
                  <w:pPr>
                    <w:jc w:val="center"/>
                    <w:rPr>
                      <w:rFonts w:ascii="Arial Narrow" w:hAnsi="Arial Narrow"/>
                      <w:sz w:val="22"/>
                    </w:rPr>
                  </w:pPr>
                  <w:r w:rsidRPr="00F010A3">
                    <w:rPr>
                      <w:rFonts w:ascii="Arial Narrow" w:hAnsi="Arial Narrow"/>
                      <w:sz w:val="22"/>
                    </w:rPr>
                    <w:t>3</w:t>
                  </w:r>
                </w:p>
              </w:tc>
              <w:tc>
                <w:tcPr>
                  <w:tcW w:w="1440" w:type="dxa"/>
                  <w:noWrap/>
                  <w:hideMark/>
                </w:tcPr>
                <w:p w14:paraId="569EAE7A" w14:textId="77777777" w:rsidR="00DD5247" w:rsidRPr="00F010A3" w:rsidRDefault="00DD5247" w:rsidP="007517C4">
                  <w:pPr>
                    <w:jc w:val="center"/>
                    <w:rPr>
                      <w:rFonts w:ascii="Arial Narrow" w:hAnsi="Arial Narrow"/>
                      <w:sz w:val="22"/>
                    </w:rPr>
                  </w:pPr>
                  <w:r w:rsidRPr="00F010A3">
                    <w:rPr>
                      <w:rFonts w:ascii="Arial Narrow" w:hAnsi="Arial Narrow"/>
                      <w:sz w:val="22"/>
                    </w:rPr>
                    <w:t>4</w:t>
                  </w:r>
                </w:p>
              </w:tc>
              <w:tc>
                <w:tcPr>
                  <w:tcW w:w="1440" w:type="dxa"/>
                  <w:noWrap/>
                  <w:hideMark/>
                </w:tcPr>
                <w:p w14:paraId="20985A26" w14:textId="77777777" w:rsidR="00DD5247" w:rsidRPr="00F010A3" w:rsidRDefault="00DD5247" w:rsidP="007517C4">
                  <w:pPr>
                    <w:jc w:val="center"/>
                    <w:rPr>
                      <w:rFonts w:ascii="Arial Narrow" w:hAnsi="Arial Narrow"/>
                      <w:sz w:val="22"/>
                    </w:rPr>
                  </w:pPr>
                  <w:r w:rsidRPr="00F010A3">
                    <w:rPr>
                      <w:rFonts w:ascii="Arial Narrow" w:hAnsi="Arial Narrow"/>
                      <w:sz w:val="22"/>
                    </w:rPr>
                    <w:t>2</w:t>
                  </w:r>
                </w:p>
              </w:tc>
              <w:tc>
                <w:tcPr>
                  <w:tcW w:w="864" w:type="dxa"/>
                  <w:noWrap/>
                  <w:hideMark/>
                </w:tcPr>
                <w:p w14:paraId="0FC71B1B" w14:textId="77777777" w:rsidR="00DD5247" w:rsidRPr="00F010A3" w:rsidRDefault="00DD5247" w:rsidP="00A62FE5">
                  <w:pPr>
                    <w:jc w:val="center"/>
                    <w:rPr>
                      <w:rFonts w:ascii="Arial Narrow" w:hAnsi="Arial Narrow"/>
                      <w:sz w:val="22"/>
                    </w:rPr>
                  </w:pPr>
                  <w:r w:rsidRPr="00F010A3">
                    <w:rPr>
                      <w:rFonts w:ascii="Arial Narrow" w:hAnsi="Arial Narrow"/>
                      <w:sz w:val="22"/>
                    </w:rPr>
                    <w:t>11</w:t>
                  </w:r>
                </w:p>
              </w:tc>
            </w:tr>
            <w:tr w:rsidR="00DD5247" w:rsidRPr="00F010A3" w14:paraId="070FC7C5" w14:textId="77777777" w:rsidTr="007517C4">
              <w:trPr>
                <w:cnfStyle w:val="000000100000" w:firstRow="0" w:lastRow="0" w:firstColumn="0" w:lastColumn="0" w:oddVBand="0" w:evenVBand="0" w:oddHBand="1" w:evenHBand="0" w:firstRowFirstColumn="0" w:firstRowLastColumn="0" w:lastRowFirstColumn="0" w:lastRowLastColumn="0"/>
                <w:trHeight w:val="20"/>
              </w:trPr>
              <w:tc>
                <w:tcPr>
                  <w:tcW w:w="3312" w:type="dxa"/>
                  <w:noWrap/>
                  <w:hideMark/>
                </w:tcPr>
                <w:p w14:paraId="741514D3" w14:textId="77777777" w:rsidR="00DD5247" w:rsidRPr="00F010A3" w:rsidRDefault="00DD5247" w:rsidP="007517C4">
                  <w:pPr>
                    <w:rPr>
                      <w:rFonts w:ascii="Arial Narrow" w:hAnsi="Arial Narrow"/>
                      <w:sz w:val="22"/>
                    </w:rPr>
                  </w:pPr>
                  <w:r w:rsidRPr="00F010A3">
                    <w:rPr>
                      <w:rFonts w:ascii="Arial Narrow" w:hAnsi="Arial Narrow"/>
                      <w:sz w:val="22"/>
                    </w:rPr>
                    <w:t>Change in level of tech shippers vs. non-tech shippers</w:t>
                  </w:r>
                </w:p>
              </w:tc>
              <w:tc>
                <w:tcPr>
                  <w:tcW w:w="1440" w:type="dxa"/>
                  <w:noWrap/>
                  <w:hideMark/>
                </w:tcPr>
                <w:p w14:paraId="67CCEA58" w14:textId="77777777" w:rsidR="00DD5247" w:rsidRPr="00F010A3" w:rsidRDefault="00DD5247" w:rsidP="007517C4">
                  <w:pPr>
                    <w:jc w:val="center"/>
                    <w:rPr>
                      <w:rFonts w:ascii="Arial Narrow" w:hAnsi="Arial Narrow"/>
                      <w:sz w:val="22"/>
                    </w:rPr>
                  </w:pPr>
                  <w:r w:rsidRPr="00F010A3">
                    <w:rPr>
                      <w:rFonts w:ascii="Arial Narrow" w:hAnsi="Arial Narrow"/>
                      <w:sz w:val="22"/>
                    </w:rPr>
                    <w:t>4</w:t>
                  </w:r>
                </w:p>
              </w:tc>
              <w:tc>
                <w:tcPr>
                  <w:tcW w:w="1440" w:type="dxa"/>
                  <w:noWrap/>
                  <w:hideMark/>
                </w:tcPr>
                <w:p w14:paraId="3B473060" w14:textId="77777777" w:rsidR="00DD5247" w:rsidRPr="00F010A3" w:rsidRDefault="00DD5247" w:rsidP="007517C4">
                  <w:pPr>
                    <w:jc w:val="center"/>
                    <w:rPr>
                      <w:rFonts w:ascii="Arial Narrow" w:hAnsi="Arial Narrow"/>
                      <w:sz w:val="22"/>
                    </w:rPr>
                  </w:pPr>
                  <w:r w:rsidRPr="00F010A3">
                    <w:rPr>
                      <w:rFonts w:ascii="Arial Narrow" w:hAnsi="Arial Narrow"/>
                      <w:sz w:val="22"/>
                    </w:rPr>
                    <w:t>2</w:t>
                  </w:r>
                </w:p>
              </w:tc>
              <w:tc>
                <w:tcPr>
                  <w:tcW w:w="1440" w:type="dxa"/>
                  <w:noWrap/>
                  <w:hideMark/>
                </w:tcPr>
                <w:p w14:paraId="351796C3" w14:textId="77777777" w:rsidR="00DD5247" w:rsidRPr="00F010A3" w:rsidRDefault="00DD5247" w:rsidP="007517C4">
                  <w:pPr>
                    <w:jc w:val="center"/>
                    <w:rPr>
                      <w:rFonts w:ascii="Arial Narrow" w:hAnsi="Arial Narrow"/>
                      <w:sz w:val="22"/>
                    </w:rPr>
                  </w:pPr>
                  <w:r w:rsidRPr="00F010A3">
                    <w:rPr>
                      <w:rFonts w:ascii="Arial Narrow" w:hAnsi="Arial Narrow"/>
                      <w:sz w:val="22"/>
                    </w:rPr>
                    <w:t>3</w:t>
                  </w:r>
                </w:p>
              </w:tc>
              <w:tc>
                <w:tcPr>
                  <w:tcW w:w="1440" w:type="dxa"/>
                  <w:noWrap/>
                  <w:hideMark/>
                </w:tcPr>
                <w:p w14:paraId="64FF800B" w14:textId="77777777" w:rsidR="00DD5247" w:rsidRPr="00F010A3" w:rsidRDefault="00DD5247" w:rsidP="007517C4">
                  <w:pPr>
                    <w:jc w:val="center"/>
                    <w:rPr>
                      <w:rFonts w:ascii="Arial Narrow" w:hAnsi="Arial Narrow"/>
                      <w:sz w:val="22"/>
                    </w:rPr>
                  </w:pPr>
                  <w:r w:rsidRPr="00F010A3">
                    <w:rPr>
                      <w:rFonts w:ascii="Arial Narrow" w:hAnsi="Arial Narrow"/>
                      <w:sz w:val="22"/>
                    </w:rPr>
                    <w:t>2</w:t>
                  </w:r>
                </w:p>
              </w:tc>
              <w:tc>
                <w:tcPr>
                  <w:tcW w:w="864" w:type="dxa"/>
                  <w:noWrap/>
                  <w:hideMark/>
                </w:tcPr>
                <w:p w14:paraId="38E01198" w14:textId="77777777" w:rsidR="00DD5247" w:rsidRPr="00F010A3" w:rsidRDefault="00DD5247" w:rsidP="00A62FE5">
                  <w:pPr>
                    <w:jc w:val="center"/>
                    <w:rPr>
                      <w:rFonts w:ascii="Arial Narrow" w:hAnsi="Arial Narrow"/>
                      <w:sz w:val="22"/>
                    </w:rPr>
                  </w:pPr>
                  <w:r w:rsidRPr="00F010A3">
                    <w:rPr>
                      <w:rFonts w:ascii="Arial Narrow" w:hAnsi="Arial Narrow"/>
                      <w:sz w:val="22"/>
                    </w:rPr>
                    <w:t>11</w:t>
                  </w:r>
                </w:p>
              </w:tc>
            </w:tr>
            <w:tr w:rsidR="00DD5247" w:rsidRPr="00F010A3" w14:paraId="1C2DF819" w14:textId="77777777" w:rsidTr="007517C4">
              <w:trPr>
                <w:cnfStyle w:val="000000010000" w:firstRow="0" w:lastRow="0" w:firstColumn="0" w:lastColumn="0" w:oddVBand="0" w:evenVBand="0" w:oddHBand="0" w:evenHBand="1" w:firstRowFirstColumn="0" w:firstRowLastColumn="0" w:lastRowFirstColumn="0" w:lastRowLastColumn="0"/>
                <w:trHeight w:val="20"/>
              </w:trPr>
              <w:tc>
                <w:tcPr>
                  <w:tcW w:w="3312" w:type="dxa"/>
                  <w:noWrap/>
                  <w:hideMark/>
                </w:tcPr>
                <w:p w14:paraId="036F71FD" w14:textId="77777777" w:rsidR="00DD5247" w:rsidRPr="00F010A3" w:rsidRDefault="00DD5247" w:rsidP="007517C4">
                  <w:pPr>
                    <w:rPr>
                      <w:rFonts w:ascii="Arial Narrow" w:hAnsi="Arial Narrow"/>
                      <w:sz w:val="22"/>
                    </w:rPr>
                  </w:pPr>
                  <w:r w:rsidRPr="00F010A3">
                    <w:rPr>
                      <w:rFonts w:ascii="Arial Narrow" w:hAnsi="Arial Narrow"/>
                      <w:sz w:val="22"/>
                    </w:rPr>
                    <w:t>Purchase of new aircraft</w:t>
                  </w:r>
                </w:p>
              </w:tc>
              <w:tc>
                <w:tcPr>
                  <w:tcW w:w="1440" w:type="dxa"/>
                  <w:noWrap/>
                  <w:hideMark/>
                </w:tcPr>
                <w:p w14:paraId="6574AAD5" w14:textId="77777777" w:rsidR="00DD5247" w:rsidRPr="00F010A3" w:rsidRDefault="00DD5247" w:rsidP="007517C4">
                  <w:pPr>
                    <w:jc w:val="center"/>
                    <w:rPr>
                      <w:rFonts w:ascii="Arial Narrow" w:hAnsi="Arial Narrow"/>
                      <w:sz w:val="22"/>
                    </w:rPr>
                  </w:pPr>
                  <w:r w:rsidRPr="00F010A3">
                    <w:rPr>
                      <w:rFonts w:ascii="Arial Narrow" w:hAnsi="Arial Narrow"/>
                      <w:sz w:val="22"/>
                    </w:rPr>
                    <w:t>1</w:t>
                  </w:r>
                </w:p>
              </w:tc>
              <w:tc>
                <w:tcPr>
                  <w:tcW w:w="1440" w:type="dxa"/>
                  <w:noWrap/>
                  <w:hideMark/>
                </w:tcPr>
                <w:p w14:paraId="47CAA8DC" w14:textId="77777777" w:rsidR="00DD5247" w:rsidRPr="00F010A3" w:rsidRDefault="00DD5247" w:rsidP="007517C4">
                  <w:pPr>
                    <w:jc w:val="center"/>
                    <w:rPr>
                      <w:rFonts w:ascii="Arial Narrow" w:hAnsi="Arial Narrow"/>
                      <w:sz w:val="22"/>
                    </w:rPr>
                  </w:pPr>
                  <w:r w:rsidRPr="00F010A3">
                    <w:rPr>
                      <w:rFonts w:ascii="Arial Narrow" w:hAnsi="Arial Narrow"/>
                      <w:sz w:val="22"/>
                    </w:rPr>
                    <w:t>3</w:t>
                  </w:r>
                </w:p>
              </w:tc>
              <w:tc>
                <w:tcPr>
                  <w:tcW w:w="1440" w:type="dxa"/>
                  <w:noWrap/>
                  <w:hideMark/>
                </w:tcPr>
                <w:p w14:paraId="44BCE6F3" w14:textId="77777777" w:rsidR="00DD5247" w:rsidRPr="00F010A3" w:rsidRDefault="00DD5247" w:rsidP="007517C4">
                  <w:pPr>
                    <w:jc w:val="center"/>
                    <w:rPr>
                      <w:rFonts w:ascii="Arial Narrow" w:hAnsi="Arial Narrow"/>
                      <w:sz w:val="22"/>
                    </w:rPr>
                  </w:pPr>
                  <w:r w:rsidRPr="00F010A3">
                    <w:rPr>
                      <w:rFonts w:ascii="Arial Narrow" w:hAnsi="Arial Narrow"/>
                      <w:sz w:val="22"/>
                    </w:rPr>
                    <w:t>3</w:t>
                  </w:r>
                </w:p>
              </w:tc>
              <w:tc>
                <w:tcPr>
                  <w:tcW w:w="1440" w:type="dxa"/>
                  <w:noWrap/>
                  <w:hideMark/>
                </w:tcPr>
                <w:p w14:paraId="1DF4C8C1" w14:textId="77777777" w:rsidR="00DD5247" w:rsidRPr="00F010A3" w:rsidRDefault="00DD5247" w:rsidP="007517C4">
                  <w:pPr>
                    <w:jc w:val="center"/>
                    <w:rPr>
                      <w:rFonts w:ascii="Arial Narrow" w:hAnsi="Arial Narrow"/>
                      <w:sz w:val="22"/>
                    </w:rPr>
                  </w:pPr>
                  <w:r w:rsidRPr="00F010A3">
                    <w:rPr>
                      <w:rFonts w:ascii="Arial Narrow" w:hAnsi="Arial Narrow"/>
                      <w:sz w:val="22"/>
                    </w:rPr>
                    <w:t>4</w:t>
                  </w:r>
                </w:p>
              </w:tc>
              <w:tc>
                <w:tcPr>
                  <w:tcW w:w="864" w:type="dxa"/>
                  <w:noWrap/>
                  <w:hideMark/>
                </w:tcPr>
                <w:p w14:paraId="52C64ABC" w14:textId="77777777" w:rsidR="00DD5247" w:rsidRPr="00F010A3" w:rsidRDefault="00DD5247" w:rsidP="00A62FE5">
                  <w:pPr>
                    <w:jc w:val="center"/>
                    <w:rPr>
                      <w:rFonts w:ascii="Arial Narrow" w:hAnsi="Arial Narrow"/>
                      <w:sz w:val="22"/>
                    </w:rPr>
                  </w:pPr>
                  <w:r w:rsidRPr="00F010A3">
                    <w:rPr>
                      <w:rFonts w:ascii="Arial Narrow" w:hAnsi="Arial Narrow"/>
                      <w:sz w:val="22"/>
                    </w:rPr>
                    <w:t>11</w:t>
                  </w:r>
                </w:p>
              </w:tc>
            </w:tr>
            <w:tr w:rsidR="00DD5247" w:rsidRPr="00F010A3" w14:paraId="66777FDC" w14:textId="77777777" w:rsidTr="007517C4">
              <w:trPr>
                <w:cnfStyle w:val="000000100000" w:firstRow="0" w:lastRow="0" w:firstColumn="0" w:lastColumn="0" w:oddVBand="0" w:evenVBand="0" w:oddHBand="1" w:evenHBand="0" w:firstRowFirstColumn="0" w:firstRowLastColumn="0" w:lastRowFirstColumn="0" w:lastRowLastColumn="0"/>
                <w:trHeight w:val="20"/>
              </w:trPr>
              <w:tc>
                <w:tcPr>
                  <w:tcW w:w="3312" w:type="dxa"/>
                  <w:noWrap/>
                  <w:hideMark/>
                </w:tcPr>
                <w:p w14:paraId="2A939CD8" w14:textId="77777777" w:rsidR="00DD5247" w:rsidRPr="00F010A3" w:rsidRDefault="00DD5247" w:rsidP="007517C4">
                  <w:pPr>
                    <w:rPr>
                      <w:rFonts w:ascii="Arial Narrow" w:hAnsi="Arial Narrow"/>
                      <w:sz w:val="22"/>
                    </w:rPr>
                  </w:pPr>
                  <w:r w:rsidRPr="00F010A3">
                    <w:rPr>
                      <w:rFonts w:ascii="Arial Narrow" w:hAnsi="Arial Narrow"/>
                      <w:sz w:val="22"/>
                    </w:rPr>
                    <w:t>Level of major weather disruptions</w:t>
                  </w:r>
                </w:p>
              </w:tc>
              <w:tc>
                <w:tcPr>
                  <w:tcW w:w="1440" w:type="dxa"/>
                  <w:noWrap/>
                  <w:hideMark/>
                </w:tcPr>
                <w:p w14:paraId="7BF4C210" w14:textId="77777777" w:rsidR="00DD5247" w:rsidRPr="00F010A3" w:rsidRDefault="00DD5247" w:rsidP="007517C4">
                  <w:pPr>
                    <w:jc w:val="center"/>
                    <w:rPr>
                      <w:rFonts w:ascii="Arial Narrow" w:hAnsi="Arial Narrow"/>
                      <w:sz w:val="22"/>
                    </w:rPr>
                  </w:pPr>
                  <w:r w:rsidRPr="00F010A3">
                    <w:rPr>
                      <w:rFonts w:ascii="Arial Narrow" w:hAnsi="Arial Narrow"/>
                      <w:sz w:val="22"/>
                    </w:rPr>
                    <w:t>1</w:t>
                  </w:r>
                </w:p>
              </w:tc>
              <w:tc>
                <w:tcPr>
                  <w:tcW w:w="1440" w:type="dxa"/>
                  <w:noWrap/>
                  <w:hideMark/>
                </w:tcPr>
                <w:p w14:paraId="77C5D778" w14:textId="77777777" w:rsidR="00DD5247" w:rsidRPr="00F010A3" w:rsidRDefault="00DD5247" w:rsidP="007517C4">
                  <w:pPr>
                    <w:jc w:val="center"/>
                    <w:rPr>
                      <w:rFonts w:ascii="Arial Narrow" w:hAnsi="Arial Narrow"/>
                      <w:sz w:val="22"/>
                    </w:rPr>
                  </w:pPr>
                  <w:r w:rsidRPr="00F010A3">
                    <w:rPr>
                      <w:rFonts w:ascii="Arial Narrow" w:hAnsi="Arial Narrow"/>
                      <w:sz w:val="22"/>
                    </w:rPr>
                    <w:t>3</w:t>
                  </w:r>
                </w:p>
              </w:tc>
              <w:tc>
                <w:tcPr>
                  <w:tcW w:w="1440" w:type="dxa"/>
                  <w:noWrap/>
                  <w:hideMark/>
                </w:tcPr>
                <w:p w14:paraId="7BE819F1" w14:textId="77777777" w:rsidR="00DD5247" w:rsidRPr="00F010A3" w:rsidRDefault="00DD5247" w:rsidP="007517C4">
                  <w:pPr>
                    <w:jc w:val="center"/>
                    <w:rPr>
                      <w:rFonts w:ascii="Arial Narrow" w:hAnsi="Arial Narrow"/>
                      <w:sz w:val="22"/>
                    </w:rPr>
                  </w:pPr>
                  <w:r w:rsidRPr="00F010A3">
                    <w:rPr>
                      <w:rFonts w:ascii="Arial Narrow" w:hAnsi="Arial Narrow"/>
                      <w:sz w:val="22"/>
                    </w:rPr>
                    <w:t>1</w:t>
                  </w:r>
                </w:p>
              </w:tc>
              <w:tc>
                <w:tcPr>
                  <w:tcW w:w="1440" w:type="dxa"/>
                  <w:noWrap/>
                  <w:hideMark/>
                </w:tcPr>
                <w:p w14:paraId="12381C6D" w14:textId="77777777" w:rsidR="00DD5247" w:rsidRPr="00F010A3" w:rsidRDefault="00DD5247" w:rsidP="007517C4">
                  <w:pPr>
                    <w:jc w:val="center"/>
                    <w:rPr>
                      <w:rFonts w:ascii="Arial Narrow" w:hAnsi="Arial Narrow"/>
                      <w:sz w:val="22"/>
                    </w:rPr>
                  </w:pPr>
                  <w:r w:rsidRPr="00F010A3">
                    <w:rPr>
                      <w:rFonts w:ascii="Arial Narrow" w:hAnsi="Arial Narrow"/>
                      <w:sz w:val="22"/>
                    </w:rPr>
                    <w:t>5</w:t>
                  </w:r>
                </w:p>
              </w:tc>
              <w:tc>
                <w:tcPr>
                  <w:tcW w:w="864" w:type="dxa"/>
                  <w:noWrap/>
                  <w:hideMark/>
                </w:tcPr>
                <w:p w14:paraId="0DA74E67" w14:textId="77777777" w:rsidR="00DD5247" w:rsidRPr="00F010A3" w:rsidRDefault="00DD5247" w:rsidP="00A62FE5">
                  <w:pPr>
                    <w:jc w:val="center"/>
                    <w:rPr>
                      <w:rFonts w:ascii="Arial Narrow" w:hAnsi="Arial Narrow"/>
                      <w:sz w:val="22"/>
                    </w:rPr>
                  </w:pPr>
                  <w:r w:rsidRPr="00F010A3">
                    <w:rPr>
                      <w:rFonts w:ascii="Arial Narrow" w:hAnsi="Arial Narrow"/>
                      <w:sz w:val="22"/>
                    </w:rPr>
                    <w:t>10</w:t>
                  </w:r>
                </w:p>
              </w:tc>
            </w:tr>
            <w:tr w:rsidR="00DD5247" w:rsidRPr="00F010A3" w14:paraId="043D950B" w14:textId="77777777" w:rsidTr="007517C4">
              <w:trPr>
                <w:cnfStyle w:val="000000010000" w:firstRow="0" w:lastRow="0" w:firstColumn="0" w:lastColumn="0" w:oddVBand="0" w:evenVBand="0" w:oddHBand="0" w:evenHBand="1" w:firstRowFirstColumn="0" w:firstRowLastColumn="0" w:lastRowFirstColumn="0" w:lastRowLastColumn="0"/>
                <w:trHeight w:val="20"/>
              </w:trPr>
              <w:tc>
                <w:tcPr>
                  <w:tcW w:w="3312" w:type="dxa"/>
                  <w:noWrap/>
                  <w:hideMark/>
                </w:tcPr>
                <w:p w14:paraId="11710ED7" w14:textId="77777777" w:rsidR="00DD5247" w:rsidRPr="00F010A3" w:rsidRDefault="00DD5247" w:rsidP="007517C4">
                  <w:pPr>
                    <w:rPr>
                      <w:rFonts w:ascii="Arial Narrow" w:hAnsi="Arial Narrow"/>
                      <w:sz w:val="22"/>
                    </w:rPr>
                  </w:pPr>
                  <w:r w:rsidRPr="00F010A3">
                    <w:rPr>
                      <w:rFonts w:ascii="Arial Narrow" w:hAnsi="Arial Narrow"/>
                      <w:sz w:val="22"/>
                    </w:rPr>
                    <w:t>Depreciation rate</w:t>
                  </w:r>
                </w:p>
              </w:tc>
              <w:tc>
                <w:tcPr>
                  <w:tcW w:w="1440" w:type="dxa"/>
                  <w:noWrap/>
                  <w:hideMark/>
                </w:tcPr>
                <w:p w14:paraId="39530182" w14:textId="77777777" w:rsidR="00DD5247" w:rsidRPr="00F010A3" w:rsidRDefault="00DD5247" w:rsidP="007517C4">
                  <w:pPr>
                    <w:jc w:val="center"/>
                    <w:rPr>
                      <w:rFonts w:ascii="Arial Narrow" w:hAnsi="Arial Narrow"/>
                      <w:sz w:val="22"/>
                    </w:rPr>
                  </w:pPr>
                  <w:r w:rsidRPr="00F010A3">
                    <w:rPr>
                      <w:rFonts w:ascii="Arial Narrow" w:hAnsi="Arial Narrow"/>
                      <w:sz w:val="22"/>
                    </w:rPr>
                    <w:t>1</w:t>
                  </w:r>
                </w:p>
              </w:tc>
              <w:tc>
                <w:tcPr>
                  <w:tcW w:w="1440" w:type="dxa"/>
                  <w:noWrap/>
                  <w:hideMark/>
                </w:tcPr>
                <w:p w14:paraId="406DA2EE" w14:textId="77777777" w:rsidR="00DD5247" w:rsidRPr="00F010A3" w:rsidRDefault="00DD5247" w:rsidP="007517C4">
                  <w:pPr>
                    <w:jc w:val="center"/>
                    <w:rPr>
                      <w:rFonts w:ascii="Arial Narrow" w:hAnsi="Arial Narrow"/>
                      <w:sz w:val="22"/>
                    </w:rPr>
                  </w:pPr>
                  <w:r w:rsidRPr="00F010A3">
                    <w:rPr>
                      <w:rFonts w:ascii="Arial Narrow" w:hAnsi="Arial Narrow"/>
                      <w:sz w:val="22"/>
                    </w:rPr>
                    <w:t>2</w:t>
                  </w:r>
                </w:p>
              </w:tc>
              <w:tc>
                <w:tcPr>
                  <w:tcW w:w="1440" w:type="dxa"/>
                  <w:noWrap/>
                  <w:hideMark/>
                </w:tcPr>
                <w:p w14:paraId="491061F9" w14:textId="77777777" w:rsidR="00DD5247" w:rsidRPr="00F010A3" w:rsidRDefault="00DD5247" w:rsidP="007517C4">
                  <w:pPr>
                    <w:jc w:val="center"/>
                    <w:rPr>
                      <w:rFonts w:ascii="Arial Narrow" w:hAnsi="Arial Narrow"/>
                      <w:sz w:val="22"/>
                    </w:rPr>
                  </w:pPr>
                  <w:r w:rsidRPr="00F010A3">
                    <w:rPr>
                      <w:rFonts w:ascii="Arial Narrow" w:hAnsi="Arial Narrow"/>
                      <w:sz w:val="22"/>
                    </w:rPr>
                    <w:t>2</w:t>
                  </w:r>
                </w:p>
              </w:tc>
              <w:tc>
                <w:tcPr>
                  <w:tcW w:w="1440" w:type="dxa"/>
                  <w:noWrap/>
                  <w:hideMark/>
                </w:tcPr>
                <w:p w14:paraId="148B5B4F" w14:textId="77777777" w:rsidR="00DD5247" w:rsidRPr="00F010A3" w:rsidRDefault="00DD5247" w:rsidP="007517C4">
                  <w:pPr>
                    <w:jc w:val="center"/>
                    <w:rPr>
                      <w:rFonts w:ascii="Arial Narrow" w:hAnsi="Arial Narrow"/>
                      <w:sz w:val="22"/>
                    </w:rPr>
                  </w:pPr>
                  <w:r w:rsidRPr="00F010A3">
                    <w:rPr>
                      <w:rFonts w:ascii="Arial Narrow" w:hAnsi="Arial Narrow"/>
                      <w:sz w:val="22"/>
                    </w:rPr>
                    <w:t>4</w:t>
                  </w:r>
                </w:p>
              </w:tc>
              <w:tc>
                <w:tcPr>
                  <w:tcW w:w="864" w:type="dxa"/>
                  <w:noWrap/>
                  <w:hideMark/>
                </w:tcPr>
                <w:p w14:paraId="413AB4F9" w14:textId="77777777" w:rsidR="00DD5247" w:rsidRPr="00F010A3" w:rsidRDefault="00DD5247" w:rsidP="00A62FE5">
                  <w:pPr>
                    <w:jc w:val="center"/>
                    <w:rPr>
                      <w:rFonts w:ascii="Arial Narrow" w:hAnsi="Arial Narrow"/>
                      <w:sz w:val="22"/>
                    </w:rPr>
                  </w:pPr>
                  <w:r w:rsidRPr="00F010A3">
                    <w:rPr>
                      <w:rFonts w:ascii="Arial Narrow" w:hAnsi="Arial Narrow"/>
                      <w:sz w:val="22"/>
                    </w:rPr>
                    <w:t>9</w:t>
                  </w:r>
                </w:p>
              </w:tc>
            </w:tr>
          </w:tbl>
          <w:p w14:paraId="498B7FA4" w14:textId="77777777" w:rsidR="00DD5247" w:rsidRPr="00647B13" w:rsidRDefault="00DD5247" w:rsidP="007517C4">
            <w:pPr>
              <w:pStyle w:val="PGPText"/>
              <w:rPr>
                <w:rFonts w:ascii="Arial Narrow" w:hAnsi="Arial Narrow"/>
                <w:color w:val="FF0000"/>
                <w:sz w:val="22"/>
                <w:szCs w:val="22"/>
              </w:rPr>
            </w:pPr>
          </w:p>
        </w:tc>
      </w:tr>
    </w:tbl>
    <w:p w14:paraId="306051E9" w14:textId="77777777" w:rsidR="00920609" w:rsidRPr="00A62FE5" w:rsidRDefault="00920609" w:rsidP="00E44144">
      <w:pPr>
        <w:pStyle w:val="zLGPNewLessonSpacer"/>
        <w:rPr>
          <w:color w:val="002868" w:themeColor="text2"/>
        </w:rPr>
      </w:pPr>
    </w:p>
    <w:p w14:paraId="7A332EEF" w14:textId="64047BAB" w:rsidR="006E106B" w:rsidRPr="00A62FE5" w:rsidRDefault="006E106B" w:rsidP="00E44144">
      <w:pPr>
        <w:pStyle w:val="zLGPNewLessonSpacer"/>
        <w:rPr>
          <w:color w:val="002868" w:themeColor="text2"/>
        </w:rPr>
      </w:pPr>
    </w:p>
    <w:p w14:paraId="631DC787" w14:textId="77777777" w:rsidR="006E106B" w:rsidRPr="00647B13" w:rsidRDefault="006E106B" w:rsidP="00395ECD">
      <w:pPr>
        <w:rPr>
          <w:rFonts w:eastAsia="Times New Roman" w:cs="Arial"/>
        </w:rPr>
      </w:pPr>
      <w:r w:rsidRPr="00647B13">
        <w:br w:type="page"/>
      </w:r>
    </w:p>
    <w:p w14:paraId="44E8A319" w14:textId="77777777" w:rsidR="006E106B" w:rsidRPr="00C636F9" w:rsidRDefault="006E106B" w:rsidP="00E44144">
      <w:pPr>
        <w:pStyle w:val="PGPText"/>
        <w:rPr>
          <w:color w:val="002868" w:themeColor="text2"/>
        </w:rPr>
      </w:pPr>
    </w:p>
    <w:p w14:paraId="2BC5DE02" w14:textId="1EC84E50" w:rsidR="006E106B" w:rsidRPr="00C636F9" w:rsidRDefault="00F010A3" w:rsidP="00E44144">
      <w:pPr>
        <w:pStyle w:val="PGPModuleName"/>
        <w:rPr>
          <w:color w:val="002868" w:themeColor="text2"/>
        </w:rPr>
      </w:pPr>
      <w:bookmarkStart w:id="28" w:name="_Toc413834419"/>
      <w:bookmarkStart w:id="29" w:name="_Toc107986007"/>
      <w:r w:rsidRPr="00C636F9">
        <w:rPr>
          <w:color w:val="002868" w:themeColor="text2"/>
        </w:rPr>
        <w:t>Module</w:t>
      </w:r>
      <w:r w:rsidR="006E106B" w:rsidRPr="00C636F9">
        <w:rPr>
          <w:color w:val="002868" w:themeColor="text2"/>
        </w:rPr>
        <w:t>: Monitoring Critical Factors</w:t>
      </w:r>
      <w:bookmarkEnd w:id="28"/>
      <w:bookmarkEnd w:id="29"/>
    </w:p>
    <w:tbl>
      <w:tblPr>
        <w:tblW w:w="10512" w:type="dxa"/>
        <w:tblLayout w:type="fixed"/>
        <w:tblLook w:val="01E0" w:firstRow="1" w:lastRow="1" w:firstColumn="1" w:lastColumn="1" w:noHBand="0" w:noVBand="0"/>
      </w:tblPr>
      <w:tblGrid>
        <w:gridCol w:w="377"/>
        <w:gridCol w:w="10135"/>
      </w:tblGrid>
      <w:tr w:rsidR="00647B13" w:rsidRPr="00C636F9" w14:paraId="776FCC9D" w14:textId="77777777" w:rsidTr="00E44144">
        <w:trPr>
          <w:cantSplit/>
          <w:tblHeader/>
        </w:trPr>
        <w:tc>
          <w:tcPr>
            <w:tcW w:w="10512" w:type="dxa"/>
            <w:gridSpan w:val="2"/>
          </w:tcPr>
          <w:p w14:paraId="60E2CA17" w14:textId="56B62FD8" w:rsidR="006E106B" w:rsidRPr="00C636F9" w:rsidRDefault="006E106B" w:rsidP="004569C2">
            <w:pPr>
              <w:pStyle w:val="PGPLessonName"/>
              <w:spacing w:before="0" w:after="0"/>
              <w:rPr>
                <w:color w:val="002868" w:themeColor="text2"/>
                <w:sz w:val="36"/>
              </w:rPr>
            </w:pPr>
            <w:r w:rsidRPr="00C636F9">
              <w:rPr>
                <w:color w:val="002868" w:themeColor="text2"/>
                <w:sz w:val="36"/>
              </w:rPr>
              <w:br w:type="page"/>
            </w:r>
            <w:r w:rsidRPr="00C636F9">
              <w:rPr>
                <w:color w:val="002868" w:themeColor="text2"/>
                <w:sz w:val="36"/>
              </w:rPr>
              <w:br w:type="page"/>
            </w:r>
            <w:bookmarkStart w:id="30" w:name="_Toc413834420"/>
            <w:bookmarkStart w:id="31" w:name="_Toc107986008"/>
            <w:r w:rsidRPr="00C636F9">
              <w:rPr>
                <w:color w:val="002868" w:themeColor="text2"/>
                <w:sz w:val="36"/>
              </w:rPr>
              <w:t>Flow Chart</w:t>
            </w:r>
            <w:bookmarkEnd w:id="30"/>
            <w:bookmarkEnd w:id="31"/>
          </w:p>
        </w:tc>
      </w:tr>
      <w:tr w:rsidR="00647B13" w:rsidRPr="00C636F9" w14:paraId="23ED3355" w14:textId="77777777" w:rsidTr="00920609">
        <w:tblPrEx>
          <w:tblLook w:val="0000" w:firstRow="0" w:lastRow="0" w:firstColumn="0" w:lastColumn="0" w:noHBand="0" w:noVBand="0"/>
        </w:tblPrEx>
        <w:trPr>
          <w:cantSplit/>
          <w:trHeight w:val="300"/>
          <w:hidden/>
        </w:trPr>
        <w:tc>
          <w:tcPr>
            <w:tcW w:w="377" w:type="dxa"/>
            <w:shd w:val="clear" w:color="auto" w:fill="auto"/>
          </w:tcPr>
          <w:p w14:paraId="17099155" w14:textId="77777777" w:rsidR="006E106B" w:rsidRPr="00C636F9" w:rsidRDefault="006E106B" w:rsidP="00E44144">
            <w:pPr>
              <w:pStyle w:val="zLGPIconExtractHandout"/>
              <w:rPr>
                <w:color w:val="002868" w:themeColor="text2"/>
              </w:rPr>
            </w:pPr>
            <w:r w:rsidRPr="00C636F9">
              <w:rPr>
                <w:color w:val="002868" w:themeColor="text2"/>
              </w:rPr>
              <w:t>z</w:t>
            </w:r>
          </w:p>
        </w:tc>
        <w:tc>
          <w:tcPr>
            <w:tcW w:w="10121" w:type="dxa"/>
          </w:tcPr>
          <w:p w14:paraId="65192BBD" w14:textId="77777777" w:rsidR="006E106B" w:rsidRPr="00C636F9" w:rsidRDefault="006E106B" w:rsidP="006E106B">
            <w:pPr>
              <w:pStyle w:val="PGPTitle"/>
              <w:rPr>
                <w:color w:val="002868" w:themeColor="text2"/>
              </w:rPr>
            </w:pPr>
            <w:r w:rsidRPr="00C636F9">
              <w:rPr>
                <w:color w:val="002868" w:themeColor="text2"/>
              </w:rPr>
              <w:t>Flow Chart for “Monitor” Process (see next 2 pages for enlarged details)</w:t>
            </w:r>
          </w:p>
          <w:p w14:paraId="35CF889A" w14:textId="77777777" w:rsidR="006E106B" w:rsidRDefault="000519A7" w:rsidP="004569C2">
            <w:pPr>
              <w:pStyle w:val="PGPTitle"/>
              <w:jc w:val="center"/>
              <w:rPr>
                <w:color w:val="002868" w:themeColor="text2"/>
              </w:rPr>
            </w:pPr>
            <w:r w:rsidRPr="000519A7">
              <w:rPr>
                <w:noProof/>
                <w:color w:val="002868" w:themeColor="text2"/>
              </w:rPr>
              <w:drawing>
                <wp:inline distT="0" distB="0" distL="0" distR="0" wp14:anchorId="2DBBB41E" wp14:editId="3CBFBDC5">
                  <wp:extent cx="6622741" cy="4743450"/>
                  <wp:effectExtent l="6033"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5400000">
                            <a:off x="0" y="0"/>
                            <a:ext cx="6623607" cy="4744070"/>
                          </a:xfrm>
                          <a:prstGeom prst="rect">
                            <a:avLst/>
                          </a:prstGeom>
                          <a:noFill/>
                          <a:ln>
                            <a:noFill/>
                          </a:ln>
                        </pic:spPr>
                      </pic:pic>
                    </a:graphicData>
                  </a:graphic>
                </wp:inline>
              </w:drawing>
            </w:r>
          </w:p>
          <w:p w14:paraId="11AFE4E7" w14:textId="25CFF3FA" w:rsidR="000519A7" w:rsidRPr="000519A7" w:rsidRDefault="000519A7" w:rsidP="000519A7">
            <w:pPr>
              <w:pStyle w:val="PGPText"/>
            </w:pPr>
          </w:p>
        </w:tc>
      </w:tr>
      <w:tr w:rsidR="00647B13" w:rsidRPr="00C636F9" w14:paraId="06F7F3CB" w14:textId="77777777" w:rsidTr="00920609">
        <w:tblPrEx>
          <w:tblLook w:val="0000" w:firstRow="0" w:lastRow="0" w:firstColumn="0" w:lastColumn="0" w:noHBand="0" w:noVBand="0"/>
        </w:tblPrEx>
        <w:trPr>
          <w:cantSplit/>
          <w:trHeight w:val="300"/>
          <w:hidden/>
        </w:trPr>
        <w:tc>
          <w:tcPr>
            <w:tcW w:w="377" w:type="dxa"/>
            <w:shd w:val="clear" w:color="auto" w:fill="auto"/>
          </w:tcPr>
          <w:p w14:paraId="5DD70D4F" w14:textId="77777777" w:rsidR="006E106B" w:rsidRPr="00C636F9" w:rsidRDefault="006E106B" w:rsidP="00E44144">
            <w:pPr>
              <w:pStyle w:val="zLGPIconExtractHandout"/>
              <w:rPr>
                <w:color w:val="002868" w:themeColor="text2"/>
              </w:rPr>
            </w:pPr>
            <w:r w:rsidRPr="00C636F9">
              <w:rPr>
                <w:color w:val="002868" w:themeColor="text2"/>
              </w:rPr>
              <w:lastRenderedPageBreak/>
              <w:t>z</w:t>
            </w:r>
          </w:p>
        </w:tc>
        <w:tc>
          <w:tcPr>
            <w:tcW w:w="10121" w:type="dxa"/>
          </w:tcPr>
          <w:p w14:paraId="1E2669D7" w14:textId="77777777" w:rsidR="006E106B" w:rsidRPr="00C636F9" w:rsidRDefault="006E106B" w:rsidP="006E106B">
            <w:pPr>
              <w:pStyle w:val="PGPTitle"/>
              <w:rPr>
                <w:color w:val="002868" w:themeColor="text2"/>
              </w:rPr>
            </w:pPr>
            <w:r w:rsidRPr="00C636F9">
              <w:rPr>
                <w:color w:val="002868" w:themeColor="text2"/>
              </w:rPr>
              <w:t>Flow Chart for “Monitor” Process (left side expanded)</w:t>
            </w:r>
          </w:p>
          <w:p w14:paraId="42B7244A" w14:textId="2C65202D" w:rsidR="006E106B" w:rsidRPr="00C636F9" w:rsidRDefault="000519A7" w:rsidP="004569C2">
            <w:pPr>
              <w:pStyle w:val="PGPText"/>
              <w:jc w:val="center"/>
              <w:rPr>
                <w:color w:val="002868" w:themeColor="text2"/>
              </w:rPr>
            </w:pPr>
            <w:r w:rsidRPr="000519A7">
              <w:rPr>
                <w:noProof/>
                <w:color w:val="002868" w:themeColor="text2"/>
              </w:rPr>
              <w:drawing>
                <wp:inline distT="0" distB="0" distL="0" distR="0" wp14:anchorId="36FE7BEE" wp14:editId="3CAAF7DC">
                  <wp:extent cx="5876925" cy="78581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a:extLst>
                              <a:ext uri="{28A0092B-C50C-407E-A947-70E740481C1C}">
                                <a14:useLocalDpi xmlns:a14="http://schemas.microsoft.com/office/drawing/2010/main" val="0"/>
                              </a:ext>
                            </a:extLst>
                          </a:blip>
                          <a:srcRect r="46434"/>
                          <a:stretch/>
                        </pic:blipFill>
                        <pic:spPr bwMode="auto">
                          <a:xfrm>
                            <a:off x="0" y="0"/>
                            <a:ext cx="5888084" cy="787302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47B13" w:rsidRPr="00C636F9" w14:paraId="272D8950" w14:textId="77777777" w:rsidTr="00920609">
        <w:tblPrEx>
          <w:tblLook w:val="0000" w:firstRow="0" w:lastRow="0" w:firstColumn="0" w:lastColumn="0" w:noHBand="0" w:noVBand="0"/>
        </w:tblPrEx>
        <w:trPr>
          <w:cantSplit/>
          <w:trHeight w:val="300"/>
          <w:hidden/>
        </w:trPr>
        <w:tc>
          <w:tcPr>
            <w:tcW w:w="377" w:type="dxa"/>
            <w:shd w:val="clear" w:color="auto" w:fill="auto"/>
          </w:tcPr>
          <w:p w14:paraId="71505C1B" w14:textId="77777777" w:rsidR="006E106B" w:rsidRPr="00C636F9" w:rsidRDefault="006E106B" w:rsidP="00E44144">
            <w:pPr>
              <w:pStyle w:val="zLGPIconExtractHandout"/>
              <w:rPr>
                <w:color w:val="002868" w:themeColor="text2"/>
              </w:rPr>
            </w:pPr>
            <w:r w:rsidRPr="00C636F9">
              <w:rPr>
                <w:color w:val="002868" w:themeColor="text2"/>
              </w:rPr>
              <w:lastRenderedPageBreak/>
              <w:t>z</w:t>
            </w:r>
          </w:p>
        </w:tc>
        <w:tc>
          <w:tcPr>
            <w:tcW w:w="10121" w:type="dxa"/>
          </w:tcPr>
          <w:p w14:paraId="32EA5BD7" w14:textId="77777777" w:rsidR="006E106B" w:rsidRPr="00C636F9" w:rsidRDefault="006E106B" w:rsidP="006E106B">
            <w:pPr>
              <w:pStyle w:val="PGPTitle"/>
              <w:rPr>
                <w:color w:val="002868" w:themeColor="text2"/>
              </w:rPr>
            </w:pPr>
            <w:r w:rsidRPr="00C636F9">
              <w:rPr>
                <w:color w:val="002868" w:themeColor="text2"/>
              </w:rPr>
              <w:t>Flow Chart for “Monitor” Process (right side expanded)</w:t>
            </w:r>
          </w:p>
          <w:p w14:paraId="63D20D76" w14:textId="2ACB794C" w:rsidR="006E106B" w:rsidRPr="00C636F9" w:rsidRDefault="000519A7" w:rsidP="004569C2">
            <w:pPr>
              <w:pStyle w:val="PGPText"/>
              <w:jc w:val="center"/>
              <w:rPr>
                <w:color w:val="002868" w:themeColor="text2"/>
              </w:rPr>
            </w:pPr>
            <w:r w:rsidRPr="000519A7">
              <w:rPr>
                <w:noProof/>
                <w:color w:val="002868" w:themeColor="text2"/>
              </w:rPr>
              <w:drawing>
                <wp:inline distT="0" distB="0" distL="0" distR="0" wp14:anchorId="5AF913F4" wp14:editId="763195A7">
                  <wp:extent cx="6348412" cy="675972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a:extLst>
                              <a:ext uri="{28A0092B-C50C-407E-A947-70E740481C1C}">
                                <a14:useLocalDpi xmlns:a14="http://schemas.microsoft.com/office/drawing/2010/main" val="0"/>
                              </a:ext>
                            </a:extLst>
                          </a:blip>
                          <a:srcRect l="33065" r="-331"/>
                          <a:stretch/>
                        </pic:blipFill>
                        <pic:spPr bwMode="auto">
                          <a:xfrm>
                            <a:off x="0" y="0"/>
                            <a:ext cx="6369347" cy="6782012"/>
                          </a:xfrm>
                          <a:prstGeom prst="rect">
                            <a:avLst/>
                          </a:prstGeom>
                          <a:noFill/>
                          <a:ln>
                            <a:noFill/>
                          </a:ln>
                          <a:extLst>
                            <a:ext uri="{53640926-AAD7-44D8-BBD7-CCE9431645EC}">
                              <a14:shadowObscured xmlns:a14="http://schemas.microsoft.com/office/drawing/2010/main"/>
                            </a:ext>
                          </a:extLst>
                        </pic:spPr>
                      </pic:pic>
                    </a:graphicData>
                  </a:graphic>
                </wp:inline>
              </w:drawing>
            </w:r>
          </w:p>
          <w:p w14:paraId="0C5B5737" w14:textId="77777777" w:rsidR="006E106B" w:rsidRPr="00C636F9" w:rsidRDefault="006E106B" w:rsidP="006E106B">
            <w:pPr>
              <w:pStyle w:val="PGPText"/>
              <w:rPr>
                <w:color w:val="002868" w:themeColor="text2"/>
                <w:sz w:val="20"/>
              </w:rPr>
            </w:pPr>
          </w:p>
        </w:tc>
      </w:tr>
    </w:tbl>
    <w:p w14:paraId="17AB574E" w14:textId="77777777" w:rsidR="006E106B" w:rsidRPr="00647B13" w:rsidRDefault="006E106B" w:rsidP="00395ECD">
      <w:pPr>
        <w:rPr>
          <w:rFonts w:eastAsia="Times New Roman" w:cs="Arial"/>
        </w:rPr>
      </w:pPr>
      <w:r w:rsidRPr="00647B13">
        <w:br w:type="page"/>
      </w:r>
    </w:p>
    <w:p w14:paraId="2340F6DF" w14:textId="77777777" w:rsidR="006E106B" w:rsidRPr="00AB3915" w:rsidRDefault="006E106B" w:rsidP="00E44144">
      <w:pPr>
        <w:pStyle w:val="PGPText"/>
        <w:rPr>
          <w:color w:val="002868" w:themeColor="text2"/>
        </w:rPr>
      </w:pPr>
    </w:p>
    <w:p w14:paraId="0E4B90F2" w14:textId="05134345" w:rsidR="006E106B" w:rsidRPr="00AB3915" w:rsidRDefault="006E106B" w:rsidP="00E44144">
      <w:pPr>
        <w:pStyle w:val="PGPModuleName"/>
        <w:rPr>
          <w:color w:val="002868" w:themeColor="text2"/>
        </w:rPr>
      </w:pPr>
      <w:bookmarkStart w:id="32" w:name="_Toc413834422"/>
      <w:bookmarkStart w:id="33" w:name="_Toc107986009"/>
      <w:r w:rsidRPr="00AB3915">
        <w:rPr>
          <w:color w:val="002868" w:themeColor="text2"/>
        </w:rPr>
        <w:t>Module 6: Appendix</w:t>
      </w:r>
      <w:bookmarkEnd w:id="32"/>
      <w:bookmarkEnd w:id="33"/>
    </w:p>
    <w:tbl>
      <w:tblPr>
        <w:tblW w:w="10525" w:type="dxa"/>
        <w:tblInd w:w="-7" w:type="dxa"/>
        <w:tblLayout w:type="fixed"/>
        <w:tblLook w:val="01E0" w:firstRow="1" w:lastRow="1" w:firstColumn="1" w:lastColumn="1" w:noHBand="0" w:noVBand="0"/>
      </w:tblPr>
      <w:tblGrid>
        <w:gridCol w:w="435"/>
        <w:gridCol w:w="1284"/>
        <w:gridCol w:w="8806"/>
      </w:tblGrid>
      <w:tr w:rsidR="001957B7" w:rsidRPr="00AB3915" w14:paraId="355B802C" w14:textId="77777777" w:rsidTr="00131713">
        <w:trPr>
          <w:cantSplit/>
          <w:tblHeader/>
        </w:trPr>
        <w:tc>
          <w:tcPr>
            <w:tcW w:w="10500" w:type="dxa"/>
            <w:gridSpan w:val="3"/>
          </w:tcPr>
          <w:p w14:paraId="040455C8" w14:textId="55D6915B" w:rsidR="006E106B" w:rsidRPr="00AB3915" w:rsidRDefault="006E106B" w:rsidP="00E44144">
            <w:pPr>
              <w:pStyle w:val="PGPLessonName"/>
              <w:rPr>
                <w:color w:val="002868" w:themeColor="text2"/>
              </w:rPr>
            </w:pPr>
            <w:r w:rsidRPr="00AB3915">
              <w:rPr>
                <w:color w:val="002868" w:themeColor="text2"/>
              </w:rPr>
              <w:br w:type="page"/>
            </w:r>
            <w:r w:rsidRPr="00AB3915">
              <w:rPr>
                <w:color w:val="002868" w:themeColor="text2"/>
              </w:rPr>
              <w:br w:type="page"/>
            </w:r>
            <w:bookmarkStart w:id="34" w:name="_Toc413834423"/>
            <w:bookmarkStart w:id="35" w:name="_Toc107986010"/>
            <w:r w:rsidRPr="00AB3915">
              <w:rPr>
                <w:color w:val="002868" w:themeColor="text2"/>
              </w:rPr>
              <w:t>Transformation Action Plan (TAP)</w:t>
            </w:r>
            <w:bookmarkEnd w:id="34"/>
            <w:bookmarkEnd w:id="35"/>
          </w:p>
        </w:tc>
      </w:tr>
      <w:tr w:rsidR="00647B13" w:rsidRPr="00647B13" w14:paraId="021395ED" w14:textId="77777777" w:rsidTr="00131713">
        <w:tblPrEx>
          <w:tblLook w:val="0000" w:firstRow="0" w:lastRow="0" w:firstColumn="0" w:lastColumn="0" w:noHBand="0" w:noVBand="0"/>
        </w:tblPrEx>
        <w:tc>
          <w:tcPr>
            <w:tcW w:w="1726" w:type="dxa"/>
            <w:gridSpan w:val="2"/>
          </w:tcPr>
          <w:p w14:paraId="1250D966" w14:textId="77777777" w:rsidR="006E106B" w:rsidRPr="00647B13" w:rsidRDefault="006E106B" w:rsidP="00E44144">
            <w:pPr>
              <w:pStyle w:val="zLGPIconHandouts"/>
              <w:rPr>
                <w:color w:val="FF0000"/>
              </w:rPr>
            </w:pPr>
            <w:r w:rsidRPr="00647B13">
              <w:rPr>
                <w:noProof/>
                <w:color w:val="FF0000"/>
              </w:rPr>
              <w:drawing>
                <wp:inline distT="0" distB="0" distL="0" distR="0" wp14:anchorId="12F2510B" wp14:editId="751BD7C7">
                  <wp:extent cx="657225" cy="657225"/>
                  <wp:effectExtent l="19050" t="0" r="9525" b="0"/>
                  <wp:docPr id="152" name="Picture 14" descr="Handouts%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andouts%201"/>
                          <pic:cNvPicPr>
                            <a:picLocks noChangeAspect="1" noChangeArrowheads="1"/>
                          </pic:cNvPicPr>
                        </pic:nvPicPr>
                        <pic:blipFill>
                          <a:blip r:embed="rId19" cstate="print"/>
                          <a:srcRect/>
                          <a:stretch>
                            <a:fillRect/>
                          </a:stretch>
                        </pic:blipFill>
                        <pic:spPr bwMode="auto">
                          <a:xfrm>
                            <a:off x="0" y="0"/>
                            <a:ext cx="657225" cy="657225"/>
                          </a:xfrm>
                          <a:prstGeom prst="rect">
                            <a:avLst/>
                          </a:prstGeom>
                          <a:noFill/>
                          <a:ln w="9525">
                            <a:noFill/>
                            <a:miter lim="800000"/>
                            <a:headEnd/>
                            <a:tailEnd/>
                          </a:ln>
                        </pic:spPr>
                      </pic:pic>
                    </a:graphicData>
                  </a:graphic>
                </wp:inline>
              </w:drawing>
            </w:r>
          </w:p>
        </w:tc>
        <w:tc>
          <w:tcPr>
            <w:tcW w:w="8751" w:type="dxa"/>
            <w:tcBorders>
              <w:top w:val="single" w:sz="6" w:space="0" w:color="808080"/>
              <w:bottom w:val="single" w:sz="6" w:space="0" w:color="808080"/>
            </w:tcBorders>
          </w:tcPr>
          <w:p w14:paraId="42B0E77C" w14:textId="77777777" w:rsidR="006E106B" w:rsidRPr="00E23956" w:rsidRDefault="006E106B" w:rsidP="006E106B">
            <w:pPr>
              <w:pStyle w:val="PGPTitle"/>
              <w:rPr>
                <w:color w:val="002868" w:themeColor="text2"/>
              </w:rPr>
            </w:pPr>
            <w:r w:rsidRPr="00E23956">
              <w:rPr>
                <w:color w:val="002868" w:themeColor="text2"/>
              </w:rPr>
              <w:t>Instructions for the Transformation Action Plan (TAP):</w:t>
            </w:r>
          </w:p>
          <w:p w14:paraId="17AD5A30" w14:textId="77777777" w:rsidR="006E106B" w:rsidRPr="00E23956" w:rsidRDefault="006E106B" w:rsidP="006E106B">
            <w:pPr>
              <w:pStyle w:val="PGPBullet1"/>
              <w:rPr>
                <w:color w:val="002868" w:themeColor="text2"/>
              </w:rPr>
            </w:pPr>
            <w:r w:rsidRPr="00E23956">
              <w:rPr>
                <w:color w:val="002868" w:themeColor="text2"/>
              </w:rPr>
              <w:t>Throughout this workshop complete the TAP below</w:t>
            </w:r>
          </w:p>
          <w:p w14:paraId="7069AA9E" w14:textId="77777777" w:rsidR="006E106B" w:rsidRPr="00E23956" w:rsidRDefault="006E106B" w:rsidP="006E106B">
            <w:pPr>
              <w:pStyle w:val="PGPBullet1"/>
              <w:rPr>
                <w:color w:val="002868" w:themeColor="text2"/>
              </w:rPr>
            </w:pPr>
            <w:r w:rsidRPr="00E23956">
              <w:rPr>
                <w:color w:val="002868" w:themeColor="text2"/>
              </w:rPr>
              <w:t>Apply the key points after the workshop to help you improve your performance.</w:t>
            </w:r>
          </w:p>
          <w:p w14:paraId="20C35EAB" w14:textId="77777777" w:rsidR="006E106B" w:rsidRPr="00E23956" w:rsidRDefault="006E106B" w:rsidP="006E106B">
            <w:pPr>
              <w:pStyle w:val="PGPBullet1"/>
              <w:rPr>
                <w:color w:val="002868" w:themeColor="text2"/>
              </w:rPr>
            </w:pPr>
            <w:r w:rsidRPr="00E23956">
              <w:rPr>
                <w:color w:val="002868" w:themeColor="text2"/>
              </w:rPr>
              <w:t>This will not be collected and so write in a manner that will help you utilize the concepts being learned.</w:t>
            </w:r>
          </w:p>
        </w:tc>
      </w:tr>
      <w:tr w:rsidR="00395ECD" w:rsidRPr="00647B13" w14:paraId="0E7CBA3F" w14:textId="77777777" w:rsidTr="00395ECD">
        <w:tblPrEx>
          <w:tblLook w:val="0000" w:firstRow="0" w:lastRow="0" w:firstColumn="0" w:lastColumn="0" w:noHBand="0" w:noVBand="0"/>
        </w:tblPrEx>
        <w:trPr>
          <w:cantSplit/>
          <w:trHeight w:val="300"/>
          <w:hidden/>
        </w:trPr>
        <w:tc>
          <w:tcPr>
            <w:tcW w:w="378" w:type="dxa"/>
            <w:shd w:val="clear" w:color="auto" w:fill="auto"/>
          </w:tcPr>
          <w:p w14:paraId="0234F0FA" w14:textId="77777777" w:rsidR="00395ECD" w:rsidRPr="00647B13" w:rsidRDefault="00395ECD" w:rsidP="00395ECD">
            <w:pPr>
              <w:pStyle w:val="zLGPIconExtractHandout"/>
              <w:rPr>
                <w:color w:val="FF0000"/>
              </w:rPr>
            </w:pPr>
            <w:r w:rsidRPr="00647B13">
              <w:rPr>
                <w:color w:val="FF0000"/>
              </w:rPr>
              <w:t>z</w:t>
            </w:r>
          </w:p>
        </w:tc>
        <w:tc>
          <w:tcPr>
            <w:tcW w:w="10112" w:type="dxa"/>
            <w:gridSpan w:val="2"/>
          </w:tcPr>
          <w:p w14:paraId="440D4923" w14:textId="16E0F2F1" w:rsidR="00395ECD" w:rsidRDefault="00395ECD" w:rsidP="00395ECD">
            <w:pPr>
              <w:pStyle w:val="Heading3"/>
            </w:pPr>
            <w:bookmarkStart w:id="36" w:name="_Toc107986011"/>
            <w:r w:rsidRPr="00647B13">
              <w:t xml:space="preserve">TAP </w:t>
            </w:r>
            <w:r w:rsidR="00D635BE" w:rsidRPr="00AB3915">
              <w:rPr>
                <w:color w:val="002868" w:themeColor="text2"/>
              </w:rPr>
              <w:t xml:space="preserve">Section </w:t>
            </w:r>
            <w:r w:rsidR="00D635BE" w:rsidRPr="00AB3915">
              <w:rPr>
                <w:color w:val="002868" w:themeColor="text2"/>
              </w:rPr>
              <w:fldChar w:fldCharType="begin"/>
            </w:r>
            <w:r w:rsidR="00D635BE" w:rsidRPr="00AB3915">
              <w:rPr>
                <w:color w:val="002868" w:themeColor="text2"/>
              </w:rPr>
              <w:instrText xml:space="preserve"> AUTONUM  </w:instrText>
            </w:r>
            <w:r w:rsidR="00D635BE" w:rsidRPr="00AB3915">
              <w:rPr>
                <w:color w:val="002868" w:themeColor="text2"/>
              </w:rPr>
              <w:fldChar w:fldCharType="end"/>
            </w:r>
            <w:r w:rsidR="00D635BE">
              <w:rPr>
                <w:color w:val="002868" w:themeColor="text2"/>
              </w:rPr>
              <w:t xml:space="preserve"> </w:t>
            </w:r>
            <w:r>
              <w:t>List Everything</w:t>
            </w:r>
            <w:r w:rsidR="00D635BE">
              <w:t xml:space="preserve"> (PART 1)</w:t>
            </w:r>
            <w:bookmarkEnd w:id="36"/>
          </w:p>
          <w:p w14:paraId="515490A7" w14:textId="27B404BD" w:rsidR="00994B67" w:rsidRPr="00994B67" w:rsidRDefault="00994B67" w:rsidP="00994B67">
            <w:r>
              <w:t xml:space="preserve">Instructions, </w:t>
            </w:r>
            <w:r w:rsidRPr="00994B67">
              <w:rPr>
                <w:b/>
                <w:u w:val="single"/>
              </w:rPr>
              <w:t>Part 1</w:t>
            </w:r>
            <w:r>
              <w:t>:</w:t>
            </w:r>
          </w:p>
          <w:p w14:paraId="644DDAF2" w14:textId="77777777" w:rsidR="005506EC" w:rsidRDefault="005506EC" w:rsidP="005506EC">
            <w:pPr>
              <w:pStyle w:val="PGPBullet1"/>
            </w:pPr>
            <w:r>
              <w:t xml:space="preserve">For this exercise, select a large and widely known stock </w:t>
            </w:r>
          </w:p>
          <w:p w14:paraId="19D5712C" w14:textId="77777777" w:rsidR="005506EC" w:rsidRDefault="005506EC" w:rsidP="005506EC">
            <w:pPr>
              <w:pStyle w:val="PGPBullet1"/>
            </w:pPr>
            <w:r>
              <w:t>Go to the table on the next page (labeled “</w:t>
            </w:r>
            <w:r w:rsidRPr="00B33AF3">
              <w:t>List Everything”</w:t>
            </w:r>
            <w:r>
              <w:t xml:space="preserve"> Exercise) and put the ticker at the top of the table</w:t>
            </w:r>
          </w:p>
          <w:p w14:paraId="2C63771B" w14:textId="77777777" w:rsidR="005506EC" w:rsidRDefault="005506EC" w:rsidP="005506EC">
            <w:pPr>
              <w:pStyle w:val="PGPBullet1"/>
            </w:pPr>
            <w:r>
              <w:t>The initial step of this exercise is to create a list 5 to 10 stock-specific factors in the table on the next page that could receive the media’s attention in the future.  For example:</w:t>
            </w:r>
          </w:p>
          <w:p w14:paraId="7EDD23A4" w14:textId="77777777" w:rsidR="005506EC" w:rsidRDefault="005506EC" w:rsidP="005506EC">
            <w:pPr>
              <w:pStyle w:val="PGPBullet2"/>
            </w:pPr>
            <w:r>
              <w:t xml:space="preserve">For FedEx: </w:t>
            </w:r>
            <w:r w:rsidRPr="00F23798">
              <w:t>Company is trying to improve its network efficiency</w:t>
            </w:r>
          </w:p>
          <w:p w14:paraId="04AD4CCF" w14:textId="77777777" w:rsidR="005506EC" w:rsidRDefault="005506EC" w:rsidP="005506EC">
            <w:pPr>
              <w:pStyle w:val="PGPBullet2"/>
            </w:pPr>
            <w:r>
              <w:t>For McDonald’s: Higher wages may compress margins</w:t>
            </w:r>
          </w:p>
          <w:p w14:paraId="076848FD" w14:textId="77777777" w:rsidR="005506EC" w:rsidRDefault="005506EC" w:rsidP="005506EC">
            <w:pPr>
              <w:pStyle w:val="PGPBullet1"/>
            </w:pPr>
            <w:r>
              <w:t>This list will be used for multiple exercises throughout the unit, so please give this some serious consideration</w:t>
            </w:r>
          </w:p>
          <w:p w14:paraId="46C4D6B2" w14:textId="77777777" w:rsidR="005506EC" w:rsidRDefault="005506EC" w:rsidP="005506EC">
            <w:pPr>
              <w:pStyle w:val="PGPBullet1"/>
            </w:pPr>
            <w:r>
              <w:t>To stimulate ideas, review the most read headlines over the past year by using one of these methods:</w:t>
            </w:r>
          </w:p>
          <w:p w14:paraId="086D3AC4" w14:textId="77777777" w:rsidR="005506EC" w:rsidRDefault="005506EC" w:rsidP="005506EC">
            <w:pPr>
              <w:pStyle w:val="PGPBullet2"/>
            </w:pPr>
            <w:r>
              <w:t xml:space="preserve">Using Google News, search for stories on the most-read financial news service sites in the region where the company is based, </w:t>
            </w:r>
            <w:r w:rsidRPr="0020338E">
              <w:rPr>
                <w:b/>
                <w:u w:val="single"/>
              </w:rPr>
              <w:t>OR</w:t>
            </w:r>
          </w:p>
          <w:p w14:paraId="61742B59" w14:textId="77777777" w:rsidR="005506EC" w:rsidRDefault="005506EC" w:rsidP="005506EC">
            <w:pPr>
              <w:pStyle w:val="PGPBullet2"/>
            </w:pPr>
            <w:r>
              <w:t>Using open.ai Playground, ask “W</w:t>
            </w:r>
            <w:r w:rsidRPr="00A340A7">
              <w:t xml:space="preserve">hat are the 20 most-read financial news stories about </w:t>
            </w:r>
            <w:r>
              <w:t>[Company Name]</w:t>
            </w:r>
            <w:r w:rsidRPr="00A340A7">
              <w:t xml:space="preserve"> (</w:t>
            </w:r>
            <w:r>
              <w:t>Company Ticker</w:t>
            </w:r>
            <w:r w:rsidRPr="00A340A7">
              <w:t>) over the past year?</w:t>
            </w:r>
            <w:r>
              <w:t xml:space="preserve">” </w:t>
            </w:r>
            <w:r w:rsidRPr="0020338E">
              <w:rPr>
                <w:b/>
                <w:u w:val="single"/>
              </w:rPr>
              <w:t>OR</w:t>
            </w:r>
          </w:p>
          <w:p w14:paraId="40AFCD60" w14:textId="77777777" w:rsidR="005506EC" w:rsidRDefault="005506EC" w:rsidP="005506EC">
            <w:pPr>
              <w:pStyle w:val="PGPBullet2"/>
            </w:pPr>
            <w:r>
              <w:t>Using the news module of a market data service provider (e.g., Bloomberg, FactSet, Refinitiv, etc.), screen for the most read news stories for a given stock over the past 6-12 months</w:t>
            </w:r>
          </w:p>
          <w:p w14:paraId="33669FC3" w14:textId="77777777" w:rsidR="005506EC" w:rsidRDefault="005506EC" w:rsidP="005506EC">
            <w:pPr>
              <w:pStyle w:val="PGPBullet1"/>
            </w:pPr>
            <w:r>
              <w:t>In the first column of the “</w:t>
            </w:r>
            <w:r w:rsidRPr="00B33AF3">
              <w:t>List Everything”</w:t>
            </w:r>
            <w:r>
              <w:t xml:space="preserve"> table, create a list of 5 to 10 factors that could receive the media’s attention in the future.</w:t>
            </w:r>
          </w:p>
          <w:p w14:paraId="030BC50D" w14:textId="77777777" w:rsidR="005506EC" w:rsidRDefault="005506EC" w:rsidP="005506EC">
            <w:pPr>
              <w:pStyle w:val="PGPBullet1"/>
            </w:pPr>
            <w:r>
              <w:t>If you are using the most-read news stories of the past, the subject of the headline may have already been completed (e.g., Apple debuted a new iPhone last month).  In this instance, restate the factor as though this event or a similar-type event may re-occur in the future (e.g., Apple will debut a new iPhone over the next 12 months)</w:t>
            </w:r>
          </w:p>
          <w:p w14:paraId="5B548E38" w14:textId="6A4BCE3B" w:rsidR="00256516" w:rsidRDefault="005506EC" w:rsidP="005506EC">
            <w:pPr>
              <w:pStyle w:val="PGPBullet1"/>
            </w:pPr>
            <w:r>
              <w:t xml:space="preserve">For this step, </w:t>
            </w:r>
            <w:r>
              <w:rPr>
                <w:u w:val="single"/>
              </w:rPr>
              <w:t>please complete only the first column of the table</w:t>
            </w:r>
            <w:r>
              <w:t xml:space="preserve"> (you will be instructed on how to use the other columns at a later stage)</w:t>
            </w:r>
          </w:p>
          <w:p w14:paraId="448DC99F" w14:textId="4F5DC4D2" w:rsidR="009332E7" w:rsidRPr="00A84290" w:rsidRDefault="009332E7" w:rsidP="009332E7"/>
        </w:tc>
      </w:tr>
      <w:tr w:rsidR="005D7F05" w:rsidRPr="00647B13" w14:paraId="62E4169F" w14:textId="77777777" w:rsidTr="00782CEB">
        <w:tblPrEx>
          <w:tblLook w:val="0000" w:firstRow="0" w:lastRow="0" w:firstColumn="0" w:lastColumn="0" w:noHBand="0" w:noVBand="0"/>
        </w:tblPrEx>
        <w:trPr>
          <w:cantSplit/>
          <w:trHeight w:val="12672"/>
          <w:hidden/>
        </w:trPr>
        <w:tc>
          <w:tcPr>
            <w:tcW w:w="378" w:type="dxa"/>
            <w:shd w:val="clear" w:color="auto" w:fill="auto"/>
          </w:tcPr>
          <w:p w14:paraId="5A491A58" w14:textId="77777777" w:rsidR="005D7F05" w:rsidRPr="00647B13" w:rsidRDefault="005D7F05" w:rsidP="002D125A">
            <w:pPr>
              <w:pStyle w:val="zLGPIconExtractHandout"/>
              <w:rPr>
                <w:color w:val="FF0000"/>
              </w:rPr>
            </w:pPr>
            <w:r w:rsidRPr="00647B13">
              <w:rPr>
                <w:color w:val="FF0000"/>
              </w:rPr>
              <w:lastRenderedPageBreak/>
              <w:t>z</w:t>
            </w:r>
          </w:p>
        </w:tc>
        <w:tc>
          <w:tcPr>
            <w:tcW w:w="10140" w:type="dxa"/>
            <w:gridSpan w:val="2"/>
          </w:tcPr>
          <w:p w14:paraId="418499B4" w14:textId="592D4504" w:rsidR="005D7F05" w:rsidRPr="00994B67" w:rsidRDefault="005D7F05" w:rsidP="005D7F05">
            <w:pPr>
              <w:jc w:val="center"/>
              <w:rPr>
                <w:b/>
                <w:sz w:val="36"/>
              </w:rPr>
            </w:pPr>
            <w:r>
              <w:rPr>
                <w:b/>
                <w:sz w:val="36"/>
              </w:rPr>
              <w:t>Exercise: “List Everything”</w:t>
            </w:r>
          </w:p>
          <w:p w14:paraId="37606699" w14:textId="77777777" w:rsidR="00A37FB0" w:rsidRDefault="005D7F05" w:rsidP="002D125A">
            <w:pPr>
              <w:pStyle w:val="LGPTableHeaderText"/>
            </w:pPr>
            <w:r>
              <w:t xml:space="preserve">Ticker: </w:t>
            </w:r>
            <w:r w:rsidRPr="00D512C7">
              <w:t>______________________</w:t>
            </w:r>
            <w:r>
              <w:t xml:space="preserve"> </w:t>
            </w:r>
          </w:p>
          <w:p w14:paraId="17097246" w14:textId="114C4E31" w:rsidR="005D7F05" w:rsidRDefault="005D7F05" w:rsidP="002D125A">
            <w:pPr>
              <w:pStyle w:val="LGPTableHeaderText"/>
            </w:pPr>
            <w:r>
              <w:t>(</w:t>
            </w:r>
            <w:r w:rsidRPr="00E03E58">
              <w:rPr>
                <w:color w:val="C00000"/>
              </w:rPr>
              <w:t>ONLY COMPLETE EACH COLUMN WHEN INSTRUCTED</w:t>
            </w:r>
            <w:r>
              <w:t>)</w:t>
            </w:r>
          </w:p>
          <w:p w14:paraId="60719FC6" w14:textId="77777777" w:rsidR="005D7F05" w:rsidRPr="00D512C7" w:rsidRDefault="005D7F05" w:rsidP="002D125A">
            <w:pPr>
              <w:pStyle w:val="LGPTableHeaderText"/>
            </w:pPr>
            <w:r>
              <w:t xml:space="preserve"> (Scale of 1 to 5 with 5=strongly agree)</w:t>
            </w:r>
          </w:p>
          <w:tbl>
            <w:tblPr>
              <w:tblStyle w:val="AnalystSolutions"/>
              <w:tblW w:w="9936" w:type="dxa"/>
              <w:tblLayout w:type="fixed"/>
              <w:tblLook w:val="0420" w:firstRow="1" w:lastRow="0" w:firstColumn="0" w:lastColumn="0" w:noHBand="0" w:noVBand="1"/>
            </w:tblPr>
            <w:tblGrid>
              <w:gridCol w:w="3600"/>
              <w:gridCol w:w="432"/>
              <w:gridCol w:w="720"/>
              <w:gridCol w:w="432"/>
              <w:gridCol w:w="864"/>
              <w:gridCol w:w="2448"/>
              <w:gridCol w:w="432"/>
              <w:gridCol w:w="432"/>
              <w:gridCol w:w="576"/>
            </w:tblGrid>
            <w:tr w:rsidR="00350891" w:rsidRPr="00346FD6" w14:paraId="5970C615" w14:textId="77777777" w:rsidTr="00077D9D">
              <w:trPr>
                <w:cnfStyle w:val="100000000000" w:firstRow="1" w:lastRow="0" w:firstColumn="0" w:lastColumn="0" w:oddVBand="0" w:evenVBand="0" w:oddHBand="0" w:evenHBand="0" w:firstRowFirstColumn="0" w:firstRowLastColumn="0" w:lastRowFirstColumn="0" w:lastRowLastColumn="0"/>
                <w:trHeight w:val="20"/>
              </w:trPr>
              <w:tc>
                <w:tcPr>
                  <w:tcW w:w="3600" w:type="dxa"/>
                </w:tcPr>
                <w:p w14:paraId="020B5F8D" w14:textId="77777777" w:rsidR="00350891" w:rsidRPr="00346FD6" w:rsidRDefault="00350891" w:rsidP="00077D9D">
                  <w:pPr>
                    <w:jc w:val="left"/>
                    <w:rPr>
                      <w:rFonts w:ascii="Arial Narrow" w:hAnsi="Arial Narrow"/>
                      <w:color w:val="auto"/>
                      <w:sz w:val="20"/>
                    </w:rPr>
                  </w:pPr>
                  <w:r w:rsidRPr="00346FD6">
                    <w:rPr>
                      <w:rFonts w:ascii="Arial Narrow" w:hAnsi="Arial Narrow"/>
                      <w:color w:val="auto"/>
                      <w:sz w:val="20"/>
                    </w:rPr>
                    <w:t>Company-specific “newsworthy” issues</w:t>
                  </w:r>
                </w:p>
              </w:tc>
              <w:tc>
                <w:tcPr>
                  <w:tcW w:w="432" w:type="dxa"/>
                </w:tcPr>
                <w:p w14:paraId="095D57ED" w14:textId="77777777" w:rsidR="00350891" w:rsidRPr="00840F24" w:rsidRDefault="00350891" w:rsidP="00077D9D">
                  <w:pPr>
                    <w:rPr>
                      <w:rFonts w:ascii="Arial Narrow" w:hAnsi="Arial Narrow"/>
                      <w:b/>
                      <w:color w:val="auto"/>
                      <w:sz w:val="20"/>
                      <w:u w:val="single"/>
                    </w:rPr>
                  </w:pPr>
                  <w:r w:rsidRPr="00840F24">
                    <w:rPr>
                      <w:rFonts w:ascii="Arial Narrow" w:hAnsi="Arial Narrow"/>
                      <w:b/>
                      <w:color w:val="auto"/>
                      <w:sz w:val="20"/>
                      <w:u w:val="single"/>
                    </w:rPr>
                    <w:t>E</w:t>
                  </w:r>
                </w:p>
              </w:tc>
              <w:tc>
                <w:tcPr>
                  <w:tcW w:w="720" w:type="dxa"/>
                </w:tcPr>
                <w:p w14:paraId="5D02DF50" w14:textId="77777777" w:rsidR="00350891" w:rsidRPr="00840F24" w:rsidRDefault="00350891" w:rsidP="00077D9D">
                  <w:pPr>
                    <w:rPr>
                      <w:rFonts w:ascii="Arial Narrow" w:hAnsi="Arial Narrow"/>
                      <w:color w:val="auto"/>
                      <w:sz w:val="20"/>
                    </w:rPr>
                  </w:pPr>
                  <w:r w:rsidRPr="00840F24">
                    <w:rPr>
                      <w:rFonts w:ascii="Arial Narrow" w:hAnsi="Arial Narrow"/>
                      <w:color w:val="auto"/>
                      <w:sz w:val="20"/>
                    </w:rPr>
                    <w:t>Zone</w:t>
                  </w:r>
                  <w:r>
                    <w:rPr>
                      <w:rFonts w:ascii="Arial Narrow" w:hAnsi="Arial Narrow"/>
                      <w:color w:val="auto"/>
                      <w:sz w:val="20"/>
                    </w:rPr>
                    <w:t>s</w:t>
                  </w:r>
                </w:p>
              </w:tc>
              <w:tc>
                <w:tcPr>
                  <w:tcW w:w="432" w:type="dxa"/>
                </w:tcPr>
                <w:p w14:paraId="523DE415" w14:textId="77777777" w:rsidR="00350891" w:rsidRPr="00840F24" w:rsidRDefault="00350891" w:rsidP="00077D9D">
                  <w:pPr>
                    <w:rPr>
                      <w:rFonts w:ascii="Arial Narrow" w:hAnsi="Arial Narrow"/>
                      <w:b/>
                      <w:color w:val="auto"/>
                      <w:sz w:val="20"/>
                      <w:u w:val="single"/>
                    </w:rPr>
                  </w:pPr>
                  <w:r w:rsidRPr="00840F24">
                    <w:rPr>
                      <w:rFonts w:ascii="Arial Narrow" w:hAnsi="Arial Narrow"/>
                      <w:b/>
                      <w:color w:val="auto"/>
                      <w:sz w:val="20"/>
                      <w:u w:val="single"/>
                    </w:rPr>
                    <w:t>P</w:t>
                  </w:r>
                </w:p>
              </w:tc>
              <w:tc>
                <w:tcPr>
                  <w:tcW w:w="864" w:type="dxa"/>
                </w:tcPr>
                <w:p w14:paraId="37C686D8" w14:textId="4CC88AD7" w:rsidR="00350891" w:rsidRPr="00840F24" w:rsidRDefault="00350891" w:rsidP="00077D9D">
                  <w:pPr>
                    <w:rPr>
                      <w:rFonts w:ascii="Arial Narrow" w:hAnsi="Arial Narrow"/>
                      <w:color w:val="auto"/>
                      <w:sz w:val="20"/>
                    </w:rPr>
                  </w:pPr>
                  <w:r>
                    <w:rPr>
                      <w:rFonts w:ascii="Arial Narrow" w:hAnsi="Arial Narrow"/>
                      <w:color w:val="auto"/>
                      <w:sz w:val="20"/>
                    </w:rPr>
                    <w:t>K, U-R, U-I</w:t>
                  </w:r>
                </w:p>
              </w:tc>
              <w:tc>
                <w:tcPr>
                  <w:tcW w:w="2448" w:type="dxa"/>
                </w:tcPr>
                <w:p w14:paraId="303B8E30" w14:textId="51C96F7A" w:rsidR="00350891" w:rsidRPr="00840F24" w:rsidRDefault="00350891" w:rsidP="00077D9D">
                  <w:pPr>
                    <w:rPr>
                      <w:rFonts w:ascii="Arial Narrow" w:hAnsi="Arial Narrow"/>
                      <w:color w:val="auto"/>
                      <w:sz w:val="20"/>
                    </w:rPr>
                  </w:pPr>
                  <w:r w:rsidRPr="00840F24">
                    <w:rPr>
                      <w:rFonts w:ascii="Arial Narrow" w:hAnsi="Arial Narrow"/>
                      <w:color w:val="auto"/>
                      <w:sz w:val="20"/>
                    </w:rPr>
                    <w:t>Source</w:t>
                  </w:r>
                </w:p>
              </w:tc>
              <w:tc>
                <w:tcPr>
                  <w:tcW w:w="432" w:type="dxa"/>
                </w:tcPr>
                <w:p w14:paraId="66528518" w14:textId="163F50AA" w:rsidR="00350891" w:rsidRPr="00840F24" w:rsidRDefault="00350891" w:rsidP="00077D9D">
                  <w:pPr>
                    <w:rPr>
                      <w:rFonts w:ascii="Arial Narrow" w:hAnsi="Arial Narrow"/>
                      <w:b/>
                      <w:color w:val="auto"/>
                      <w:sz w:val="20"/>
                      <w:u w:val="single"/>
                    </w:rPr>
                  </w:pPr>
                  <w:r w:rsidRPr="00840F24">
                    <w:rPr>
                      <w:rFonts w:ascii="Arial Narrow" w:hAnsi="Arial Narrow"/>
                      <w:b/>
                      <w:color w:val="auto"/>
                      <w:sz w:val="20"/>
                      <w:u w:val="single"/>
                    </w:rPr>
                    <w:t>I</w:t>
                  </w:r>
                </w:p>
              </w:tc>
              <w:tc>
                <w:tcPr>
                  <w:tcW w:w="432" w:type="dxa"/>
                </w:tcPr>
                <w:p w14:paraId="77CA9EF3" w14:textId="76BA5B6E" w:rsidR="00350891" w:rsidRPr="00840F24" w:rsidRDefault="00350891" w:rsidP="00077D9D">
                  <w:pPr>
                    <w:jc w:val="left"/>
                    <w:rPr>
                      <w:rFonts w:ascii="Arial Narrow" w:hAnsi="Arial Narrow"/>
                      <w:b/>
                      <w:color w:val="auto"/>
                      <w:sz w:val="20"/>
                      <w:u w:val="single"/>
                    </w:rPr>
                  </w:pPr>
                  <w:r w:rsidRPr="00840F24">
                    <w:rPr>
                      <w:rFonts w:ascii="Arial Narrow" w:hAnsi="Arial Narrow"/>
                      <w:b/>
                      <w:color w:val="auto"/>
                      <w:sz w:val="20"/>
                      <w:u w:val="single"/>
                    </w:rPr>
                    <w:t>C</w:t>
                  </w:r>
                </w:p>
              </w:tc>
              <w:tc>
                <w:tcPr>
                  <w:tcW w:w="576" w:type="dxa"/>
                </w:tcPr>
                <w:p w14:paraId="3340D67A" w14:textId="77777777" w:rsidR="00350891" w:rsidRPr="00840F24" w:rsidRDefault="00350891" w:rsidP="00077D9D">
                  <w:pPr>
                    <w:rPr>
                      <w:rFonts w:ascii="Arial Narrow" w:hAnsi="Arial Narrow"/>
                      <w:color w:val="auto"/>
                      <w:sz w:val="20"/>
                    </w:rPr>
                  </w:pPr>
                  <w:r w:rsidRPr="00840F24">
                    <w:rPr>
                      <w:rFonts w:ascii="Arial Narrow" w:hAnsi="Arial Narrow"/>
                      <w:color w:val="auto"/>
                      <w:sz w:val="20"/>
                    </w:rPr>
                    <w:t>T</w:t>
                  </w:r>
                </w:p>
              </w:tc>
            </w:tr>
            <w:tr w:rsidR="00350891" w:rsidRPr="00A84290" w14:paraId="7ECFCD54" w14:textId="77777777" w:rsidTr="00077D9D">
              <w:trPr>
                <w:cnfStyle w:val="000000100000" w:firstRow="0" w:lastRow="0" w:firstColumn="0" w:lastColumn="0" w:oddVBand="0" w:evenVBand="0" w:oddHBand="1" w:evenHBand="0" w:firstRowFirstColumn="0" w:firstRowLastColumn="0" w:lastRowFirstColumn="0" w:lastRowLastColumn="0"/>
                <w:trHeight w:val="864"/>
              </w:trPr>
              <w:tc>
                <w:tcPr>
                  <w:tcW w:w="3600" w:type="dxa"/>
                </w:tcPr>
                <w:p w14:paraId="566C0392" w14:textId="77777777" w:rsidR="00350891" w:rsidRPr="000E222E" w:rsidRDefault="00350891" w:rsidP="00077D9D">
                  <w:pPr>
                    <w:ind w:left="22"/>
                    <w:jc w:val="left"/>
                    <w:rPr>
                      <w:rFonts w:ascii="Arial Narrow" w:hAnsi="Arial Narrow"/>
                      <w:sz w:val="20"/>
                    </w:rPr>
                  </w:pPr>
                  <w:r>
                    <w:rPr>
                      <w:rFonts w:ascii="Arial Narrow" w:hAnsi="Arial Narrow"/>
                      <w:sz w:val="20"/>
                    </w:rPr>
                    <w:t>EXAMPLE: Company is trying to improve its network efficiency</w:t>
                  </w:r>
                </w:p>
              </w:tc>
              <w:tc>
                <w:tcPr>
                  <w:tcW w:w="432" w:type="dxa"/>
                </w:tcPr>
                <w:p w14:paraId="08D1E01E" w14:textId="77777777" w:rsidR="00350891" w:rsidRPr="00A84290" w:rsidRDefault="00350891" w:rsidP="00077D9D">
                  <w:pPr>
                    <w:jc w:val="center"/>
                    <w:rPr>
                      <w:rFonts w:ascii="Arial Narrow" w:hAnsi="Arial Narrow"/>
                      <w:sz w:val="20"/>
                    </w:rPr>
                  </w:pPr>
                  <w:r>
                    <w:rPr>
                      <w:rFonts w:ascii="Arial Narrow" w:hAnsi="Arial Narrow"/>
                      <w:sz w:val="20"/>
                    </w:rPr>
                    <w:t>5</w:t>
                  </w:r>
                </w:p>
              </w:tc>
              <w:tc>
                <w:tcPr>
                  <w:tcW w:w="720" w:type="dxa"/>
                  <w:shd w:val="clear" w:color="auto" w:fill="D9D9D9" w:themeFill="background1" w:themeFillShade="D9"/>
                </w:tcPr>
                <w:p w14:paraId="768F9DD6" w14:textId="77777777" w:rsidR="00350891" w:rsidRPr="00A84290" w:rsidRDefault="00350891" w:rsidP="00077D9D">
                  <w:pPr>
                    <w:jc w:val="center"/>
                    <w:rPr>
                      <w:rFonts w:ascii="Arial Narrow" w:hAnsi="Arial Narrow"/>
                      <w:sz w:val="20"/>
                    </w:rPr>
                  </w:pPr>
                  <w:r>
                    <w:rPr>
                      <w:rFonts w:ascii="Arial Narrow" w:hAnsi="Arial Narrow"/>
                      <w:sz w:val="20"/>
                    </w:rPr>
                    <w:t>OC</w:t>
                  </w:r>
                </w:p>
              </w:tc>
              <w:tc>
                <w:tcPr>
                  <w:tcW w:w="432" w:type="dxa"/>
                </w:tcPr>
                <w:p w14:paraId="7EA70AC2" w14:textId="77777777" w:rsidR="00350891" w:rsidRPr="00A84290" w:rsidRDefault="00350891" w:rsidP="00077D9D">
                  <w:pPr>
                    <w:jc w:val="center"/>
                    <w:rPr>
                      <w:rFonts w:ascii="Arial Narrow" w:hAnsi="Arial Narrow"/>
                      <w:sz w:val="20"/>
                    </w:rPr>
                  </w:pPr>
                  <w:r>
                    <w:rPr>
                      <w:rFonts w:ascii="Arial Narrow" w:hAnsi="Arial Narrow"/>
                      <w:sz w:val="20"/>
                    </w:rPr>
                    <w:t>4</w:t>
                  </w:r>
                </w:p>
              </w:tc>
              <w:tc>
                <w:tcPr>
                  <w:tcW w:w="864" w:type="dxa"/>
                </w:tcPr>
                <w:p w14:paraId="04A66D44" w14:textId="212B3EE8" w:rsidR="00350891" w:rsidRPr="005744CD" w:rsidRDefault="00350891" w:rsidP="00077D9D">
                  <w:pPr>
                    <w:jc w:val="center"/>
                    <w:rPr>
                      <w:rFonts w:ascii="Arial Narrow" w:hAnsi="Arial Narrow"/>
                      <w:sz w:val="20"/>
                    </w:rPr>
                  </w:pPr>
                  <w:r>
                    <w:rPr>
                      <w:rFonts w:ascii="Arial Narrow" w:hAnsi="Arial Narrow"/>
                      <w:sz w:val="20"/>
                    </w:rPr>
                    <w:t>U-R</w:t>
                  </w:r>
                </w:p>
              </w:tc>
              <w:tc>
                <w:tcPr>
                  <w:tcW w:w="2448" w:type="dxa"/>
                  <w:shd w:val="clear" w:color="auto" w:fill="D9D9D9" w:themeFill="background1" w:themeFillShade="D9"/>
                </w:tcPr>
                <w:p w14:paraId="6F14E671" w14:textId="562FD90B" w:rsidR="00350891" w:rsidRDefault="00350891" w:rsidP="00077D9D">
                  <w:pPr>
                    <w:pStyle w:val="ListParagraph"/>
                    <w:numPr>
                      <w:ilvl w:val="0"/>
                      <w:numId w:val="17"/>
                    </w:numPr>
                    <w:jc w:val="left"/>
                    <w:rPr>
                      <w:rFonts w:ascii="Arial Narrow" w:hAnsi="Arial Narrow"/>
                      <w:sz w:val="20"/>
                    </w:rPr>
                  </w:pPr>
                  <w:r w:rsidRPr="00E77CC1">
                    <w:rPr>
                      <w:rFonts w:ascii="Arial Narrow" w:hAnsi="Arial Narrow"/>
                      <w:sz w:val="20"/>
                    </w:rPr>
                    <w:t>Industry consultant</w:t>
                  </w:r>
                </w:p>
                <w:p w14:paraId="0FD9704B" w14:textId="77777777" w:rsidR="00350891" w:rsidRDefault="00350891" w:rsidP="00077D9D">
                  <w:pPr>
                    <w:pStyle w:val="ListParagraph"/>
                    <w:numPr>
                      <w:ilvl w:val="0"/>
                      <w:numId w:val="17"/>
                    </w:numPr>
                    <w:jc w:val="left"/>
                    <w:rPr>
                      <w:rFonts w:ascii="Arial Narrow" w:hAnsi="Arial Narrow"/>
                      <w:sz w:val="20"/>
                    </w:rPr>
                  </w:pPr>
                  <w:r w:rsidRPr="00E77CC1">
                    <w:rPr>
                      <w:rFonts w:ascii="Arial Narrow" w:hAnsi="Arial Narrow"/>
                      <w:sz w:val="20"/>
                    </w:rPr>
                    <w:t>Private competitor</w:t>
                  </w:r>
                </w:p>
                <w:p w14:paraId="23B5AECF" w14:textId="77777777" w:rsidR="00350891" w:rsidRPr="00A84290" w:rsidRDefault="00350891" w:rsidP="00077D9D">
                  <w:pPr>
                    <w:jc w:val="left"/>
                    <w:rPr>
                      <w:rFonts w:ascii="Arial Narrow" w:hAnsi="Arial Narrow"/>
                      <w:sz w:val="20"/>
                    </w:rPr>
                  </w:pPr>
                </w:p>
              </w:tc>
              <w:tc>
                <w:tcPr>
                  <w:tcW w:w="432" w:type="dxa"/>
                </w:tcPr>
                <w:p w14:paraId="5F761172" w14:textId="16064D92" w:rsidR="00350891" w:rsidRDefault="00350891" w:rsidP="00077D9D">
                  <w:pPr>
                    <w:jc w:val="center"/>
                    <w:rPr>
                      <w:rFonts w:ascii="Arial Narrow" w:hAnsi="Arial Narrow"/>
                      <w:sz w:val="20"/>
                    </w:rPr>
                  </w:pPr>
                  <w:r>
                    <w:rPr>
                      <w:rFonts w:ascii="Arial Narrow" w:hAnsi="Arial Narrow"/>
                      <w:sz w:val="20"/>
                    </w:rPr>
                    <w:t>4</w:t>
                  </w:r>
                </w:p>
              </w:tc>
              <w:tc>
                <w:tcPr>
                  <w:tcW w:w="432" w:type="dxa"/>
                </w:tcPr>
                <w:p w14:paraId="0C001292" w14:textId="06C8C68F" w:rsidR="00350891" w:rsidRPr="00A84290" w:rsidRDefault="00350891" w:rsidP="00077D9D">
                  <w:pPr>
                    <w:jc w:val="center"/>
                    <w:rPr>
                      <w:rFonts w:ascii="Arial Narrow" w:hAnsi="Arial Narrow"/>
                      <w:sz w:val="20"/>
                    </w:rPr>
                  </w:pPr>
                  <w:r>
                    <w:rPr>
                      <w:rFonts w:ascii="Arial Narrow" w:hAnsi="Arial Narrow"/>
                      <w:sz w:val="20"/>
                    </w:rPr>
                    <w:t>4</w:t>
                  </w:r>
                </w:p>
              </w:tc>
              <w:tc>
                <w:tcPr>
                  <w:tcW w:w="576" w:type="dxa"/>
                </w:tcPr>
                <w:p w14:paraId="79D51692" w14:textId="42029E2D" w:rsidR="00350891" w:rsidRPr="00A84290" w:rsidRDefault="00350891" w:rsidP="00077D9D">
                  <w:pPr>
                    <w:jc w:val="center"/>
                    <w:rPr>
                      <w:rFonts w:ascii="Arial Narrow" w:hAnsi="Arial Narrow"/>
                      <w:sz w:val="20"/>
                    </w:rPr>
                  </w:pPr>
                  <w:r>
                    <w:rPr>
                      <w:rFonts w:ascii="Arial Narrow" w:hAnsi="Arial Narrow"/>
                      <w:sz w:val="20"/>
                    </w:rPr>
                    <w:t>17</w:t>
                  </w:r>
                </w:p>
              </w:tc>
            </w:tr>
            <w:tr w:rsidR="00350891" w:rsidRPr="00A84290" w14:paraId="2B36ACFE" w14:textId="77777777" w:rsidTr="00077D9D">
              <w:trPr>
                <w:trHeight w:val="864"/>
              </w:trPr>
              <w:tc>
                <w:tcPr>
                  <w:tcW w:w="3600" w:type="dxa"/>
                </w:tcPr>
                <w:p w14:paraId="05051E1C" w14:textId="77777777" w:rsidR="00350891" w:rsidRPr="000E222E" w:rsidRDefault="00350891" w:rsidP="00077D9D">
                  <w:pPr>
                    <w:pStyle w:val="ListParagraph"/>
                    <w:numPr>
                      <w:ilvl w:val="0"/>
                      <w:numId w:val="15"/>
                    </w:numPr>
                    <w:ind w:left="382"/>
                    <w:jc w:val="left"/>
                    <w:rPr>
                      <w:rFonts w:ascii="Arial Narrow" w:hAnsi="Arial Narrow"/>
                      <w:sz w:val="20"/>
                    </w:rPr>
                  </w:pPr>
                </w:p>
              </w:tc>
              <w:tc>
                <w:tcPr>
                  <w:tcW w:w="432" w:type="dxa"/>
                </w:tcPr>
                <w:p w14:paraId="3060BEC3" w14:textId="77777777" w:rsidR="00350891" w:rsidRPr="00A84290" w:rsidRDefault="00350891" w:rsidP="00077D9D">
                  <w:pPr>
                    <w:jc w:val="center"/>
                    <w:rPr>
                      <w:rFonts w:ascii="Arial Narrow" w:hAnsi="Arial Narrow"/>
                      <w:sz w:val="20"/>
                    </w:rPr>
                  </w:pPr>
                </w:p>
              </w:tc>
              <w:tc>
                <w:tcPr>
                  <w:tcW w:w="720" w:type="dxa"/>
                  <w:shd w:val="clear" w:color="auto" w:fill="D9D9D9" w:themeFill="background1" w:themeFillShade="D9"/>
                </w:tcPr>
                <w:p w14:paraId="0A830739" w14:textId="77777777" w:rsidR="00350891" w:rsidRPr="00A84290" w:rsidRDefault="00350891" w:rsidP="00077D9D">
                  <w:pPr>
                    <w:jc w:val="center"/>
                    <w:rPr>
                      <w:rFonts w:ascii="Arial Narrow" w:hAnsi="Arial Narrow"/>
                      <w:sz w:val="20"/>
                    </w:rPr>
                  </w:pPr>
                </w:p>
              </w:tc>
              <w:tc>
                <w:tcPr>
                  <w:tcW w:w="432" w:type="dxa"/>
                </w:tcPr>
                <w:p w14:paraId="5FB8DB04" w14:textId="77777777" w:rsidR="00350891" w:rsidRPr="00A84290" w:rsidRDefault="00350891" w:rsidP="00077D9D">
                  <w:pPr>
                    <w:jc w:val="center"/>
                    <w:rPr>
                      <w:rFonts w:ascii="Arial Narrow" w:hAnsi="Arial Narrow"/>
                      <w:sz w:val="20"/>
                    </w:rPr>
                  </w:pPr>
                </w:p>
              </w:tc>
              <w:tc>
                <w:tcPr>
                  <w:tcW w:w="864" w:type="dxa"/>
                </w:tcPr>
                <w:p w14:paraId="3063FF41" w14:textId="77777777" w:rsidR="00350891" w:rsidRPr="005744CD" w:rsidRDefault="00350891" w:rsidP="00077D9D">
                  <w:pPr>
                    <w:jc w:val="center"/>
                    <w:rPr>
                      <w:rFonts w:ascii="Arial Narrow" w:hAnsi="Arial Narrow"/>
                      <w:sz w:val="20"/>
                    </w:rPr>
                  </w:pPr>
                </w:p>
              </w:tc>
              <w:tc>
                <w:tcPr>
                  <w:tcW w:w="2448" w:type="dxa"/>
                  <w:shd w:val="clear" w:color="auto" w:fill="D9D9D9" w:themeFill="background1" w:themeFillShade="D9"/>
                </w:tcPr>
                <w:p w14:paraId="74F9A7C0" w14:textId="7FBA7D40" w:rsidR="00350891" w:rsidRPr="00A84290" w:rsidRDefault="00350891" w:rsidP="00077D9D">
                  <w:pPr>
                    <w:pStyle w:val="ListParagraph"/>
                    <w:numPr>
                      <w:ilvl w:val="0"/>
                      <w:numId w:val="17"/>
                    </w:numPr>
                    <w:jc w:val="left"/>
                    <w:rPr>
                      <w:rFonts w:ascii="Arial Narrow" w:hAnsi="Arial Narrow"/>
                      <w:sz w:val="20"/>
                    </w:rPr>
                  </w:pPr>
                </w:p>
              </w:tc>
              <w:tc>
                <w:tcPr>
                  <w:tcW w:w="432" w:type="dxa"/>
                </w:tcPr>
                <w:p w14:paraId="37AA4D81" w14:textId="77777777" w:rsidR="00350891" w:rsidRPr="00A84290" w:rsidRDefault="00350891" w:rsidP="00077D9D">
                  <w:pPr>
                    <w:jc w:val="center"/>
                    <w:rPr>
                      <w:rFonts w:ascii="Arial Narrow" w:hAnsi="Arial Narrow"/>
                      <w:sz w:val="20"/>
                    </w:rPr>
                  </w:pPr>
                </w:p>
              </w:tc>
              <w:tc>
                <w:tcPr>
                  <w:tcW w:w="432" w:type="dxa"/>
                </w:tcPr>
                <w:p w14:paraId="28A571C7" w14:textId="4F8836C7" w:rsidR="00350891" w:rsidRPr="00A84290" w:rsidRDefault="00350891" w:rsidP="00077D9D">
                  <w:pPr>
                    <w:jc w:val="center"/>
                    <w:rPr>
                      <w:rFonts w:ascii="Arial Narrow" w:hAnsi="Arial Narrow"/>
                      <w:sz w:val="20"/>
                    </w:rPr>
                  </w:pPr>
                </w:p>
              </w:tc>
              <w:tc>
                <w:tcPr>
                  <w:tcW w:w="576" w:type="dxa"/>
                </w:tcPr>
                <w:p w14:paraId="6E0AB10A" w14:textId="77777777" w:rsidR="00350891" w:rsidRPr="00A84290" w:rsidRDefault="00350891" w:rsidP="00077D9D">
                  <w:pPr>
                    <w:jc w:val="center"/>
                    <w:rPr>
                      <w:rFonts w:ascii="Arial Narrow" w:hAnsi="Arial Narrow"/>
                      <w:sz w:val="20"/>
                    </w:rPr>
                  </w:pPr>
                </w:p>
              </w:tc>
            </w:tr>
            <w:tr w:rsidR="00350891" w:rsidRPr="00A84290" w14:paraId="042E3F07" w14:textId="77777777" w:rsidTr="00077D9D">
              <w:trPr>
                <w:cnfStyle w:val="000000100000" w:firstRow="0" w:lastRow="0" w:firstColumn="0" w:lastColumn="0" w:oddVBand="0" w:evenVBand="0" w:oddHBand="1" w:evenHBand="0" w:firstRowFirstColumn="0" w:firstRowLastColumn="0" w:lastRowFirstColumn="0" w:lastRowLastColumn="0"/>
                <w:trHeight w:val="864"/>
              </w:trPr>
              <w:tc>
                <w:tcPr>
                  <w:tcW w:w="3600" w:type="dxa"/>
                </w:tcPr>
                <w:p w14:paraId="6B975686" w14:textId="77777777" w:rsidR="00350891" w:rsidRPr="000E222E" w:rsidRDefault="00350891" w:rsidP="00077D9D">
                  <w:pPr>
                    <w:pStyle w:val="ListParagraph"/>
                    <w:numPr>
                      <w:ilvl w:val="0"/>
                      <w:numId w:val="15"/>
                    </w:numPr>
                    <w:ind w:left="382"/>
                    <w:jc w:val="left"/>
                    <w:rPr>
                      <w:rFonts w:ascii="Arial Narrow" w:hAnsi="Arial Narrow"/>
                      <w:sz w:val="20"/>
                    </w:rPr>
                  </w:pPr>
                </w:p>
              </w:tc>
              <w:tc>
                <w:tcPr>
                  <w:tcW w:w="432" w:type="dxa"/>
                </w:tcPr>
                <w:p w14:paraId="27DF531C" w14:textId="77777777" w:rsidR="00350891" w:rsidRPr="00A84290" w:rsidRDefault="00350891" w:rsidP="00077D9D">
                  <w:pPr>
                    <w:jc w:val="center"/>
                    <w:rPr>
                      <w:rFonts w:ascii="Arial Narrow" w:hAnsi="Arial Narrow"/>
                      <w:sz w:val="20"/>
                    </w:rPr>
                  </w:pPr>
                </w:p>
              </w:tc>
              <w:tc>
                <w:tcPr>
                  <w:tcW w:w="720" w:type="dxa"/>
                  <w:shd w:val="clear" w:color="auto" w:fill="D9D9D9" w:themeFill="background1" w:themeFillShade="D9"/>
                </w:tcPr>
                <w:p w14:paraId="3D841989" w14:textId="77777777" w:rsidR="00350891" w:rsidRPr="00A84290" w:rsidRDefault="00350891" w:rsidP="00077D9D">
                  <w:pPr>
                    <w:jc w:val="center"/>
                    <w:rPr>
                      <w:rFonts w:ascii="Arial Narrow" w:hAnsi="Arial Narrow"/>
                      <w:sz w:val="20"/>
                    </w:rPr>
                  </w:pPr>
                </w:p>
              </w:tc>
              <w:tc>
                <w:tcPr>
                  <w:tcW w:w="432" w:type="dxa"/>
                </w:tcPr>
                <w:p w14:paraId="0FD477BC" w14:textId="77777777" w:rsidR="00350891" w:rsidRPr="00A84290" w:rsidRDefault="00350891" w:rsidP="00077D9D">
                  <w:pPr>
                    <w:jc w:val="center"/>
                    <w:rPr>
                      <w:rFonts w:ascii="Arial Narrow" w:hAnsi="Arial Narrow"/>
                      <w:sz w:val="20"/>
                    </w:rPr>
                  </w:pPr>
                </w:p>
              </w:tc>
              <w:tc>
                <w:tcPr>
                  <w:tcW w:w="864" w:type="dxa"/>
                </w:tcPr>
                <w:p w14:paraId="5ED6CD92" w14:textId="77777777" w:rsidR="00350891" w:rsidRPr="005744CD" w:rsidRDefault="00350891" w:rsidP="00077D9D">
                  <w:pPr>
                    <w:jc w:val="center"/>
                    <w:rPr>
                      <w:rFonts w:ascii="Arial Narrow" w:hAnsi="Arial Narrow"/>
                      <w:sz w:val="20"/>
                    </w:rPr>
                  </w:pPr>
                </w:p>
              </w:tc>
              <w:tc>
                <w:tcPr>
                  <w:tcW w:w="2448" w:type="dxa"/>
                  <w:shd w:val="clear" w:color="auto" w:fill="D9D9D9" w:themeFill="background1" w:themeFillShade="D9"/>
                </w:tcPr>
                <w:p w14:paraId="1FBB0DB8" w14:textId="074435F6" w:rsidR="00350891" w:rsidRPr="00A84290" w:rsidRDefault="00350891" w:rsidP="00077D9D">
                  <w:pPr>
                    <w:pStyle w:val="ListParagraph"/>
                    <w:numPr>
                      <w:ilvl w:val="0"/>
                      <w:numId w:val="17"/>
                    </w:numPr>
                    <w:jc w:val="left"/>
                    <w:rPr>
                      <w:rFonts w:ascii="Arial Narrow" w:hAnsi="Arial Narrow"/>
                      <w:sz w:val="20"/>
                    </w:rPr>
                  </w:pPr>
                </w:p>
              </w:tc>
              <w:tc>
                <w:tcPr>
                  <w:tcW w:w="432" w:type="dxa"/>
                </w:tcPr>
                <w:p w14:paraId="1F0278A7" w14:textId="77777777" w:rsidR="00350891" w:rsidRPr="00A84290" w:rsidRDefault="00350891" w:rsidP="00077D9D">
                  <w:pPr>
                    <w:jc w:val="center"/>
                    <w:rPr>
                      <w:rFonts w:ascii="Arial Narrow" w:hAnsi="Arial Narrow"/>
                      <w:sz w:val="20"/>
                    </w:rPr>
                  </w:pPr>
                </w:p>
              </w:tc>
              <w:tc>
                <w:tcPr>
                  <w:tcW w:w="432" w:type="dxa"/>
                </w:tcPr>
                <w:p w14:paraId="660A1FB0" w14:textId="1B6C2635" w:rsidR="00350891" w:rsidRPr="00A84290" w:rsidRDefault="00350891" w:rsidP="00077D9D">
                  <w:pPr>
                    <w:jc w:val="center"/>
                    <w:rPr>
                      <w:rFonts w:ascii="Arial Narrow" w:hAnsi="Arial Narrow"/>
                      <w:sz w:val="20"/>
                    </w:rPr>
                  </w:pPr>
                </w:p>
              </w:tc>
              <w:tc>
                <w:tcPr>
                  <w:tcW w:w="576" w:type="dxa"/>
                </w:tcPr>
                <w:p w14:paraId="2D6E8698" w14:textId="77777777" w:rsidR="00350891" w:rsidRPr="00A84290" w:rsidRDefault="00350891" w:rsidP="00077D9D">
                  <w:pPr>
                    <w:jc w:val="center"/>
                    <w:rPr>
                      <w:rFonts w:ascii="Arial Narrow" w:hAnsi="Arial Narrow"/>
                      <w:sz w:val="20"/>
                    </w:rPr>
                  </w:pPr>
                </w:p>
              </w:tc>
            </w:tr>
            <w:tr w:rsidR="00350891" w:rsidRPr="00A84290" w14:paraId="4434F99F" w14:textId="77777777" w:rsidTr="00077D9D">
              <w:trPr>
                <w:trHeight w:val="864"/>
              </w:trPr>
              <w:tc>
                <w:tcPr>
                  <w:tcW w:w="3600" w:type="dxa"/>
                </w:tcPr>
                <w:p w14:paraId="7D349FCB" w14:textId="77777777" w:rsidR="00350891" w:rsidRPr="000E222E" w:rsidRDefault="00350891" w:rsidP="00077D9D">
                  <w:pPr>
                    <w:pStyle w:val="ListParagraph"/>
                    <w:numPr>
                      <w:ilvl w:val="0"/>
                      <w:numId w:val="15"/>
                    </w:numPr>
                    <w:ind w:left="382"/>
                    <w:jc w:val="left"/>
                    <w:rPr>
                      <w:rFonts w:ascii="Arial Narrow" w:hAnsi="Arial Narrow"/>
                      <w:sz w:val="20"/>
                    </w:rPr>
                  </w:pPr>
                </w:p>
              </w:tc>
              <w:tc>
                <w:tcPr>
                  <w:tcW w:w="432" w:type="dxa"/>
                </w:tcPr>
                <w:p w14:paraId="66E32E0C" w14:textId="77777777" w:rsidR="00350891" w:rsidRPr="00A84290" w:rsidRDefault="00350891" w:rsidP="00077D9D">
                  <w:pPr>
                    <w:jc w:val="center"/>
                    <w:rPr>
                      <w:rFonts w:ascii="Arial Narrow" w:hAnsi="Arial Narrow"/>
                      <w:sz w:val="20"/>
                    </w:rPr>
                  </w:pPr>
                </w:p>
              </w:tc>
              <w:tc>
                <w:tcPr>
                  <w:tcW w:w="720" w:type="dxa"/>
                  <w:shd w:val="clear" w:color="auto" w:fill="D9D9D9" w:themeFill="background1" w:themeFillShade="D9"/>
                </w:tcPr>
                <w:p w14:paraId="346A7394" w14:textId="77777777" w:rsidR="00350891" w:rsidRPr="00A84290" w:rsidRDefault="00350891" w:rsidP="00077D9D">
                  <w:pPr>
                    <w:jc w:val="center"/>
                    <w:rPr>
                      <w:rFonts w:ascii="Arial Narrow" w:hAnsi="Arial Narrow"/>
                      <w:sz w:val="20"/>
                    </w:rPr>
                  </w:pPr>
                </w:p>
              </w:tc>
              <w:tc>
                <w:tcPr>
                  <w:tcW w:w="432" w:type="dxa"/>
                </w:tcPr>
                <w:p w14:paraId="72E0B9D9" w14:textId="77777777" w:rsidR="00350891" w:rsidRPr="00A84290" w:rsidRDefault="00350891" w:rsidP="00077D9D">
                  <w:pPr>
                    <w:jc w:val="center"/>
                    <w:rPr>
                      <w:rFonts w:ascii="Arial Narrow" w:hAnsi="Arial Narrow"/>
                      <w:sz w:val="20"/>
                    </w:rPr>
                  </w:pPr>
                </w:p>
              </w:tc>
              <w:tc>
                <w:tcPr>
                  <w:tcW w:w="864" w:type="dxa"/>
                </w:tcPr>
                <w:p w14:paraId="1FE633B4" w14:textId="77777777" w:rsidR="00350891" w:rsidRPr="005744CD" w:rsidRDefault="00350891" w:rsidP="00077D9D">
                  <w:pPr>
                    <w:jc w:val="center"/>
                    <w:rPr>
                      <w:rFonts w:ascii="Arial Narrow" w:hAnsi="Arial Narrow"/>
                      <w:sz w:val="20"/>
                    </w:rPr>
                  </w:pPr>
                </w:p>
              </w:tc>
              <w:tc>
                <w:tcPr>
                  <w:tcW w:w="2448" w:type="dxa"/>
                  <w:shd w:val="clear" w:color="auto" w:fill="D9D9D9" w:themeFill="background1" w:themeFillShade="D9"/>
                </w:tcPr>
                <w:p w14:paraId="5B539FEF" w14:textId="71994482" w:rsidR="00350891" w:rsidRPr="00A84290" w:rsidRDefault="00350891" w:rsidP="00077D9D">
                  <w:pPr>
                    <w:pStyle w:val="ListParagraph"/>
                    <w:numPr>
                      <w:ilvl w:val="0"/>
                      <w:numId w:val="17"/>
                    </w:numPr>
                    <w:jc w:val="left"/>
                    <w:rPr>
                      <w:rFonts w:ascii="Arial Narrow" w:hAnsi="Arial Narrow"/>
                      <w:sz w:val="20"/>
                    </w:rPr>
                  </w:pPr>
                </w:p>
              </w:tc>
              <w:tc>
                <w:tcPr>
                  <w:tcW w:w="432" w:type="dxa"/>
                </w:tcPr>
                <w:p w14:paraId="45B45E0F" w14:textId="77777777" w:rsidR="00350891" w:rsidRPr="00A84290" w:rsidRDefault="00350891" w:rsidP="00077D9D">
                  <w:pPr>
                    <w:jc w:val="center"/>
                    <w:rPr>
                      <w:rFonts w:ascii="Arial Narrow" w:hAnsi="Arial Narrow"/>
                      <w:sz w:val="20"/>
                    </w:rPr>
                  </w:pPr>
                </w:p>
              </w:tc>
              <w:tc>
                <w:tcPr>
                  <w:tcW w:w="432" w:type="dxa"/>
                </w:tcPr>
                <w:p w14:paraId="322B7455" w14:textId="3CDB5764" w:rsidR="00350891" w:rsidRPr="00A84290" w:rsidRDefault="00350891" w:rsidP="00077D9D">
                  <w:pPr>
                    <w:jc w:val="center"/>
                    <w:rPr>
                      <w:rFonts w:ascii="Arial Narrow" w:hAnsi="Arial Narrow"/>
                      <w:sz w:val="20"/>
                    </w:rPr>
                  </w:pPr>
                </w:p>
              </w:tc>
              <w:tc>
                <w:tcPr>
                  <w:tcW w:w="576" w:type="dxa"/>
                </w:tcPr>
                <w:p w14:paraId="481AB8EB" w14:textId="77777777" w:rsidR="00350891" w:rsidRPr="00A84290" w:rsidRDefault="00350891" w:rsidP="00077D9D">
                  <w:pPr>
                    <w:jc w:val="center"/>
                    <w:rPr>
                      <w:rFonts w:ascii="Arial Narrow" w:hAnsi="Arial Narrow"/>
                      <w:sz w:val="20"/>
                    </w:rPr>
                  </w:pPr>
                </w:p>
              </w:tc>
            </w:tr>
            <w:tr w:rsidR="00350891" w:rsidRPr="00A84290" w14:paraId="07463029" w14:textId="77777777" w:rsidTr="00077D9D">
              <w:trPr>
                <w:cnfStyle w:val="000000100000" w:firstRow="0" w:lastRow="0" w:firstColumn="0" w:lastColumn="0" w:oddVBand="0" w:evenVBand="0" w:oddHBand="1" w:evenHBand="0" w:firstRowFirstColumn="0" w:firstRowLastColumn="0" w:lastRowFirstColumn="0" w:lastRowLastColumn="0"/>
                <w:trHeight w:val="864"/>
              </w:trPr>
              <w:tc>
                <w:tcPr>
                  <w:tcW w:w="3600" w:type="dxa"/>
                </w:tcPr>
                <w:p w14:paraId="3F5911F8" w14:textId="77777777" w:rsidR="00350891" w:rsidRPr="000E222E" w:rsidRDefault="00350891" w:rsidP="00077D9D">
                  <w:pPr>
                    <w:pStyle w:val="ListParagraph"/>
                    <w:numPr>
                      <w:ilvl w:val="0"/>
                      <w:numId w:val="15"/>
                    </w:numPr>
                    <w:ind w:left="382"/>
                    <w:jc w:val="left"/>
                    <w:rPr>
                      <w:rFonts w:ascii="Arial Narrow" w:hAnsi="Arial Narrow"/>
                      <w:sz w:val="20"/>
                    </w:rPr>
                  </w:pPr>
                </w:p>
              </w:tc>
              <w:tc>
                <w:tcPr>
                  <w:tcW w:w="432" w:type="dxa"/>
                </w:tcPr>
                <w:p w14:paraId="57131C54" w14:textId="77777777" w:rsidR="00350891" w:rsidRPr="00A84290" w:rsidRDefault="00350891" w:rsidP="00077D9D">
                  <w:pPr>
                    <w:jc w:val="center"/>
                    <w:rPr>
                      <w:rFonts w:ascii="Arial Narrow" w:hAnsi="Arial Narrow"/>
                      <w:sz w:val="20"/>
                    </w:rPr>
                  </w:pPr>
                </w:p>
              </w:tc>
              <w:tc>
                <w:tcPr>
                  <w:tcW w:w="720" w:type="dxa"/>
                  <w:shd w:val="clear" w:color="auto" w:fill="D9D9D9" w:themeFill="background1" w:themeFillShade="D9"/>
                </w:tcPr>
                <w:p w14:paraId="13329610" w14:textId="77777777" w:rsidR="00350891" w:rsidRPr="00A84290" w:rsidRDefault="00350891" w:rsidP="00077D9D">
                  <w:pPr>
                    <w:jc w:val="center"/>
                    <w:rPr>
                      <w:rFonts w:ascii="Arial Narrow" w:hAnsi="Arial Narrow"/>
                      <w:sz w:val="20"/>
                    </w:rPr>
                  </w:pPr>
                </w:p>
              </w:tc>
              <w:tc>
                <w:tcPr>
                  <w:tcW w:w="432" w:type="dxa"/>
                </w:tcPr>
                <w:p w14:paraId="16B3AB99" w14:textId="77777777" w:rsidR="00350891" w:rsidRPr="00A84290" w:rsidRDefault="00350891" w:rsidP="00077D9D">
                  <w:pPr>
                    <w:jc w:val="center"/>
                    <w:rPr>
                      <w:rFonts w:ascii="Arial Narrow" w:hAnsi="Arial Narrow"/>
                      <w:sz w:val="20"/>
                    </w:rPr>
                  </w:pPr>
                </w:p>
              </w:tc>
              <w:tc>
                <w:tcPr>
                  <w:tcW w:w="864" w:type="dxa"/>
                </w:tcPr>
                <w:p w14:paraId="69539402" w14:textId="77777777" w:rsidR="00350891" w:rsidRPr="005744CD" w:rsidRDefault="00350891" w:rsidP="00077D9D">
                  <w:pPr>
                    <w:jc w:val="center"/>
                    <w:rPr>
                      <w:rFonts w:ascii="Arial Narrow" w:hAnsi="Arial Narrow"/>
                      <w:sz w:val="20"/>
                    </w:rPr>
                  </w:pPr>
                </w:p>
              </w:tc>
              <w:tc>
                <w:tcPr>
                  <w:tcW w:w="2448" w:type="dxa"/>
                  <w:shd w:val="clear" w:color="auto" w:fill="D9D9D9" w:themeFill="background1" w:themeFillShade="D9"/>
                </w:tcPr>
                <w:p w14:paraId="4E481058" w14:textId="5D5A3942" w:rsidR="00350891" w:rsidRPr="00A84290" w:rsidRDefault="00350891" w:rsidP="00077D9D">
                  <w:pPr>
                    <w:pStyle w:val="ListParagraph"/>
                    <w:numPr>
                      <w:ilvl w:val="0"/>
                      <w:numId w:val="17"/>
                    </w:numPr>
                    <w:jc w:val="left"/>
                    <w:rPr>
                      <w:rFonts w:ascii="Arial Narrow" w:hAnsi="Arial Narrow"/>
                      <w:sz w:val="20"/>
                    </w:rPr>
                  </w:pPr>
                </w:p>
              </w:tc>
              <w:tc>
                <w:tcPr>
                  <w:tcW w:w="432" w:type="dxa"/>
                </w:tcPr>
                <w:p w14:paraId="35FFAC84" w14:textId="77777777" w:rsidR="00350891" w:rsidRPr="00A84290" w:rsidRDefault="00350891" w:rsidP="00077D9D">
                  <w:pPr>
                    <w:jc w:val="center"/>
                    <w:rPr>
                      <w:rFonts w:ascii="Arial Narrow" w:hAnsi="Arial Narrow"/>
                      <w:sz w:val="20"/>
                    </w:rPr>
                  </w:pPr>
                </w:p>
              </w:tc>
              <w:tc>
                <w:tcPr>
                  <w:tcW w:w="432" w:type="dxa"/>
                </w:tcPr>
                <w:p w14:paraId="3DA7E6FF" w14:textId="33895146" w:rsidR="00350891" w:rsidRPr="00A84290" w:rsidRDefault="00350891" w:rsidP="00077D9D">
                  <w:pPr>
                    <w:jc w:val="center"/>
                    <w:rPr>
                      <w:rFonts w:ascii="Arial Narrow" w:hAnsi="Arial Narrow"/>
                      <w:sz w:val="20"/>
                    </w:rPr>
                  </w:pPr>
                </w:p>
              </w:tc>
              <w:tc>
                <w:tcPr>
                  <w:tcW w:w="576" w:type="dxa"/>
                </w:tcPr>
                <w:p w14:paraId="6D55951B" w14:textId="77777777" w:rsidR="00350891" w:rsidRPr="00A84290" w:rsidRDefault="00350891" w:rsidP="00077D9D">
                  <w:pPr>
                    <w:jc w:val="center"/>
                    <w:rPr>
                      <w:rFonts w:ascii="Arial Narrow" w:hAnsi="Arial Narrow"/>
                      <w:sz w:val="20"/>
                    </w:rPr>
                  </w:pPr>
                </w:p>
              </w:tc>
            </w:tr>
            <w:tr w:rsidR="00350891" w:rsidRPr="00A84290" w14:paraId="3CE988E8" w14:textId="77777777" w:rsidTr="00077D9D">
              <w:trPr>
                <w:trHeight w:val="864"/>
              </w:trPr>
              <w:tc>
                <w:tcPr>
                  <w:tcW w:w="3600" w:type="dxa"/>
                </w:tcPr>
                <w:p w14:paraId="2AB25868" w14:textId="77777777" w:rsidR="00350891" w:rsidRPr="000E222E" w:rsidRDefault="00350891" w:rsidP="00077D9D">
                  <w:pPr>
                    <w:pStyle w:val="ListParagraph"/>
                    <w:numPr>
                      <w:ilvl w:val="0"/>
                      <w:numId w:val="15"/>
                    </w:numPr>
                    <w:ind w:left="382"/>
                    <w:jc w:val="left"/>
                    <w:rPr>
                      <w:rFonts w:ascii="Arial Narrow" w:hAnsi="Arial Narrow"/>
                      <w:sz w:val="20"/>
                    </w:rPr>
                  </w:pPr>
                </w:p>
              </w:tc>
              <w:tc>
                <w:tcPr>
                  <w:tcW w:w="432" w:type="dxa"/>
                </w:tcPr>
                <w:p w14:paraId="16F65A83" w14:textId="77777777" w:rsidR="00350891" w:rsidRPr="00A84290" w:rsidRDefault="00350891" w:rsidP="00077D9D">
                  <w:pPr>
                    <w:jc w:val="center"/>
                    <w:rPr>
                      <w:rFonts w:ascii="Arial Narrow" w:hAnsi="Arial Narrow"/>
                      <w:sz w:val="20"/>
                    </w:rPr>
                  </w:pPr>
                </w:p>
              </w:tc>
              <w:tc>
                <w:tcPr>
                  <w:tcW w:w="720" w:type="dxa"/>
                  <w:shd w:val="clear" w:color="auto" w:fill="D9D9D9" w:themeFill="background1" w:themeFillShade="D9"/>
                </w:tcPr>
                <w:p w14:paraId="03FB0712" w14:textId="77777777" w:rsidR="00350891" w:rsidRPr="00A84290" w:rsidRDefault="00350891" w:rsidP="00077D9D">
                  <w:pPr>
                    <w:jc w:val="center"/>
                    <w:rPr>
                      <w:rFonts w:ascii="Arial Narrow" w:hAnsi="Arial Narrow"/>
                      <w:sz w:val="20"/>
                    </w:rPr>
                  </w:pPr>
                </w:p>
              </w:tc>
              <w:tc>
                <w:tcPr>
                  <w:tcW w:w="432" w:type="dxa"/>
                </w:tcPr>
                <w:p w14:paraId="504AE8D9" w14:textId="77777777" w:rsidR="00350891" w:rsidRPr="00A84290" w:rsidRDefault="00350891" w:rsidP="00077D9D">
                  <w:pPr>
                    <w:jc w:val="center"/>
                    <w:rPr>
                      <w:rFonts w:ascii="Arial Narrow" w:hAnsi="Arial Narrow"/>
                      <w:sz w:val="20"/>
                    </w:rPr>
                  </w:pPr>
                </w:p>
              </w:tc>
              <w:tc>
                <w:tcPr>
                  <w:tcW w:w="864" w:type="dxa"/>
                </w:tcPr>
                <w:p w14:paraId="36E63D89" w14:textId="77777777" w:rsidR="00350891" w:rsidRPr="005744CD" w:rsidRDefault="00350891" w:rsidP="00077D9D">
                  <w:pPr>
                    <w:jc w:val="center"/>
                    <w:rPr>
                      <w:rFonts w:ascii="Arial Narrow" w:hAnsi="Arial Narrow"/>
                      <w:sz w:val="20"/>
                    </w:rPr>
                  </w:pPr>
                </w:p>
              </w:tc>
              <w:tc>
                <w:tcPr>
                  <w:tcW w:w="2448" w:type="dxa"/>
                  <w:shd w:val="clear" w:color="auto" w:fill="D9D9D9" w:themeFill="background1" w:themeFillShade="D9"/>
                </w:tcPr>
                <w:p w14:paraId="269CA6EF" w14:textId="4661F44E" w:rsidR="00350891" w:rsidRPr="00A84290" w:rsidRDefault="00350891" w:rsidP="00077D9D">
                  <w:pPr>
                    <w:pStyle w:val="ListParagraph"/>
                    <w:numPr>
                      <w:ilvl w:val="0"/>
                      <w:numId w:val="17"/>
                    </w:numPr>
                    <w:jc w:val="left"/>
                    <w:rPr>
                      <w:rFonts w:ascii="Arial Narrow" w:hAnsi="Arial Narrow"/>
                      <w:sz w:val="20"/>
                    </w:rPr>
                  </w:pPr>
                </w:p>
              </w:tc>
              <w:tc>
                <w:tcPr>
                  <w:tcW w:w="432" w:type="dxa"/>
                </w:tcPr>
                <w:p w14:paraId="4AD678B6" w14:textId="77777777" w:rsidR="00350891" w:rsidRPr="00A84290" w:rsidRDefault="00350891" w:rsidP="00077D9D">
                  <w:pPr>
                    <w:jc w:val="center"/>
                    <w:rPr>
                      <w:rFonts w:ascii="Arial Narrow" w:hAnsi="Arial Narrow"/>
                      <w:sz w:val="20"/>
                    </w:rPr>
                  </w:pPr>
                </w:p>
              </w:tc>
              <w:tc>
                <w:tcPr>
                  <w:tcW w:w="432" w:type="dxa"/>
                </w:tcPr>
                <w:p w14:paraId="62BCEA93" w14:textId="2C8A25BC" w:rsidR="00350891" w:rsidRPr="00A84290" w:rsidRDefault="00350891" w:rsidP="00077D9D">
                  <w:pPr>
                    <w:jc w:val="center"/>
                    <w:rPr>
                      <w:rFonts w:ascii="Arial Narrow" w:hAnsi="Arial Narrow"/>
                      <w:sz w:val="20"/>
                    </w:rPr>
                  </w:pPr>
                </w:p>
              </w:tc>
              <w:tc>
                <w:tcPr>
                  <w:tcW w:w="576" w:type="dxa"/>
                </w:tcPr>
                <w:p w14:paraId="047FFBBF" w14:textId="77777777" w:rsidR="00350891" w:rsidRPr="00A84290" w:rsidRDefault="00350891" w:rsidP="00077D9D">
                  <w:pPr>
                    <w:jc w:val="center"/>
                    <w:rPr>
                      <w:rFonts w:ascii="Arial Narrow" w:hAnsi="Arial Narrow"/>
                      <w:sz w:val="20"/>
                    </w:rPr>
                  </w:pPr>
                </w:p>
              </w:tc>
            </w:tr>
            <w:tr w:rsidR="00350891" w:rsidRPr="00A84290" w14:paraId="6B320A46" w14:textId="77777777" w:rsidTr="00077D9D">
              <w:trPr>
                <w:cnfStyle w:val="000000100000" w:firstRow="0" w:lastRow="0" w:firstColumn="0" w:lastColumn="0" w:oddVBand="0" w:evenVBand="0" w:oddHBand="1" w:evenHBand="0" w:firstRowFirstColumn="0" w:firstRowLastColumn="0" w:lastRowFirstColumn="0" w:lastRowLastColumn="0"/>
                <w:trHeight w:val="864"/>
              </w:trPr>
              <w:tc>
                <w:tcPr>
                  <w:tcW w:w="3600" w:type="dxa"/>
                </w:tcPr>
                <w:p w14:paraId="663600CC" w14:textId="77777777" w:rsidR="00350891" w:rsidRPr="000E222E" w:rsidRDefault="00350891" w:rsidP="00077D9D">
                  <w:pPr>
                    <w:pStyle w:val="ListParagraph"/>
                    <w:numPr>
                      <w:ilvl w:val="0"/>
                      <w:numId w:val="15"/>
                    </w:numPr>
                    <w:ind w:left="382"/>
                    <w:jc w:val="left"/>
                    <w:rPr>
                      <w:rFonts w:ascii="Arial Narrow" w:hAnsi="Arial Narrow"/>
                      <w:sz w:val="20"/>
                    </w:rPr>
                  </w:pPr>
                </w:p>
              </w:tc>
              <w:tc>
                <w:tcPr>
                  <w:tcW w:w="432" w:type="dxa"/>
                </w:tcPr>
                <w:p w14:paraId="40C98E1E" w14:textId="77777777" w:rsidR="00350891" w:rsidRPr="00A84290" w:rsidRDefault="00350891" w:rsidP="00077D9D">
                  <w:pPr>
                    <w:jc w:val="center"/>
                    <w:rPr>
                      <w:rFonts w:ascii="Arial Narrow" w:hAnsi="Arial Narrow"/>
                      <w:sz w:val="20"/>
                    </w:rPr>
                  </w:pPr>
                </w:p>
              </w:tc>
              <w:tc>
                <w:tcPr>
                  <w:tcW w:w="720" w:type="dxa"/>
                  <w:shd w:val="clear" w:color="auto" w:fill="D9D9D9" w:themeFill="background1" w:themeFillShade="D9"/>
                </w:tcPr>
                <w:p w14:paraId="0F5DDFFB" w14:textId="77777777" w:rsidR="00350891" w:rsidRPr="00A84290" w:rsidRDefault="00350891" w:rsidP="00077D9D">
                  <w:pPr>
                    <w:jc w:val="center"/>
                    <w:rPr>
                      <w:rFonts w:ascii="Arial Narrow" w:hAnsi="Arial Narrow"/>
                      <w:sz w:val="20"/>
                    </w:rPr>
                  </w:pPr>
                </w:p>
              </w:tc>
              <w:tc>
                <w:tcPr>
                  <w:tcW w:w="432" w:type="dxa"/>
                </w:tcPr>
                <w:p w14:paraId="1F6653D0" w14:textId="77777777" w:rsidR="00350891" w:rsidRPr="00A84290" w:rsidRDefault="00350891" w:rsidP="00077D9D">
                  <w:pPr>
                    <w:jc w:val="center"/>
                    <w:rPr>
                      <w:rFonts w:ascii="Arial Narrow" w:hAnsi="Arial Narrow"/>
                      <w:sz w:val="20"/>
                    </w:rPr>
                  </w:pPr>
                </w:p>
              </w:tc>
              <w:tc>
                <w:tcPr>
                  <w:tcW w:w="864" w:type="dxa"/>
                </w:tcPr>
                <w:p w14:paraId="039BD2CC" w14:textId="77777777" w:rsidR="00350891" w:rsidRPr="005744CD" w:rsidRDefault="00350891" w:rsidP="00077D9D">
                  <w:pPr>
                    <w:jc w:val="center"/>
                    <w:rPr>
                      <w:rFonts w:ascii="Arial Narrow" w:hAnsi="Arial Narrow"/>
                      <w:sz w:val="20"/>
                    </w:rPr>
                  </w:pPr>
                </w:p>
              </w:tc>
              <w:tc>
                <w:tcPr>
                  <w:tcW w:w="2448" w:type="dxa"/>
                  <w:shd w:val="clear" w:color="auto" w:fill="D9D9D9" w:themeFill="background1" w:themeFillShade="D9"/>
                </w:tcPr>
                <w:p w14:paraId="1D93D559" w14:textId="39D38B82" w:rsidR="00350891" w:rsidRPr="00A84290" w:rsidRDefault="00350891" w:rsidP="00077D9D">
                  <w:pPr>
                    <w:pStyle w:val="ListParagraph"/>
                    <w:numPr>
                      <w:ilvl w:val="0"/>
                      <w:numId w:val="17"/>
                    </w:numPr>
                    <w:jc w:val="left"/>
                    <w:rPr>
                      <w:rFonts w:ascii="Arial Narrow" w:hAnsi="Arial Narrow"/>
                      <w:sz w:val="20"/>
                    </w:rPr>
                  </w:pPr>
                </w:p>
              </w:tc>
              <w:tc>
                <w:tcPr>
                  <w:tcW w:w="432" w:type="dxa"/>
                </w:tcPr>
                <w:p w14:paraId="0C109E10" w14:textId="77777777" w:rsidR="00350891" w:rsidRPr="00A84290" w:rsidRDefault="00350891" w:rsidP="00077D9D">
                  <w:pPr>
                    <w:jc w:val="center"/>
                    <w:rPr>
                      <w:rFonts w:ascii="Arial Narrow" w:hAnsi="Arial Narrow"/>
                      <w:sz w:val="20"/>
                    </w:rPr>
                  </w:pPr>
                </w:p>
              </w:tc>
              <w:tc>
                <w:tcPr>
                  <w:tcW w:w="432" w:type="dxa"/>
                </w:tcPr>
                <w:p w14:paraId="4B6C864E" w14:textId="20E1A8AC" w:rsidR="00350891" w:rsidRPr="00A84290" w:rsidRDefault="00350891" w:rsidP="00077D9D">
                  <w:pPr>
                    <w:jc w:val="center"/>
                    <w:rPr>
                      <w:rFonts w:ascii="Arial Narrow" w:hAnsi="Arial Narrow"/>
                      <w:sz w:val="20"/>
                    </w:rPr>
                  </w:pPr>
                </w:p>
              </w:tc>
              <w:tc>
                <w:tcPr>
                  <w:tcW w:w="576" w:type="dxa"/>
                </w:tcPr>
                <w:p w14:paraId="1D694969" w14:textId="77777777" w:rsidR="00350891" w:rsidRPr="00A84290" w:rsidRDefault="00350891" w:rsidP="00077D9D">
                  <w:pPr>
                    <w:jc w:val="center"/>
                    <w:rPr>
                      <w:rFonts w:ascii="Arial Narrow" w:hAnsi="Arial Narrow"/>
                      <w:sz w:val="20"/>
                    </w:rPr>
                  </w:pPr>
                </w:p>
              </w:tc>
            </w:tr>
            <w:tr w:rsidR="00350891" w:rsidRPr="00A84290" w14:paraId="202113D7" w14:textId="77777777" w:rsidTr="00077D9D">
              <w:trPr>
                <w:trHeight w:val="864"/>
              </w:trPr>
              <w:tc>
                <w:tcPr>
                  <w:tcW w:w="3600" w:type="dxa"/>
                </w:tcPr>
                <w:p w14:paraId="79C1040E" w14:textId="77777777" w:rsidR="00350891" w:rsidRPr="000E222E" w:rsidRDefault="00350891" w:rsidP="00077D9D">
                  <w:pPr>
                    <w:pStyle w:val="ListParagraph"/>
                    <w:numPr>
                      <w:ilvl w:val="0"/>
                      <w:numId w:val="15"/>
                    </w:numPr>
                    <w:ind w:left="382"/>
                    <w:jc w:val="left"/>
                    <w:rPr>
                      <w:rFonts w:ascii="Arial Narrow" w:hAnsi="Arial Narrow"/>
                      <w:sz w:val="20"/>
                    </w:rPr>
                  </w:pPr>
                </w:p>
              </w:tc>
              <w:tc>
                <w:tcPr>
                  <w:tcW w:w="432" w:type="dxa"/>
                </w:tcPr>
                <w:p w14:paraId="7CC58B30" w14:textId="77777777" w:rsidR="00350891" w:rsidRPr="00A84290" w:rsidRDefault="00350891" w:rsidP="00077D9D">
                  <w:pPr>
                    <w:jc w:val="center"/>
                    <w:rPr>
                      <w:rFonts w:ascii="Arial Narrow" w:hAnsi="Arial Narrow"/>
                      <w:sz w:val="20"/>
                    </w:rPr>
                  </w:pPr>
                </w:p>
              </w:tc>
              <w:tc>
                <w:tcPr>
                  <w:tcW w:w="720" w:type="dxa"/>
                  <w:shd w:val="clear" w:color="auto" w:fill="D9D9D9" w:themeFill="background1" w:themeFillShade="D9"/>
                </w:tcPr>
                <w:p w14:paraId="4179A540" w14:textId="77777777" w:rsidR="00350891" w:rsidRPr="00A84290" w:rsidRDefault="00350891" w:rsidP="00077D9D">
                  <w:pPr>
                    <w:jc w:val="center"/>
                    <w:rPr>
                      <w:rFonts w:ascii="Arial Narrow" w:hAnsi="Arial Narrow"/>
                      <w:sz w:val="20"/>
                    </w:rPr>
                  </w:pPr>
                </w:p>
              </w:tc>
              <w:tc>
                <w:tcPr>
                  <w:tcW w:w="432" w:type="dxa"/>
                </w:tcPr>
                <w:p w14:paraId="72C568FB" w14:textId="77777777" w:rsidR="00350891" w:rsidRPr="00A84290" w:rsidRDefault="00350891" w:rsidP="00077D9D">
                  <w:pPr>
                    <w:jc w:val="center"/>
                    <w:rPr>
                      <w:rFonts w:ascii="Arial Narrow" w:hAnsi="Arial Narrow"/>
                      <w:sz w:val="20"/>
                    </w:rPr>
                  </w:pPr>
                </w:p>
              </w:tc>
              <w:tc>
                <w:tcPr>
                  <w:tcW w:w="864" w:type="dxa"/>
                </w:tcPr>
                <w:p w14:paraId="71C09314" w14:textId="77777777" w:rsidR="00350891" w:rsidRPr="005744CD" w:rsidRDefault="00350891" w:rsidP="00077D9D">
                  <w:pPr>
                    <w:jc w:val="center"/>
                    <w:rPr>
                      <w:rFonts w:ascii="Arial Narrow" w:hAnsi="Arial Narrow"/>
                      <w:sz w:val="20"/>
                    </w:rPr>
                  </w:pPr>
                </w:p>
              </w:tc>
              <w:tc>
                <w:tcPr>
                  <w:tcW w:w="2448" w:type="dxa"/>
                  <w:shd w:val="clear" w:color="auto" w:fill="D9D9D9" w:themeFill="background1" w:themeFillShade="D9"/>
                </w:tcPr>
                <w:p w14:paraId="6FB09A05" w14:textId="0BF2840D" w:rsidR="00350891" w:rsidRPr="00A84290" w:rsidRDefault="00350891" w:rsidP="00077D9D">
                  <w:pPr>
                    <w:pStyle w:val="ListParagraph"/>
                    <w:numPr>
                      <w:ilvl w:val="0"/>
                      <w:numId w:val="17"/>
                    </w:numPr>
                    <w:jc w:val="left"/>
                    <w:rPr>
                      <w:rFonts w:ascii="Arial Narrow" w:hAnsi="Arial Narrow"/>
                      <w:sz w:val="20"/>
                    </w:rPr>
                  </w:pPr>
                </w:p>
              </w:tc>
              <w:tc>
                <w:tcPr>
                  <w:tcW w:w="432" w:type="dxa"/>
                </w:tcPr>
                <w:p w14:paraId="4C6C5205" w14:textId="77777777" w:rsidR="00350891" w:rsidRPr="00A84290" w:rsidRDefault="00350891" w:rsidP="00077D9D">
                  <w:pPr>
                    <w:jc w:val="center"/>
                    <w:rPr>
                      <w:rFonts w:ascii="Arial Narrow" w:hAnsi="Arial Narrow"/>
                      <w:sz w:val="20"/>
                    </w:rPr>
                  </w:pPr>
                </w:p>
              </w:tc>
              <w:tc>
                <w:tcPr>
                  <w:tcW w:w="432" w:type="dxa"/>
                </w:tcPr>
                <w:p w14:paraId="6511B071" w14:textId="748C7B8A" w:rsidR="00350891" w:rsidRPr="00A84290" w:rsidRDefault="00350891" w:rsidP="00077D9D">
                  <w:pPr>
                    <w:jc w:val="center"/>
                    <w:rPr>
                      <w:rFonts w:ascii="Arial Narrow" w:hAnsi="Arial Narrow"/>
                      <w:sz w:val="20"/>
                    </w:rPr>
                  </w:pPr>
                </w:p>
              </w:tc>
              <w:tc>
                <w:tcPr>
                  <w:tcW w:w="576" w:type="dxa"/>
                </w:tcPr>
                <w:p w14:paraId="72AADE5A" w14:textId="77777777" w:rsidR="00350891" w:rsidRPr="00A84290" w:rsidRDefault="00350891" w:rsidP="00077D9D">
                  <w:pPr>
                    <w:jc w:val="center"/>
                    <w:rPr>
                      <w:rFonts w:ascii="Arial Narrow" w:hAnsi="Arial Narrow"/>
                      <w:sz w:val="20"/>
                    </w:rPr>
                  </w:pPr>
                </w:p>
              </w:tc>
            </w:tr>
            <w:tr w:rsidR="00350891" w:rsidRPr="00A84290" w14:paraId="3EF37D6D" w14:textId="77777777" w:rsidTr="00077D9D">
              <w:trPr>
                <w:cnfStyle w:val="000000100000" w:firstRow="0" w:lastRow="0" w:firstColumn="0" w:lastColumn="0" w:oddVBand="0" w:evenVBand="0" w:oddHBand="1" w:evenHBand="0" w:firstRowFirstColumn="0" w:firstRowLastColumn="0" w:lastRowFirstColumn="0" w:lastRowLastColumn="0"/>
                <w:trHeight w:val="864"/>
              </w:trPr>
              <w:tc>
                <w:tcPr>
                  <w:tcW w:w="3600" w:type="dxa"/>
                </w:tcPr>
                <w:p w14:paraId="3002DD5F" w14:textId="77777777" w:rsidR="00350891" w:rsidRPr="000E222E" w:rsidRDefault="00350891" w:rsidP="00077D9D">
                  <w:pPr>
                    <w:pStyle w:val="ListParagraph"/>
                    <w:numPr>
                      <w:ilvl w:val="0"/>
                      <w:numId w:val="15"/>
                    </w:numPr>
                    <w:ind w:left="382"/>
                    <w:jc w:val="left"/>
                    <w:rPr>
                      <w:rFonts w:ascii="Arial Narrow" w:hAnsi="Arial Narrow"/>
                      <w:sz w:val="20"/>
                    </w:rPr>
                  </w:pPr>
                </w:p>
              </w:tc>
              <w:tc>
                <w:tcPr>
                  <w:tcW w:w="432" w:type="dxa"/>
                </w:tcPr>
                <w:p w14:paraId="78F35D2D" w14:textId="77777777" w:rsidR="00350891" w:rsidRPr="00A84290" w:rsidRDefault="00350891" w:rsidP="00077D9D">
                  <w:pPr>
                    <w:jc w:val="center"/>
                    <w:rPr>
                      <w:rFonts w:ascii="Arial Narrow" w:hAnsi="Arial Narrow"/>
                      <w:sz w:val="20"/>
                    </w:rPr>
                  </w:pPr>
                </w:p>
              </w:tc>
              <w:tc>
                <w:tcPr>
                  <w:tcW w:w="720" w:type="dxa"/>
                  <w:shd w:val="clear" w:color="auto" w:fill="D9D9D9" w:themeFill="background1" w:themeFillShade="D9"/>
                </w:tcPr>
                <w:p w14:paraId="2B4A751F" w14:textId="77777777" w:rsidR="00350891" w:rsidRPr="00A84290" w:rsidRDefault="00350891" w:rsidP="00077D9D">
                  <w:pPr>
                    <w:jc w:val="center"/>
                    <w:rPr>
                      <w:rFonts w:ascii="Arial Narrow" w:hAnsi="Arial Narrow"/>
                      <w:sz w:val="20"/>
                    </w:rPr>
                  </w:pPr>
                </w:p>
              </w:tc>
              <w:tc>
                <w:tcPr>
                  <w:tcW w:w="432" w:type="dxa"/>
                </w:tcPr>
                <w:p w14:paraId="627BDDC8" w14:textId="77777777" w:rsidR="00350891" w:rsidRPr="00A84290" w:rsidRDefault="00350891" w:rsidP="00077D9D">
                  <w:pPr>
                    <w:jc w:val="center"/>
                    <w:rPr>
                      <w:rFonts w:ascii="Arial Narrow" w:hAnsi="Arial Narrow"/>
                      <w:sz w:val="20"/>
                    </w:rPr>
                  </w:pPr>
                </w:p>
              </w:tc>
              <w:tc>
                <w:tcPr>
                  <w:tcW w:w="864" w:type="dxa"/>
                </w:tcPr>
                <w:p w14:paraId="76D0FA60" w14:textId="77777777" w:rsidR="00350891" w:rsidRPr="005744CD" w:rsidRDefault="00350891" w:rsidP="00077D9D">
                  <w:pPr>
                    <w:jc w:val="center"/>
                    <w:rPr>
                      <w:rFonts w:ascii="Arial Narrow" w:hAnsi="Arial Narrow"/>
                      <w:sz w:val="20"/>
                    </w:rPr>
                  </w:pPr>
                </w:p>
              </w:tc>
              <w:tc>
                <w:tcPr>
                  <w:tcW w:w="2448" w:type="dxa"/>
                  <w:shd w:val="clear" w:color="auto" w:fill="D9D9D9" w:themeFill="background1" w:themeFillShade="D9"/>
                </w:tcPr>
                <w:p w14:paraId="00B0615E" w14:textId="03D7547D" w:rsidR="00350891" w:rsidRPr="00A84290" w:rsidRDefault="00350891" w:rsidP="00077D9D">
                  <w:pPr>
                    <w:pStyle w:val="ListParagraph"/>
                    <w:numPr>
                      <w:ilvl w:val="0"/>
                      <w:numId w:val="17"/>
                    </w:numPr>
                    <w:jc w:val="left"/>
                    <w:rPr>
                      <w:rFonts w:ascii="Arial Narrow" w:hAnsi="Arial Narrow"/>
                      <w:sz w:val="20"/>
                    </w:rPr>
                  </w:pPr>
                </w:p>
              </w:tc>
              <w:tc>
                <w:tcPr>
                  <w:tcW w:w="432" w:type="dxa"/>
                </w:tcPr>
                <w:p w14:paraId="1D73DDE9" w14:textId="77777777" w:rsidR="00350891" w:rsidRPr="00A84290" w:rsidRDefault="00350891" w:rsidP="00077D9D">
                  <w:pPr>
                    <w:jc w:val="center"/>
                    <w:rPr>
                      <w:rFonts w:ascii="Arial Narrow" w:hAnsi="Arial Narrow"/>
                      <w:sz w:val="20"/>
                    </w:rPr>
                  </w:pPr>
                </w:p>
              </w:tc>
              <w:tc>
                <w:tcPr>
                  <w:tcW w:w="432" w:type="dxa"/>
                </w:tcPr>
                <w:p w14:paraId="09940F3F" w14:textId="72937171" w:rsidR="00350891" w:rsidRPr="00A84290" w:rsidRDefault="00350891" w:rsidP="00077D9D">
                  <w:pPr>
                    <w:jc w:val="center"/>
                    <w:rPr>
                      <w:rFonts w:ascii="Arial Narrow" w:hAnsi="Arial Narrow"/>
                      <w:sz w:val="20"/>
                    </w:rPr>
                  </w:pPr>
                </w:p>
              </w:tc>
              <w:tc>
                <w:tcPr>
                  <w:tcW w:w="576" w:type="dxa"/>
                </w:tcPr>
                <w:p w14:paraId="10198AEE" w14:textId="77777777" w:rsidR="00350891" w:rsidRPr="00A84290" w:rsidRDefault="00350891" w:rsidP="00077D9D">
                  <w:pPr>
                    <w:jc w:val="center"/>
                    <w:rPr>
                      <w:rFonts w:ascii="Arial Narrow" w:hAnsi="Arial Narrow"/>
                      <w:sz w:val="20"/>
                    </w:rPr>
                  </w:pPr>
                </w:p>
              </w:tc>
            </w:tr>
            <w:tr w:rsidR="00350891" w:rsidRPr="00A84290" w14:paraId="568EE166" w14:textId="77777777" w:rsidTr="00077D9D">
              <w:trPr>
                <w:trHeight w:val="864"/>
              </w:trPr>
              <w:tc>
                <w:tcPr>
                  <w:tcW w:w="3600" w:type="dxa"/>
                </w:tcPr>
                <w:p w14:paraId="1E1FA032" w14:textId="77777777" w:rsidR="00350891" w:rsidRPr="000E222E" w:rsidRDefault="00350891" w:rsidP="00077D9D">
                  <w:pPr>
                    <w:pStyle w:val="ListParagraph"/>
                    <w:numPr>
                      <w:ilvl w:val="0"/>
                      <w:numId w:val="15"/>
                    </w:numPr>
                    <w:ind w:left="382"/>
                    <w:jc w:val="left"/>
                    <w:rPr>
                      <w:rFonts w:ascii="Arial Narrow" w:hAnsi="Arial Narrow"/>
                      <w:sz w:val="20"/>
                    </w:rPr>
                  </w:pPr>
                </w:p>
              </w:tc>
              <w:tc>
                <w:tcPr>
                  <w:tcW w:w="432" w:type="dxa"/>
                </w:tcPr>
                <w:p w14:paraId="3E515503" w14:textId="77777777" w:rsidR="00350891" w:rsidRPr="00A84290" w:rsidRDefault="00350891" w:rsidP="00077D9D">
                  <w:pPr>
                    <w:jc w:val="center"/>
                    <w:rPr>
                      <w:rFonts w:ascii="Arial Narrow" w:hAnsi="Arial Narrow"/>
                      <w:sz w:val="20"/>
                    </w:rPr>
                  </w:pPr>
                </w:p>
              </w:tc>
              <w:tc>
                <w:tcPr>
                  <w:tcW w:w="720" w:type="dxa"/>
                  <w:shd w:val="clear" w:color="auto" w:fill="D9D9D9" w:themeFill="background1" w:themeFillShade="D9"/>
                </w:tcPr>
                <w:p w14:paraId="51372C6E" w14:textId="77777777" w:rsidR="00350891" w:rsidRPr="00A84290" w:rsidRDefault="00350891" w:rsidP="00077D9D">
                  <w:pPr>
                    <w:jc w:val="center"/>
                    <w:rPr>
                      <w:rFonts w:ascii="Arial Narrow" w:hAnsi="Arial Narrow"/>
                      <w:sz w:val="20"/>
                    </w:rPr>
                  </w:pPr>
                </w:p>
              </w:tc>
              <w:tc>
                <w:tcPr>
                  <w:tcW w:w="432" w:type="dxa"/>
                </w:tcPr>
                <w:p w14:paraId="4CB057B8" w14:textId="77777777" w:rsidR="00350891" w:rsidRPr="00A84290" w:rsidRDefault="00350891" w:rsidP="00077D9D">
                  <w:pPr>
                    <w:jc w:val="center"/>
                    <w:rPr>
                      <w:rFonts w:ascii="Arial Narrow" w:hAnsi="Arial Narrow"/>
                      <w:sz w:val="20"/>
                    </w:rPr>
                  </w:pPr>
                </w:p>
              </w:tc>
              <w:tc>
                <w:tcPr>
                  <w:tcW w:w="864" w:type="dxa"/>
                </w:tcPr>
                <w:p w14:paraId="1D133553" w14:textId="77777777" w:rsidR="00350891" w:rsidRPr="005744CD" w:rsidRDefault="00350891" w:rsidP="00077D9D">
                  <w:pPr>
                    <w:jc w:val="center"/>
                    <w:rPr>
                      <w:rFonts w:ascii="Arial Narrow" w:hAnsi="Arial Narrow"/>
                      <w:sz w:val="20"/>
                    </w:rPr>
                  </w:pPr>
                </w:p>
              </w:tc>
              <w:tc>
                <w:tcPr>
                  <w:tcW w:w="2448" w:type="dxa"/>
                  <w:shd w:val="clear" w:color="auto" w:fill="D9D9D9" w:themeFill="background1" w:themeFillShade="D9"/>
                </w:tcPr>
                <w:p w14:paraId="4956CD31" w14:textId="4A223334" w:rsidR="00350891" w:rsidRPr="00A84290" w:rsidRDefault="00350891" w:rsidP="00077D9D">
                  <w:pPr>
                    <w:pStyle w:val="ListParagraph"/>
                    <w:numPr>
                      <w:ilvl w:val="0"/>
                      <w:numId w:val="17"/>
                    </w:numPr>
                    <w:jc w:val="left"/>
                    <w:rPr>
                      <w:rFonts w:ascii="Arial Narrow" w:hAnsi="Arial Narrow"/>
                      <w:sz w:val="20"/>
                    </w:rPr>
                  </w:pPr>
                </w:p>
              </w:tc>
              <w:tc>
                <w:tcPr>
                  <w:tcW w:w="432" w:type="dxa"/>
                </w:tcPr>
                <w:p w14:paraId="1B40D2EF" w14:textId="77777777" w:rsidR="00350891" w:rsidRPr="00A84290" w:rsidRDefault="00350891" w:rsidP="00077D9D">
                  <w:pPr>
                    <w:jc w:val="center"/>
                    <w:rPr>
                      <w:rFonts w:ascii="Arial Narrow" w:hAnsi="Arial Narrow"/>
                      <w:sz w:val="20"/>
                    </w:rPr>
                  </w:pPr>
                </w:p>
              </w:tc>
              <w:tc>
                <w:tcPr>
                  <w:tcW w:w="432" w:type="dxa"/>
                </w:tcPr>
                <w:p w14:paraId="220ABCA0" w14:textId="0114EFD1" w:rsidR="00350891" w:rsidRPr="00A84290" w:rsidRDefault="00350891" w:rsidP="00077D9D">
                  <w:pPr>
                    <w:jc w:val="center"/>
                    <w:rPr>
                      <w:rFonts w:ascii="Arial Narrow" w:hAnsi="Arial Narrow"/>
                      <w:sz w:val="20"/>
                    </w:rPr>
                  </w:pPr>
                </w:p>
              </w:tc>
              <w:tc>
                <w:tcPr>
                  <w:tcW w:w="576" w:type="dxa"/>
                </w:tcPr>
                <w:p w14:paraId="10F30837" w14:textId="77777777" w:rsidR="00350891" w:rsidRPr="00A84290" w:rsidRDefault="00350891" w:rsidP="00077D9D">
                  <w:pPr>
                    <w:jc w:val="center"/>
                    <w:rPr>
                      <w:rFonts w:ascii="Arial Narrow" w:hAnsi="Arial Narrow"/>
                      <w:sz w:val="20"/>
                    </w:rPr>
                  </w:pPr>
                </w:p>
              </w:tc>
            </w:tr>
            <w:tr w:rsidR="00350891" w:rsidRPr="00A84290" w14:paraId="29922B03" w14:textId="77777777" w:rsidTr="00077D9D">
              <w:trPr>
                <w:cnfStyle w:val="000000100000" w:firstRow="0" w:lastRow="0" w:firstColumn="0" w:lastColumn="0" w:oddVBand="0" w:evenVBand="0" w:oddHBand="1" w:evenHBand="0" w:firstRowFirstColumn="0" w:firstRowLastColumn="0" w:lastRowFirstColumn="0" w:lastRowLastColumn="0"/>
                <w:trHeight w:val="864"/>
              </w:trPr>
              <w:tc>
                <w:tcPr>
                  <w:tcW w:w="3600" w:type="dxa"/>
                </w:tcPr>
                <w:p w14:paraId="4269E178" w14:textId="77777777" w:rsidR="00350891" w:rsidRPr="000E222E" w:rsidRDefault="00350891" w:rsidP="00077D9D">
                  <w:pPr>
                    <w:pStyle w:val="ListParagraph"/>
                    <w:numPr>
                      <w:ilvl w:val="0"/>
                      <w:numId w:val="15"/>
                    </w:numPr>
                    <w:ind w:left="382"/>
                    <w:jc w:val="left"/>
                    <w:rPr>
                      <w:rFonts w:ascii="Arial Narrow" w:hAnsi="Arial Narrow"/>
                      <w:sz w:val="20"/>
                    </w:rPr>
                  </w:pPr>
                </w:p>
              </w:tc>
              <w:tc>
                <w:tcPr>
                  <w:tcW w:w="432" w:type="dxa"/>
                </w:tcPr>
                <w:p w14:paraId="72FB8325" w14:textId="77777777" w:rsidR="00350891" w:rsidRPr="00A84290" w:rsidRDefault="00350891" w:rsidP="00077D9D">
                  <w:pPr>
                    <w:jc w:val="center"/>
                    <w:rPr>
                      <w:rFonts w:ascii="Arial Narrow" w:hAnsi="Arial Narrow"/>
                      <w:sz w:val="20"/>
                    </w:rPr>
                  </w:pPr>
                </w:p>
              </w:tc>
              <w:tc>
                <w:tcPr>
                  <w:tcW w:w="720" w:type="dxa"/>
                  <w:shd w:val="clear" w:color="auto" w:fill="D9D9D9" w:themeFill="background1" w:themeFillShade="D9"/>
                </w:tcPr>
                <w:p w14:paraId="35E31861" w14:textId="77777777" w:rsidR="00350891" w:rsidRPr="00A84290" w:rsidRDefault="00350891" w:rsidP="00077D9D">
                  <w:pPr>
                    <w:jc w:val="center"/>
                    <w:rPr>
                      <w:rFonts w:ascii="Arial Narrow" w:hAnsi="Arial Narrow"/>
                      <w:sz w:val="20"/>
                    </w:rPr>
                  </w:pPr>
                </w:p>
              </w:tc>
              <w:tc>
                <w:tcPr>
                  <w:tcW w:w="432" w:type="dxa"/>
                </w:tcPr>
                <w:p w14:paraId="642B177B" w14:textId="77777777" w:rsidR="00350891" w:rsidRPr="00A84290" w:rsidRDefault="00350891" w:rsidP="00077D9D">
                  <w:pPr>
                    <w:jc w:val="center"/>
                    <w:rPr>
                      <w:rFonts w:ascii="Arial Narrow" w:hAnsi="Arial Narrow"/>
                      <w:sz w:val="20"/>
                    </w:rPr>
                  </w:pPr>
                </w:p>
              </w:tc>
              <w:tc>
                <w:tcPr>
                  <w:tcW w:w="864" w:type="dxa"/>
                </w:tcPr>
                <w:p w14:paraId="3BE4E3B4" w14:textId="77777777" w:rsidR="00350891" w:rsidRPr="005744CD" w:rsidRDefault="00350891" w:rsidP="00077D9D">
                  <w:pPr>
                    <w:jc w:val="center"/>
                    <w:rPr>
                      <w:rFonts w:ascii="Arial Narrow" w:hAnsi="Arial Narrow"/>
                      <w:sz w:val="20"/>
                    </w:rPr>
                  </w:pPr>
                </w:p>
              </w:tc>
              <w:tc>
                <w:tcPr>
                  <w:tcW w:w="2448" w:type="dxa"/>
                  <w:shd w:val="clear" w:color="auto" w:fill="D9D9D9" w:themeFill="background1" w:themeFillShade="D9"/>
                </w:tcPr>
                <w:p w14:paraId="3962B8D3" w14:textId="04F1660E" w:rsidR="00350891" w:rsidRPr="00A84290" w:rsidRDefault="00350891" w:rsidP="00077D9D">
                  <w:pPr>
                    <w:pStyle w:val="ListParagraph"/>
                    <w:numPr>
                      <w:ilvl w:val="0"/>
                      <w:numId w:val="17"/>
                    </w:numPr>
                    <w:jc w:val="left"/>
                    <w:rPr>
                      <w:rFonts w:ascii="Arial Narrow" w:hAnsi="Arial Narrow"/>
                      <w:sz w:val="20"/>
                    </w:rPr>
                  </w:pPr>
                </w:p>
              </w:tc>
              <w:tc>
                <w:tcPr>
                  <w:tcW w:w="432" w:type="dxa"/>
                </w:tcPr>
                <w:p w14:paraId="21475A3B" w14:textId="77777777" w:rsidR="00350891" w:rsidRPr="00A84290" w:rsidRDefault="00350891" w:rsidP="00077D9D">
                  <w:pPr>
                    <w:jc w:val="center"/>
                    <w:rPr>
                      <w:rFonts w:ascii="Arial Narrow" w:hAnsi="Arial Narrow"/>
                      <w:sz w:val="20"/>
                    </w:rPr>
                  </w:pPr>
                </w:p>
              </w:tc>
              <w:tc>
                <w:tcPr>
                  <w:tcW w:w="432" w:type="dxa"/>
                </w:tcPr>
                <w:p w14:paraId="1B595943" w14:textId="20E8E289" w:rsidR="00350891" w:rsidRPr="00A84290" w:rsidRDefault="00350891" w:rsidP="00077D9D">
                  <w:pPr>
                    <w:jc w:val="center"/>
                    <w:rPr>
                      <w:rFonts w:ascii="Arial Narrow" w:hAnsi="Arial Narrow"/>
                      <w:sz w:val="20"/>
                    </w:rPr>
                  </w:pPr>
                </w:p>
              </w:tc>
              <w:tc>
                <w:tcPr>
                  <w:tcW w:w="576" w:type="dxa"/>
                </w:tcPr>
                <w:p w14:paraId="4DC21450" w14:textId="77777777" w:rsidR="00350891" w:rsidRPr="00A84290" w:rsidRDefault="00350891" w:rsidP="00077D9D">
                  <w:pPr>
                    <w:jc w:val="center"/>
                    <w:rPr>
                      <w:rFonts w:ascii="Arial Narrow" w:hAnsi="Arial Narrow"/>
                      <w:sz w:val="20"/>
                    </w:rPr>
                  </w:pPr>
                </w:p>
              </w:tc>
            </w:tr>
          </w:tbl>
          <w:p w14:paraId="09E425BE" w14:textId="77777777" w:rsidR="005D7F05" w:rsidRPr="00995648" w:rsidRDefault="005D7F05" w:rsidP="002D125A">
            <w:pPr>
              <w:pStyle w:val="PGPText"/>
              <w:jc w:val="center"/>
              <w:rPr>
                <w:color w:val="C00000"/>
                <w:sz w:val="20"/>
              </w:rPr>
            </w:pPr>
            <w:r w:rsidRPr="00995648">
              <w:rPr>
                <w:color w:val="C00000"/>
                <w:sz w:val="20"/>
              </w:rPr>
              <w:t>Please do n</w:t>
            </w:r>
            <w:r>
              <w:rPr>
                <w:color w:val="C00000"/>
                <w:sz w:val="20"/>
              </w:rPr>
              <w:t>ot continue until told to do so</w:t>
            </w:r>
          </w:p>
          <w:p w14:paraId="108895B6" w14:textId="77777777" w:rsidR="005D7F05" w:rsidRPr="00647B13" w:rsidRDefault="005D7F05" w:rsidP="002D125A">
            <w:pPr>
              <w:pStyle w:val="PGPText"/>
              <w:rPr>
                <w:color w:val="FF0000"/>
                <w:sz w:val="20"/>
              </w:rPr>
            </w:pPr>
          </w:p>
        </w:tc>
      </w:tr>
      <w:tr w:rsidR="00346FD6" w:rsidRPr="00647B13" w14:paraId="4012CB8D" w14:textId="77777777" w:rsidTr="006736CB">
        <w:tblPrEx>
          <w:tblLook w:val="0000" w:firstRow="0" w:lastRow="0" w:firstColumn="0" w:lastColumn="0" w:noHBand="0" w:noVBand="0"/>
        </w:tblPrEx>
        <w:trPr>
          <w:trHeight w:val="300"/>
          <w:hidden/>
        </w:trPr>
        <w:tc>
          <w:tcPr>
            <w:tcW w:w="378" w:type="dxa"/>
            <w:shd w:val="clear" w:color="auto" w:fill="auto"/>
          </w:tcPr>
          <w:p w14:paraId="1A96FFED" w14:textId="1E0472BC" w:rsidR="00346FD6" w:rsidRPr="00647B13" w:rsidRDefault="00346FD6" w:rsidP="00FE2E18">
            <w:pPr>
              <w:pStyle w:val="zLGPIconExtractHandout"/>
              <w:rPr>
                <w:color w:val="FF0000"/>
              </w:rPr>
            </w:pPr>
            <w:r w:rsidRPr="00647B13">
              <w:rPr>
                <w:color w:val="FF0000"/>
              </w:rPr>
              <w:lastRenderedPageBreak/>
              <w:t>Z</w:t>
            </w:r>
          </w:p>
        </w:tc>
        <w:tc>
          <w:tcPr>
            <w:tcW w:w="10112" w:type="dxa"/>
            <w:gridSpan w:val="2"/>
          </w:tcPr>
          <w:p w14:paraId="2DE4F9AC" w14:textId="072CC0C3" w:rsidR="00346FD6" w:rsidRDefault="00994B67" w:rsidP="00994B67">
            <w:pPr>
              <w:rPr>
                <w:b/>
                <w:sz w:val="36"/>
              </w:rPr>
            </w:pPr>
            <w:r>
              <w:rPr>
                <w:b/>
                <w:sz w:val="36"/>
              </w:rPr>
              <w:t>Instructions for</w:t>
            </w:r>
            <w:r w:rsidR="00D635BE">
              <w:rPr>
                <w:b/>
                <w:sz w:val="36"/>
              </w:rPr>
              <w:t xml:space="preserve"> “List Everything” (PART 2)</w:t>
            </w:r>
          </w:p>
          <w:p w14:paraId="04EB4C94" w14:textId="0C8CEAA4" w:rsidR="00994B67" w:rsidRPr="00994B67" w:rsidRDefault="00994B67" w:rsidP="00994B67">
            <w:r>
              <w:t xml:space="preserve">Instructions, </w:t>
            </w:r>
            <w:r>
              <w:rPr>
                <w:b/>
                <w:u w:val="single"/>
              </w:rPr>
              <w:t>Part 2</w:t>
            </w:r>
            <w:r>
              <w:t>:</w:t>
            </w:r>
          </w:p>
          <w:p w14:paraId="0E5D13B8" w14:textId="07F4B0FA" w:rsidR="007D4CDD" w:rsidRDefault="00D635BE" w:rsidP="007D4CDD">
            <w:pPr>
              <w:pStyle w:val="PGPBullet1"/>
            </w:pPr>
            <w:r>
              <w:t>The purpose of Part 2 is to</w:t>
            </w:r>
            <w:r w:rsidR="00035C08">
              <w:t xml:space="preserve"> use </w:t>
            </w:r>
            <w:r w:rsidR="007D4CDD">
              <w:t xml:space="preserve">the EPIC™ framework </w:t>
            </w:r>
            <w:r w:rsidR="00035C08">
              <w:t xml:space="preserve">with the list created in an earlier step </w:t>
            </w:r>
            <w:r w:rsidR="007D4CDD">
              <w:t xml:space="preserve">to </w:t>
            </w:r>
            <w:r w:rsidR="00B27FE4">
              <w:t xml:space="preserve">identify the factors most likely to be critical to a future stock call. </w:t>
            </w:r>
          </w:p>
          <w:p w14:paraId="2B6EB945" w14:textId="655D119C" w:rsidR="00346FD6" w:rsidRDefault="00A62FE5" w:rsidP="007D4CDD">
            <w:pPr>
              <w:pStyle w:val="PGPBullet1"/>
            </w:pPr>
            <w:r>
              <w:t>Using</w:t>
            </w:r>
            <w:r w:rsidR="00346FD6">
              <w:t xml:space="preserve"> the </w:t>
            </w:r>
            <w:r w:rsidR="007D4CDD">
              <w:t>directions b</w:t>
            </w:r>
            <w:r>
              <w:t>elow, complete</w:t>
            </w:r>
            <w:r w:rsidR="005C62A6">
              <w:t xml:space="preserve"> the “List Everything” table, but</w:t>
            </w:r>
            <w:r>
              <w:t xml:space="preserve"> </w:t>
            </w:r>
            <w:r w:rsidRPr="005C62A6">
              <w:rPr>
                <w:b/>
                <w:u w:val="single"/>
              </w:rPr>
              <w:t>only the specific line items when instructed</w:t>
            </w:r>
            <w:r w:rsidR="008C3393">
              <w:rPr>
                <w:b/>
                <w:u w:val="single"/>
              </w:rPr>
              <w:t>:</w:t>
            </w:r>
          </w:p>
          <w:p w14:paraId="3A0E2C42" w14:textId="473B1818" w:rsidR="00346FD6" w:rsidRDefault="00EF0C68" w:rsidP="00ED354B">
            <w:pPr>
              <w:pStyle w:val="ListParagraph"/>
              <w:numPr>
                <w:ilvl w:val="0"/>
                <w:numId w:val="13"/>
              </w:numPr>
            </w:pPr>
            <w:r>
              <w:t xml:space="preserve">In </w:t>
            </w:r>
            <w:r w:rsidR="009B3722">
              <w:t xml:space="preserve">the </w:t>
            </w:r>
            <w:r>
              <w:t>column</w:t>
            </w:r>
            <w:r w:rsidR="00840F24">
              <w:t xml:space="preserve"> labeled “E”</w:t>
            </w:r>
            <w:r>
              <w:t>, do your best at ranking each item on an “</w:t>
            </w:r>
            <w:r w:rsidR="00346FD6" w:rsidRPr="00840F24">
              <w:rPr>
                <w:b/>
                <w:u w:val="single"/>
              </w:rPr>
              <w:t>E</w:t>
            </w:r>
            <w:r w:rsidR="00346FD6">
              <w:t>xceed my materiality threshold</w:t>
            </w:r>
            <w:r>
              <w:t xml:space="preserve">” scale, </w:t>
            </w:r>
            <w:r w:rsidR="00D13C61" w:rsidRPr="00D13C61">
              <w:rPr>
                <w:u w:val="single"/>
              </w:rPr>
              <w:t>if it were to occur</w:t>
            </w:r>
            <w:r w:rsidR="00D13C61">
              <w:rPr>
                <w:u w:val="single"/>
              </w:rPr>
              <w:t xml:space="preserve"> or recu</w:t>
            </w:r>
            <w:r w:rsidR="00D13C61" w:rsidRPr="00D13C61">
              <w:rPr>
                <w:u w:val="single"/>
              </w:rPr>
              <w:t>r</w:t>
            </w:r>
            <w:r w:rsidR="00D13C61">
              <w:t xml:space="preserve"> </w:t>
            </w:r>
            <w:r>
              <w:t>(use a 1 to 5 scale with 5 as strongly agree).</w:t>
            </w:r>
            <w:r w:rsidR="009B3722">
              <w:t xml:space="preserve">  Don’t get frustrated </w:t>
            </w:r>
            <w:r w:rsidR="00D635BE">
              <w:t xml:space="preserve">for not having the company’s financial details (which you will likely need to provide a definitive answer), but instead focus on </w:t>
            </w:r>
            <w:r w:rsidR="009B3722">
              <w:t>the process</w:t>
            </w:r>
            <w:r w:rsidR="008C3393">
              <w:t>.</w:t>
            </w:r>
          </w:p>
          <w:p w14:paraId="7455D120" w14:textId="7052B260" w:rsidR="00EF0C68" w:rsidRDefault="00EF0C68" w:rsidP="00ED354B">
            <w:pPr>
              <w:pStyle w:val="ListParagraph"/>
              <w:numPr>
                <w:ilvl w:val="0"/>
                <w:numId w:val="13"/>
              </w:numPr>
            </w:pPr>
            <w:r>
              <w:t xml:space="preserve">In </w:t>
            </w:r>
            <w:r w:rsidR="00840F24">
              <w:t>the</w:t>
            </w:r>
            <w:r>
              <w:t xml:space="preserve"> column</w:t>
            </w:r>
            <w:r w:rsidR="00840F24">
              <w:t xml:space="preserve"> labeled “Zone” </w:t>
            </w:r>
            <w:r>
              <w:t>list the impact zone</w:t>
            </w:r>
            <w:r w:rsidR="00840F24">
              <w:t>(s)</w:t>
            </w:r>
            <w:r>
              <w:t xml:space="preserve"> </w:t>
            </w:r>
            <w:r w:rsidR="00840F24">
              <w:t>for the factor</w:t>
            </w:r>
            <w:r w:rsidR="00D13C61">
              <w:t xml:space="preserve"> (good or bad)</w:t>
            </w:r>
            <w:r w:rsidR="007D4CDD">
              <w:t>, by using</w:t>
            </w:r>
            <w:r>
              <w:t>:</w:t>
            </w:r>
          </w:p>
          <w:p w14:paraId="06381998" w14:textId="07BA5986" w:rsidR="009B3722" w:rsidRDefault="001532D3" w:rsidP="00ED354B">
            <w:pPr>
              <w:pStyle w:val="ListParagraph"/>
              <w:numPr>
                <w:ilvl w:val="1"/>
                <w:numId w:val="13"/>
              </w:numPr>
            </w:pPr>
            <w:r>
              <w:t xml:space="preserve">“V” for </w:t>
            </w:r>
            <w:r w:rsidR="009B3722">
              <w:t>“Volumes”</w:t>
            </w:r>
            <w:r w:rsidR="00EC622B">
              <w:t xml:space="preserve"> (revenue from additional transactions)</w:t>
            </w:r>
          </w:p>
          <w:p w14:paraId="313A98B0" w14:textId="48C601E0" w:rsidR="009B3722" w:rsidRDefault="001532D3" w:rsidP="00ED354B">
            <w:pPr>
              <w:pStyle w:val="ListParagraph"/>
              <w:numPr>
                <w:ilvl w:val="1"/>
                <w:numId w:val="13"/>
              </w:numPr>
            </w:pPr>
            <w:r>
              <w:t xml:space="preserve">“P” for </w:t>
            </w:r>
            <w:r w:rsidR="009B3722">
              <w:t>“Pricing”</w:t>
            </w:r>
            <w:r w:rsidR="00EC622B">
              <w:t xml:space="preserve"> (revenue from better pricing)</w:t>
            </w:r>
          </w:p>
          <w:p w14:paraId="300061D1" w14:textId="479FADF1" w:rsidR="009B3722" w:rsidRDefault="001532D3" w:rsidP="00ED354B">
            <w:pPr>
              <w:pStyle w:val="ListParagraph"/>
              <w:numPr>
                <w:ilvl w:val="1"/>
                <w:numId w:val="13"/>
              </w:numPr>
            </w:pPr>
            <w:r>
              <w:t xml:space="preserve">“OC” for </w:t>
            </w:r>
            <w:r w:rsidR="009B3722">
              <w:t>“Operating costs”</w:t>
            </w:r>
          </w:p>
          <w:p w14:paraId="19B56C84" w14:textId="5F433263" w:rsidR="009B3722" w:rsidRDefault="001532D3" w:rsidP="00ED354B">
            <w:pPr>
              <w:pStyle w:val="ListParagraph"/>
              <w:numPr>
                <w:ilvl w:val="1"/>
                <w:numId w:val="13"/>
              </w:numPr>
            </w:pPr>
            <w:r>
              <w:t xml:space="preserve">“O” for </w:t>
            </w:r>
            <w:r w:rsidR="009B3722">
              <w:t>“Other”</w:t>
            </w:r>
            <w:r w:rsidR="00EC622B">
              <w:t xml:space="preserve"> (such as a stock buy-back or lower tax rate)</w:t>
            </w:r>
          </w:p>
          <w:p w14:paraId="10B47420" w14:textId="72BE8715" w:rsidR="00EF0C68" w:rsidRDefault="001532D3" w:rsidP="00ED354B">
            <w:pPr>
              <w:pStyle w:val="ListParagraph"/>
              <w:numPr>
                <w:ilvl w:val="1"/>
                <w:numId w:val="13"/>
              </w:numPr>
            </w:pPr>
            <w:r>
              <w:t xml:space="preserve">“N” </w:t>
            </w:r>
            <w:r w:rsidR="00EF0C68">
              <w:t>“None” (because it’s not likely to impact earnings)</w:t>
            </w:r>
          </w:p>
          <w:p w14:paraId="4D8F25EE" w14:textId="4C293847" w:rsidR="007340FC" w:rsidRDefault="00EC622B" w:rsidP="00FC726A">
            <w:pPr>
              <w:pStyle w:val="ListParagraph"/>
              <w:numPr>
                <w:ilvl w:val="0"/>
                <w:numId w:val="13"/>
              </w:numPr>
            </w:pPr>
            <w:r>
              <w:t>Using</w:t>
            </w:r>
            <w:r w:rsidR="004106B5">
              <w:t xml:space="preserve"> the </w:t>
            </w:r>
            <w:r w:rsidR="00840F24">
              <w:t>column labeled “P</w:t>
            </w:r>
            <w:r w:rsidR="00815AAD">
              <w:t>,”</w:t>
            </w:r>
            <w:r w:rsidR="004106B5">
              <w:t xml:space="preserve"> try to rank </w:t>
            </w:r>
            <w:r>
              <w:t xml:space="preserve">each issue </w:t>
            </w:r>
            <w:r w:rsidR="004106B5" w:rsidRPr="00FC726A">
              <w:t>on</w:t>
            </w:r>
            <w:r w:rsidR="00B138B6" w:rsidRPr="00FC726A">
              <w:t xml:space="preserve"> “</w:t>
            </w:r>
            <w:r w:rsidR="00FC726A" w:rsidRPr="00FC726A">
              <w:t xml:space="preserve">there a high </w:t>
            </w:r>
            <w:r w:rsidR="00FC726A" w:rsidRPr="00FC726A">
              <w:rPr>
                <w:b/>
                <w:u w:val="single"/>
              </w:rPr>
              <w:t>P</w:t>
            </w:r>
            <w:r w:rsidR="00FC726A" w:rsidRPr="00FC726A">
              <w:t>robability this factor will become much more certain to occur (or deviate materially from the expected trend) during my investment time horizon</w:t>
            </w:r>
            <w:r w:rsidR="00B138B6" w:rsidRPr="00FC726A">
              <w:t>”</w:t>
            </w:r>
            <w:r w:rsidR="004106B5" w:rsidRPr="00FC726A">
              <w:t xml:space="preserve"> (</w:t>
            </w:r>
            <w:r w:rsidR="004106B5">
              <w:t>u</w:t>
            </w:r>
            <w:r w:rsidR="00B138B6">
              <w:t>sing a 1 to 5 scale with 5 as strongly agree</w:t>
            </w:r>
            <w:r w:rsidR="004106B5">
              <w:t xml:space="preserve">). </w:t>
            </w:r>
            <w:r w:rsidR="00B138B6">
              <w:t xml:space="preserve">If the </w:t>
            </w:r>
            <w:r w:rsidR="004106B5">
              <w:t>newsworthy issue is focused on something that</w:t>
            </w:r>
            <w:r w:rsidR="00B138B6">
              <w:t xml:space="preserve"> already occurred, rank the likelihood that a similar event will recur during your investment time horizon.</w:t>
            </w:r>
          </w:p>
          <w:p w14:paraId="46BF3290" w14:textId="77777777" w:rsidR="005744CD" w:rsidRDefault="005744CD" w:rsidP="005744CD">
            <w:pPr>
              <w:pStyle w:val="ListParagraph"/>
              <w:numPr>
                <w:ilvl w:val="0"/>
                <w:numId w:val="13"/>
              </w:numPr>
            </w:pPr>
            <w:r>
              <w:t>In the column labeled “K, U-R, U-I” include one of these letters:</w:t>
            </w:r>
          </w:p>
          <w:p w14:paraId="3003A08B" w14:textId="5577D99A" w:rsidR="005744CD" w:rsidRDefault="005744CD" w:rsidP="005744CD">
            <w:pPr>
              <w:pStyle w:val="ListParagraph"/>
              <w:numPr>
                <w:ilvl w:val="1"/>
                <w:numId w:val="13"/>
              </w:numPr>
            </w:pPr>
            <w:r>
              <w:t>“K” for “Knowable”</w:t>
            </w:r>
            <w:r w:rsidR="00667EE0">
              <w:t xml:space="preserve"> (</w:t>
            </w:r>
            <w:r w:rsidR="00403FCF">
              <w:t>epistemic)</w:t>
            </w:r>
            <w:r>
              <w:t>:  Your prior research provides the insight you need to forecast this factor if it should occur or recur</w:t>
            </w:r>
          </w:p>
          <w:p w14:paraId="1632D35C" w14:textId="16434F6D" w:rsidR="005744CD" w:rsidRDefault="00077D9D" w:rsidP="005744CD">
            <w:pPr>
              <w:pStyle w:val="ListParagraph"/>
              <w:numPr>
                <w:ilvl w:val="1"/>
                <w:numId w:val="13"/>
              </w:numPr>
            </w:pPr>
            <w:r>
              <w:t xml:space="preserve">“U-R”: “Unknowable, </w:t>
            </w:r>
            <w:r w:rsidR="005744CD">
              <w:t>Research Required”</w:t>
            </w:r>
            <w:r w:rsidR="00403FCF">
              <w:t xml:space="preserve"> (also </w:t>
            </w:r>
            <w:r w:rsidR="00815AAD">
              <w:t>epistemic</w:t>
            </w:r>
            <w:r w:rsidR="00403FCF">
              <w:t>)</w:t>
            </w:r>
            <w:r w:rsidR="005744CD">
              <w:t>: You need to conduct research to accurately forecast this factor</w:t>
            </w:r>
          </w:p>
          <w:p w14:paraId="36E32240" w14:textId="3A803D51" w:rsidR="005744CD" w:rsidRDefault="00077D9D" w:rsidP="005744CD">
            <w:pPr>
              <w:pStyle w:val="ListParagraph"/>
              <w:numPr>
                <w:ilvl w:val="1"/>
                <w:numId w:val="13"/>
              </w:numPr>
            </w:pPr>
            <w:r>
              <w:t xml:space="preserve">“U-I”: “Unknowable, </w:t>
            </w:r>
            <w:r w:rsidR="005744CD">
              <w:t>Impossible to Forecast”</w:t>
            </w:r>
            <w:r w:rsidR="00403FCF">
              <w:t xml:space="preserve"> (aleatory)</w:t>
            </w:r>
            <w:r w:rsidR="005744CD">
              <w:t>: Nob</w:t>
            </w:r>
            <w:r w:rsidR="0012405A">
              <w:t>ody can forecast with accuracy</w:t>
            </w:r>
            <w:r w:rsidR="005744CD">
              <w:t xml:space="preserve"> even if more research is conducted</w:t>
            </w:r>
            <w:r>
              <w:t xml:space="preserve"> (e.g.</w:t>
            </w:r>
            <w:r w:rsidR="00815AAD">
              <w:t>,</w:t>
            </w:r>
            <w:r>
              <w:t xml:space="preserve"> direction of interest rates or oil prices)</w:t>
            </w:r>
          </w:p>
          <w:p w14:paraId="07EBCFC9" w14:textId="0381CBD0" w:rsidR="005744CD" w:rsidRDefault="00CE1C72" w:rsidP="00ED354B">
            <w:pPr>
              <w:pStyle w:val="ListParagraph"/>
              <w:numPr>
                <w:ilvl w:val="0"/>
                <w:numId w:val="13"/>
              </w:numPr>
            </w:pPr>
            <w:r>
              <w:t xml:space="preserve">In </w:t>
            </w:r>
            <w:r w:rsidR="00840F24">
              <w:t>the</w:t>
            </w:r>
            <w:r>
              <w:t xml:space="preserve"> column </w:t>
            </w:r>
            <w:r w:rsidR="00840F24">
              <w:t xml:space="preserve">labeled “Source” </w:t>
            </w:r>
            <w:r w:rsidR="005744CD">
              <w:t>for those</w:t>
            </w:r>
            <w:r w:rsidR="0099151F">
              <w:t xml:space="preserve"> factors you labeled “K” or “U-R</w:t>
            </w:r>
            <w:r w:rsidR="005744CD">
              <w:t xml:space="preserve">” </w:t>
            </w:r>
            <w:r>
              <w:t xml:space="preserve">try to explain where you </w:t>
            </w:r>
            <w:r w:rsidR="005744CD">
              <w:t xml:space="preserve">already received or </w:t>
            </w:r>
            <w:r>
              <w:t xml:space="preserve">could get information to better </w:t>
            </w:r>
            <w:r w:rsidR="00840F24">
              <w:t>assess if this is a critical</w:t>
            </w:r>
            <w:r>
              <w:t xml:space="preserve"> factor (e.g.</w:t>
            </w:r>
            <w:r w:rsidR="00815AAD">
              <w:t>,</w:t>
            </w:r>
            <w:r>
              <w:t xml:space="preserve"> </w:t>
            </w:r>
            <w:r w:rsidR="005744CD">
              <w:t>industry consultant, private competitor</w:t>
            </w:r>
            <w:r>
              <w:t>, company source,</w:t>
            </w:r>
            <w:r w:rsidR="005744CD">
              <w:t xml:space="preserve"> sell-side analyst, etc.).</w:t>
            </w:r>
          </w:p>
          <w:p w14:paraId="54947038" w14:textId="3062130F" w:rsidR="00077D9D" w:rsidRDefault="00077D9D" w:rsidP="00077D9D">
            <w:pPr>
              <w:pStyle w:val="ListParagraph"/>
              <w:numPr>
                <w:ilvl w:val="0"/>
                <w:numId w:val="13"/>
              </w:numPr>
            </w:pPr>
            <w:r>
              <w:t>Based on your response to the two items above, in the column labeled “I”, do your best at ranking the statement “</w:t>
            </w:r>
            <w:r w:rsidRPr="00840F24">
              <w:rPr>
                <w:b/>
                <w:u w:val="single"/>
              </w:rPr>
              <w:t>I</w:t>
            </w:r>
            <w:r>
              <w:t xml:space="preserve"> could forecast this factor and its catalyst accurately with a moderate amount of research” using a 1 to 5 scale with 5 as strongly agree. If the issue already occurred, rate the likelihood of forecasting this issue recurring.</w:t>
            </w:r>
          </w:p>
          <w:p w14:paraId="38269803" w14:textId="72B6ADA3" w:rsidR="00DF1E01" w:rsidRDefault="00DF1E01" w:rsidP="00ED354B">
            <w:pPr>
              <w:pStyle w:val="ListParagraph"/>
              <w:numPr>
                <w:ilvl w:val="0"/>
                <w:numId w:val="13"/>
              </w:numPr>
            </w:pPr>
            <w:r>
              <w:t xml:space="preserve">In </w:t>
            </w:r>
            <w:r w:rsidR="00840F24">
              <w:t>the</w:t>
            </w:r>
            <w:r>
              <w:t xml:space="preserve"> column</w:t>
            </w:r>
            <w:r w:rsidR="00840F24">
              <w:t xml:space="preserve"> labeled “C”</w:t>
            </w:r>
            <w:r>
              <w:t>, do your best at ranking each item on “t</w:t>
            </w:r>
            <w:r w:rsidRPr="00346FD6">
              <w:t xml:space="preserve">he </w:t>
            </w:r>
            <w:r w:rsidR="00EC622B">
              <w:t>general</w:t>
            </w:r>
            <w:r w:rsidRPr="00346FD6">
              <w:t xml:space="preserve"> </w:t>
            </w:r>
            <w:r w:rsidRPr="00840F24">
              <w:rPr>
                <w:b/>
                <w:u w:val="single"/>
              </w:rPr>
              <w:t>C</w:t>
            </w:r>
            <w:r w:rsidRPr="00346FD6">
              <w:t>onsensus will be po</w:t>
            </w:r>
            <w:r w:rsidR="00BB654D">
              <w:t>or at accurately forecasting/</w:t>
            </w:r>
            <w:r w:rsidRPr="00346FD6">
              <w:t>spotting this factor</w:t>
            </w:r>
            <w:r w:rsidR="00BB654D">
              <w:t xml:space="preserve"> (or a change from trend)</w:t>
            </w:r>
            <w:r w:rsidR="000E222E">
              <w:t xml:space="preserve">.”  </w:t>
            </w:r>
            <w:r w:rsidR="000E222E" w:rsidRPr="000E222E">
              <w:rPr>
                <w:color w:val="C00000"/>
              </w:rPr>
              <w:t>Remember, “5” is strongly agree which means consensus will be POOR at forecasting if you put a high number</w:t>
            </w:r>
            <w:r w:rsidRPr="000E222E">
              <w:rPr>
                <w:color w:val="C00000"/>
              </w:rPr>
              <w:t>.</w:t>
            </w:r>
          </w:p>
          <w:p w14:paraId="51C650B3" w14:textId="530DB34A" w:rsidR="00D50A5D" w:rsidRPr="007340FC" w:rsidRDefault="00DF1E01" w:rsidP="00D50A5D">
            <w:pPr>
              <w:pStyle w:val="ListParagraph"/>
              <w:numPr>
                <w:ilvl w:val="0"/>
                <w:numId w:val="13"/>
              </w:numPr>
            </w:pPr>
            <w:r>
              <w:t>In the last column</w:t>
            </w:r>
            <w:r w:rsidR="000E222E">
              <w:t xml:space="preserve"> (labeled “T”)</w:t>
            </w:r>
            <w:r>
              <w:t xml:space="preserve">, add up the </w:t>
            </w:r>
            <w:r w:rsidR="00D13C61">
              <w:t>four</w:t>
            </w:r>
            <w:r w:rsidR="000E222E">
              <w:t xml:space="preserve"> </w:t>
            </w:r>
            <w:r>
              <w:t xml:space="preserve">numbers </w:t>
            </w:r>
            <w:r w:rsidR="00D13C61">
              <w:t>within that row</w:t>
            </w:r>
          </w:p>
        </w:tc>
      </w:tr>
      <w:tr w:rsidR="00382888" w:rsidRPr="00647B13" w14:paraId="003D2659" w14:textId="77777777" w:rsidTr="007517C4">
        <w:tblPrEx>
          <w:tblLook w:val="0000" w:firstRow="0" w:lastRow="0" w:firstColumn="0" w:lastColumn="0" w:noHBand="0" w:noVBand="0"/>
        </w:tblPrEx>
        <w:trPr>
          <w:cantSplit/>
        </w:trPr>
        <w:tc>
          <w:tcPr>
            <w:tcW w:w="1726" w:type="dxa"/>
            <w:gridSpan w:val="2"/>
          </w:tcPr>
          <w:p w14:paraId="2884EC14" w14:textId="77777777" w:rsidR="00382888" w:rsidRPr="00647B13" w:rsidRDefault="00382888" w:rsidP="007517C4">
            <w:pPr>
              <w:pStyle w:val="zLGPIconHandouts"/>
              <w:keepNext/>
              <w:rPr>
                <w:color w:val="FF0000"/>
              </w:rPr>
            </w:pPr>
            <w:r w:rsidRPr="00647B13">
              <w:rPr>
                <w:noProof/>
                <w:color w:val="FF0000"/>
              </w:rPr>
              <w:lastRenderedPageBreak/>
              <w:drawing>
                <wp:inline distT="0" distB="0" distL="0" distR="0" wp14:anchorId="57EAFDA7" wp14:editId="6D11DF29">
                  <wp:extent cx="658368" cy="658368"/>
                  <wp:effectExtent l="0" t="0" r="8890" b="8890"/>
                  <wp:docPr id="20" name="Picture 20"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a:ext>
                            </a:extLst>
                          </a:blip>
                          <a:stretch>
                            <a:fillRect/>
                          </a:stretch>
                        </pic:blipFill>
                        <pic:spPr>
                          <a:xfrm>
                            <a:off x="0" y="0"/>
                            <a:ext cx="658368" cy="658368"/>
                          </a:xfrm>
                          <a:prstGeom prst="rect">
                            <a:avLst/>
                          </a:prstGeom>
                        </pic:spPr>
                      </pic:pic>
                    </a:graphicData>
                  </a:graphic>
                </wp:inline>
              </w:drawing>
            </w:r>
          </w:p>
        </w:tc>
        <w:tc>
          <w:tcPr>
            <w:tcW w:w="8792" w:type="dxa"/>
            <w:tcBorders>
              <w:top w:val="single" w:sz="6" w:space="0" w:color="808080"/>
              <w:bottom w:val="single" w:sz="6" w:space="0" w:color="808080"/>
            </w:tcBorders>
          </w:tcPr>
          <w:p w14:paraId="0E61750A" w14:textId="03CB9B71" w:rsidR="00382888" w:rsidRPr="00AB3915" w:rsidRDefault="00382888" w:rsidP="007517C4">
            <w:pPr>
              <w:pStyle w:val="Heading3"/>
              <w:rPr>
                <w:color w:val="002868" w:themeColor="text2"/>
              </w:rPr>
            </w:pPr>
            <w:bookmarkStart w:id="37" w:name="_Toc107986012"/>
            <w:r w:rsidRPr="00AB3915">
              <w:rPr>
                <w:color w:val="002868" w:themeColor="text2"/>
              </w:rPr>
              <w:t xml:space="preserve">TAP Section </w:t>
            </w:r>
            <w:r w:rsidRPr="00AB3915">
              <w:rPr>
                <w:color w:val="002868" w:themeColor="text2"/>
              </w:rPr>
              <w:fldChar w:fldCharType="begin"/>
            </w:r>
            <w:r w:rsidRPr="00AB3915">
              <w:rPr>
                <w:color w:val="002868" w:themeColor="text2"/>
              </w:rPr>
              <w:instrText xml:space="preserve"> AUTONUM  </w:instrText>
            </w:r>
            <w:r w:rsidRPr="00AB3915">
              <w:rPr>
                <w:color w:val="002868" w:themeColor="text2"/>
              </w:rPr>
              <w:fldChar w:fldCharType="end"/>
            </w:r>
            <w:r w:rsidRPr="00AB3915">
              <w:rPr>
                <w:color w:val="002868" w:themeColor="text2"/>
              </w:rPr>
              <w:t xml:space="preserve"> </w:t>
            </w:r>
            <w:r>
              <w:rPr>
                <w:color w:val="002868" w:themeColor="text2"/>
              </w:rPr>
              <w:t>Initiatives to Better Understand the Historical Drivers of My Stocks</w:t>
            </w:r>
            <w:bookmarkEnd w:id="37"/>
          </w:p>
          <w:p w14:paraId="341652C3" w14:textId="77777777" w:rsidR="00382888" w:rsidRDefault="00382888" w:rsidP="00382888">
            <w:pPr>
              <w:pStyle w:val="LGPBullet1"/>
              <w:rPr>
                <w:color w:val="002868" w:themeColor="text2"/>
              </w:rPr>
            </w:pPr>
            <w:r w:rsidRPr="00382888">
              <w:rPr>
                <w:color w:val="002868" w:themeColor="text2"/>
              </w:rPr>
              <w:t>“Those who cannot remember the past are</w:t>
            </w:r>
            <w:r>
              <w:rPr>
                <w:color w:val="002868" w:themeColor="text2"/>
              </w:rPr>
              <w:t xml:space="preserve"> condemned to repeat it”</w:t>
            </w:r>
          </w:p>
          <w:p w14:paraId="4BD3B5D5" w14:textId="230D80CC" w:rsidR="00382888" w:rsidRPr="00382888" w:rsidRDefault="00382888" w:rsidP="00382888">
            <w:pPr>
              <w:pStyle w:val="LGPBullet2"/>
            </w:pPr>
            <w:r w:rsidRPr="00382888">
              <w:t>George Santayana, philosopher,</w:t>
            </w:r>
            <w:r>
              <w:t xml:space="preserve"> novelist, and poet, 1863–1952</w:t>
            </w:r>
          </w:p>
          <w:p w14:paraId="50BE972C" w14:textId="10260F4D" w:rsidR="00382888" w:rsidRDefault="00382888" w:rsidP="007517C4">
            <w:pPr>
              <w:pStyle w:val="LGPBullet1"/>
              <w:keepNext/>
              <w:rPr>
                <w:color w:val="002868" w:themeColor="text2"/>
              </w:rPr>
            </w:pPr>
            <w:r>
              <w:rPr>
                <w:color w:val="002868" w:themeColor="text2"/>
              </w:rPr>
              <w:t>With this in mind, it’s important to know the factors that have caused your stocks to out- or under-perform in the past</w:t>
            </w:r>
          </w:p>
          <w:p w14:paraId="13F384DF" w14:textId="68806FD5" w:rsidR="00382888" w:rsidRPr="00AB3915" w:rsidRDefault="00382888" w:rsidP="007517C4">
            <w:pPr>
              <w:pStyle w:val="LGPBullet1"/>
              <w:keepNext/>
              <w:rPr>
                <w:color w:val="002868" w:themeColor="text2"/>
              </w:rPr>
            </w:pPr>
            <w:r>
              <w:rPr>
                <w:color w:val="002868" w:themeColor="text2"/>
              </w:rPr>
              <w:t>In the area below</w:t>
            </w:r>
            <w:r w:rsidR="008C3393">
              <w:rPr>
                <w:color w:val="002868" w:themeColor="text2"/>
              </w:rPr>
              <w:t>,</w:t>
            </w:r>
            <w:r>
              <w:rPr>
                <w:color w:val="002868" w:themeColor="text2"/>
              </w:rPr>
              <w:t xml:space="preserve"> provide steps you can take to improve your knowledge of this area</w:t>
            </w:r>
          </w:p>
        </w:tc>
      </w:tr>
      <w:tr w:rsidR="00382888" w:rsidRPr="00647B13" w14:paraId="1A87699A" w14:textId="77777777" w:rsidTr="007517C4">
        <w:tblPrEx>
          <w:tblLook w:val="0000" w:firstRow="0" w:lastRow="0" w:firstColumn="0" w:lastColumn="0" w:noHBand="0" w:noVBand="0"/>
        </w:tblPrEx>
        <w:trPr>
          <w:cantSplit/>
          <w:trHeight w:val="300"/>
          <w:hidden/>
        </w:trPr>
        <w:tc>
          <w:tcPr>
            <w:tcW w:w="436" w:type="dxa"/>
            <w:shd w:val="clear" w:color="auto" w:fill="auto"/>
          </w:tcPr>
          <w:p w14:paraId="44F4D4D0" w14:textId="77777777" w:rsidR="00382888" w:rsidRPr="00647B13" w:rsidRDefault="00382888" w:rsidP="007517C4">
            <w:pPr>
              <w:pStyle w:val="zLGPIconExtractHandout"/>
              <w:rPr>
                <w:color w:val="FF0000"/>
              </w:rPr>
            </w:pPr>
            <w:r w:rsidRPr="00647B13">
              <w:rPr>
                <w:color w:val="FF0000"/>
              </w:rPr>
              <w:t>z</w:t>
            </w:r>
          </w:p>
        </w:tc>
        <w:tc>
          <w:tcPr>
            <w:tcW w:w="10082" w:type="dxa"/>
            <w:gridSpan w:val="2"/>
          </w:tcPr>
          <w:tbl>
            <w:tblPr>
              <w:tblStyle w:val="MediumShading1-Accent1"/>
              <w:tblW w:w="9903" w:type="dxa"/>
              <w:tblLayout w:type="fixed"/>
              <w:tblLook w:val="0420" w:firstRow="1" w:lastRow="0" w:firstColumn="0" w:lastColumn="0" w:noHBand="0" w:noVBand="1"/>
            </w:tblPr>
            <w:tblGrid>
              <w:gridCol w:w="9903"/>
            </w:tblGrid>
            <w:tr w:rsidR="00382888" w:rsidRPr="00AB3915" w14:paraId="10D6542A" w14:textId="77777777" w:rsidTr="007517C4">
              <w:trPr>
                <w:cnfStyle w:val="100000000000" w:firstRow="1" w:lastRow="0" w:firstColumn="0" w:lastColumn="0" w:oddVBand="0" w:evenVBand="0" w:oddHBand="0" w:evenHBand="0" w:firstRowFirstColumn="0" w:firstRowLastColumn="0" w:lastRowFirstColumn="0" w:lastRowLastColumn="0"/>
              </w:trPr>
              <w:tc>
                <w:tcPr>
                  <w:tcW w:w="9903" w:type="dxa"/>
                </w:tcPr>
                <w:p w14:paraId="7F94F70B" w14:textId="4C3B0DDF" w:rsidR="00382888" w:rsidRPr="00AB3915" w:rsidRDefault="00382888" w:rsidP="007517C4">
                  <w:pPr>
                    <w:pStyle w:val="LGPTableText"/>
                    <w:rPr>
                      <w:noProof w:val="0"/>
                      <w:color w:val="auto"/>
                      <w:sz w:val="22"/>
                    </w:rPr>
                  </w:pPr>
                  <w:r>
                    <w:rPr>
                      <w:noProof w:val="0"/>
                      <w:color w:val="auto"/>
                      <w:sz w:val="22"/>
                    </w:rPr>
                    <w:t>Steps I’ll take to understand the factors that caused my stocks to out- or under-perform in the past:</w:t>
                  </w:r>
                </w:p>
              </w:tc>
            </w:tr>
            <w:tr w:rsidR="00382888" w:rsidRPr="00AB3915" w14:paraId="641D6BCF" w14:textId="77777777" w:rsidTr="007517C4">
              <w:trPr>
                <w:cnfStyle w:val="000000100000" w:firstRow="0" w:lastRow="0" w:firstColumn="0" w:lastColumn="0" w:oddVBand="0" w:evenVBand="0" w:oddHBand="1" w:evenHBand="0" w:firstRowFirstColumn="0" w:firstRowLastColumn="0" w:lastRowFirstColumn="0" w:lastRowLastColumn="0"/>
                <w:trHeight w:val="1152"/>
              </w:trPr>
              <w:tc>
                <w:tcPr>
                  <w:tcW w:w="9903" w:type="dxa"/>
                </w:tcPr>
                <w:p w14:paraId="096789C8" w14:textId="77777777" w:rsidR="00382888" w:rsidRPr="00AB3915" w:rsidRDefault="00382888" w:rsidP="00ED354B">
                  <w:pPr>
                    <w:pStyle w:val="LGPTableText"/>
                    <w:numPr>
                      <w:ilvl w:val="0"/>
                      <w:numId w:val="14"/>
                    </w:numPr>
                    <w:rPr>
                      <w:noProof w:val="0"/>
                      <w:color w:val="auto"/>
                      <w:sz w:val="22"/>
                    </w:rPr>
                  </w:pPr>
                </w:p>
              </w:tc>
            </w:tr>
            <w:tr w:rsidR="00382888" w:rsidRPr="00AB3915" w14:paraId="2A4F1C55" w14:textId="77777777" w:rsidTr="007517C4">
              <w:trPr>
                <w:cnfStyle w:val="000000010000" w:firstRow="0" w:lastRow="0" w:firstColumn="0" w:lastColumn="0" w:oddVBand="0" w:evenVBand="0" w:oddHBand="0" w:evenHBand="1" w:firstRowFirstColumn="0" w:firstRowLastColumn="0" w:lastRowFirstColumn="0" w:lastRowLastColumn="0"/>
                <w:trHeight w:val="1152"/>
              </w:trPr>
              <w:tc>
                <w:tcPr>
                  <w:tcW w:w="9903" w:type="dxa"/>
                </w:tcPr>
                <w:p w14:paraId="57BDE034" w14:textId="77777777" w:rsidR="00382888" w:rsidRPr="00AB3915" w:rsidRDefault="00382888" w:rsidP="00ED354B">
                  <w:pPr>
                    <w:pStyle w:val="LGPTableText"/>
                    <w:numPr>
                      <w:ilvl w:val="0"/>
                      <w:numId w:val="14"/>
                    </w:numPr>
                    <w:rPr>
                      <w:noProof w:val="0"/>
                      <w:color w:val="auto"/>
                      <w:sz w:val="22"/>
                    </w:rPr>
                  </w:pPr>
                </w:p>
              </w:tc>
            </w:tr>
            <w:tr w:rsidR="00382888" w:rsidRPr="00AB3915" w14:paraId="43869E42" w14:textId="77777777" w:rsidTr="007517C4">
              <w:trPr>
                <w:cnfStyle w:val="000000100000" w:firstRow="0" w:lastRow="0" w:firstColumn="0" w:lastColumn="0" w:oddVBand="0" w:evenVBand="0" w:oddHBand="1" w:evenHBand="0" w:firstRowFirstColumn="0" w:firstRowLastColumn="0" w:lastRowFirstColumn="0" w:lastRowLastColumn="0"/>
                <w:trHeight w:val="1152"/>
              </w:trPr>
              <w:tc>
                <w:tcPr>
                  <w:tcW w:w="9903" w:type="dxa"/>
                </w:tcPr>
                <w:p w14:paraId="37FEC2DE" w14:textId="77777777" w:rsidR="00382888" w:rsidRPr="00AB3915" w:rsidRDefault="00382888" w:rsidP="00ED354B">
                  <w:pPr>
                    <w:pStyle w:val="LGPTableText"/>
                    <w:numPr>
                      <w:ilvl w:val="0"/>
                      <w:numId w:val="14"/>
                    </w:numPr>
                    <w:rPr>
                      <w:noProof w:val="0"/>
                      <w:color w:val="auto"/>
                      <w:sz w:val="22"/>
                    </w:rPr>
                  </w:pPr>
                </w:p>
              </w:tc>
            </w:tr>
          </w:tbl>
          <w:p w14:paraId="1E721B20" w14:textId="77777777" w:rsidR="00382888" w:rsidRPr="00AB3915" w:rsidRDefault="00382888" w:rsidP="007517C4">
            <w:pPr>
              <w:pStyle w:val="LGPText"/>
              <w:rPr>
                <w:color w:val="auto"/>
                <w:sz w:val="20"/>
              </w:rPr>
            </w:pPr>
          </w:p>
        </w:tc>
      </w:tr>
      <w:tr w:rsidR="000068A0" w:rsidRPr="00647B13" w14:paraId="4C9F591F" w14:textId="77777777" w:rsidTr="00D50A5D">
        <w:tblPrEx>
          <w:tblLook w:val="0000" w:firstRow="0" w:lastRow="0" w:firstColumn="0" w:lastColumn="0" w:noHBand="0" w:noVBand="0"/>
        </w:tblPrEx>
        <w:trPr>
          <w:cantSplit/>
        </w:trPr>
        <w:tc>
          <w:tcPr>
            <w:tcW w:w="1726" w:type="dxa"/>
            <w:gridSpan w:val="2"/>
          </w:tcPr>
          <w:p w14:paraId="46403AAD" w14:textId="77777777" w:rsidR="000068A0" w:rsidRPr="00647B13" w:rsidRDefault="000068A0" w:rsidP="00382888">
            <w:pPr>
              <w:pStyle w:val="zLGPIconHandouts"/>
              <w:keepNext/>
              <w:rPr>
                <w:color w:val="FF0000"/>
              </w:rPr>
            </w:pPr>
            <w:r w:rsidRPr="00647B13">
              <w:rPr>
                <w:noProof/>
                <w:color w:val="FF0000"/>
              </w:rPr>
              <w:lastRenderedPageBreak/>
              <w:drawing>
                <wp:inline distT="0" distB="0" distL="0" distR="0" wp14:anchorId="3988FCF0" wp14:editId="575C4BDE">
                  <wp:extent cx="658368" cy="658368"/>
                  <wp:effectExtent l="0" t="0" r="8890" b="8890"/>
                  <wp:docPr id="11" name="Picture 11"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a:ext>
                            </a:extLst>
                          </a:blip>
                          <a:stretch>
                            <a:fillRect/>
                          </a:stretch>
                        </pic:blipFill>
                        <pic:spPr>
                          <a:xfrm>
                            <a:off x="0" y="0"/>
                            <a:ext cx="658368" cy="658368"/>
                          </a:xfrm>
                          <a:prstGeom prst="rect">
                            <a:avLst/>
                          </a:prstGeom>
                        </pic:spPr>
                      </pic:pic>
                    </a:graphicData>
                  </a:graphic>
                </wp:inline>
              </w:drawing>
            </w:r>
          </w:p>
        </w:tc>
        <w:tc>
          <w:tcPr>
            <w:tcW w:w="8792" w:type="dxa"/>
            <w:tcBorders>
              <w:top w:val="single" w:sz="6" w:space="0" w:color="808080"/>
              <w:bottom w:val="single" w:sz="6" w:space="0" w:color="808080"/>
            </w:tcBorders>
          </w:tcPr>
          <w:p w14:paraId="2917EB32" w14:textId="0578FED7" w:rsidR="000068A0" w:rsidRPr="00AB3915" w:rsidRDefault="000068A0" w:rsidP="00382888">
            <w:pPr>
              <w:pStyle w:val="Heading3"/>
              <w:rPr>
                <w:color w:val="002868" w:themeColor="text2"/>
              </w:rPr>
            </w:pPr>
            <w:bookmarkStart w:id="38" w:name="_Toc107986013"/>
            <w:r w:rsidRPr="00AB3915">
              <w:rPr>
                <w:color w:val="002868" w:themeColor="text2"/>
              </w:rPr>
              <w:t xml:space="preserve">TAP Section </w:t>
            </w:r>
            <w:r w:rsidRPr="00AB3915">
              <w:rPr>
                <w:color w:val="002868" w:themeColor="text2"/>
              </w:rPr>
              <w:fldChar w:fldCharType="begin"/>
            </w:r>
            <w:r w:rsidRPr="00AB3915">
              <w:rPr>
                <w:color w:val="002868" w:themeColor="text2"/>
              </w:rPr>
              <w:instrText xml:space="preserve"> AUTONUM  </w:instrText>
            </w:r>
            <w:r w:rsidRPr="00AB3915">
              <w:rPr>
                <w:color w:val="002868" w:themeColor="text2"/>
              </w:rPr>
              <w:fldChar w:fldCharType="end"/>
            </w:r>
            <w:r w:rsidRPr="00AB3915">
              <w:rPr>
                <w:color w:val="002868" w:themeColor="text2"/>
              </w:rPr>
              <w:t xml:space="preserve"> </w:t>
            </w:r>
            <w:r w:rsidR="00DF1E01">
              <w:rPr>
                <w:color w:val="002868" w:themeColor="text2"/>
              </w:rPr>
              <w:t>Val</w:t>
            </w:r>
            <w:r w:rsidR="005C62A6">
              <w:rPr>
                <w:color w:val="002868" w:themeColor="text2"/>
              </w:rPr>
              <w:t>idate/R</w:t>
            </w:r>
            <w:r w:rsidR="00DF1E01">
              <w:rPr>
                <w:color w:val="002868" w:themeColor="text2"/>
              </w:rPr>
              <w:t>efute Assumptions with Live Sources</w:t>
            </w:r>
            <w:bookmarkEnd w:id="38"/>
          </w:p>
          <w:p w14:paraId="05B74745" w14:textId="3A2FDBC0" w:rsidR="00DF1E01" w:rsidRDefault="00DF1E01" w:rsidP="00382888">
            <w:pPr>
              <w:pStyle w:val="LGPBullet1"/>
              <w:keepNext/>
              <w:rPr>
                <w:color w:val="002868" w:themeColor="text2"/>
              </w:rPr>
            </w:pPr>
            <w:r>
              <w:rPr>
                <w:color w:val="002868" w:themeColor="text2"/>
              </w:rPr>
              <w:t xml:space="preserve">The purpose of this section of the TAP is to identify sources you can contact to </w:t>
            </w:r>
            <w:r w:rsidRPr="00DF1E01">
              <w:rPr>
                <w:color w:val="002868" w:themeColor="text2"/>
              </w:rPr>
              <w:t xml:space="preserve">accurately forecast </w:t>
            </w:r>
            <w:r w:rsidR="00493AD3">
              <w:rPr>
                <w:color w:val="002868" w:themeColor="text2"/>
              </w:rPr>
              <w:t>your top-ranked</w:t>
            </w:r>
            <w:r w:rsidRPr="00DF1E01">
              <w:rPr>
                <w:color w:val="002868" w:themeColor="text2"/>
              </w:rPr>
              <w:t xml:space="preserve"> factor</w:t>
            </w:r>
            <w:r w:rsidR="00493AD3">
              <w:rPr>
                <w:color w:val="002868" w:themeColor="text2"/>
              </w:rPr>
              <w:t>s</w:t>
            </w:r>
            <w:r w:rsidRPr="00DF1E01">
              <w:rPr>
                <w:color w:val="002868" w:themeColor="text2"/>
              </w:rPr>
              <w:t xml:space="preserve"> (e.g. speak to industry source or sell-side an</w:t>
            </w:r>
            <w:r w:rsidR="008829A1">
              <w:rPr>
                <w:color w:val="002868" w:themeColor="text2"/>
              </w:rPr>
              <w:t>alyst, conduct a survey, etc.)</w:t>
            </w:r>
            <w:r w:rsidRPr="00DF1E01">
              <w:rPr>
                <w:color w:val="002868" w:themeColor="text2"/>
              </w:rPr>
              <w:t xml:space="preserve"> </w:t>
            </w:r>
          </w:p>
          <w:p w14:paraId="39A9E2CC" w14:textId="4B2F0302" w:rsidR="008829A1" w:rsidRDefault="008829A1" w:rsidP="00382888">
            <w:pPr>
              <w:pStyle w:val="LGPBullet1"/>
              <w:keepNext/>
              <w:rPr>
                <w:color w:val="002868" w:themeColor="text2"/>
              </w:rPr>
            </w:pPr>
            <w:r>
              <w:rPr>
                <w:color w:val="002868" w:themeColor="text2"/>
              </w:rPr>
              <w:t>R</w:t>
            </w:r>
            <w:r w:rsidR="00DF1E01">
              <w:rPr>
                <w:color w:val="002868" w:themeColor="text2"/>
              </w:rPr>
              <w:t xml:space="preserve">efer back to your “List Everything” list and </w:t>
            </w:r>
            <w:r>
              <w:rPr>
                <w:color w:val="002868" w:themeColor="text2"/>
              </w:rPr>
              <w:t>identify the factors that have the highest</w:t>
            </w:r>
            <w:r w:rsidR="00DF1E01">
              <w:rPr>
                <w:color w:val="002868" w:themeColor="text2"/>
              </w:rPr>
              <w:t xml:space="preserve"> </w:t>
            </w:r>
            <w:r w:rsidR="00672421">
              <w:rPr>
                <w:color w:val="002868" w:themeColor="text2"/>
              </w:rPr>
              <w:t xml:space="preserve">ranked </w:t>
            </w:r>
            <w:r w:rsidR="00DF1E01">
              <w:rPr>
                <w:color w:val="002868" w:themeColor="text2"/>
              </w:rPr>
              <w:t>“</w:t>
            </w:r>
            <w:r w:rsidR="00672421">
              <w:rPr>
                <w:color w:val="002868" w:themeColor="text2"/>
              </w:rPr>
              <w:t>E” and “P</w:t>
            </w:r>
            <w:r w:rsidR="00DF1E01">
              <w:rPr>
                <w:color w:val="002868" w:themeColor="text2"/>
              </w:rPr>
              <w:t>”</w:t>
            </w:r>
            <w:r>
              <w:rPr>
                <w:color w:val="002868" w:themeColor="text2"/>
              </w:rPr>
              <w:t xml:space="preserve"> score</w:t>
            </w:r>
            <w:r w:rsidR="00672421">
              <w:rPr>
                <w:color w:val="002868" w:themeColor="text2"/>
              </w:rPr>
              <w:t>s</w:t>
            </w:r>
            <w:r>
              <w:rPr>
                <w:color w:val="002868" w:themeColor="text2"/>
              </w:rPr>
              <w:t>.  Put these</w:t>
            </w:r>
            <w:r w:rsidR="00DF1E01">
              <w:rPr>
                <w:color w:val="002868" w:themeColor="text2"/>
              </w:rPr>
              <w:t xml:space="preserve"> </w:t>
            </w:r>
            <w:r>
              <w:rPr>
                <w:color w:val="002868" w:themeColor="text2"/>
              </w:rPr>
              <w:t>line numbers in the three blank column headings below</w:t>
            </w:r>
            <w:r w:rsidR="008C3393">
              <w:rPr>
                <w:color w:val="002868" w:themeColor="text2"/>
              </w:rPr>
              <w:t>.</w:t>
            </w:r>
          </w:p>
          <w:p w14:paraId="4BC116A0" w14:textId="02C9892A" w:rsidR="008829A1" w:rsidRDefault="008829A1" w:rsidP="00382888">
            <w:pPr>
              <w:pStyle w:val="LGPBullet1"/>
              <w:keepNext/>
              <w:rPr>
                <w:color w:val="002868" w:themeColor="text2"/>
              </w:rPr>
            </w:pPr>
            <w:r>
              <w:rPr>
                <w:color w:val="002868" w:themeColor="text2"/>
              </w:rPr>
              <w:t xml:space="preserve">For </w:t>
            </w:r>
            <w:r w:rsidR="00672421">
              <w:rPr>
                <w:color w:val="002868" w:themeColor="text2"/>
              </w:rPr>
              <w:t>these 3</w:t>
            </w:r>
            <w:r w:rsidR="001957B7">
              <w:rPr>
                <w:color w:val="002868" w:themeColor="text2"/>
              </w:rPr>
              <w:t xml:space="preserve"> factors, rate each source</w:t>
            </w:r>
            <w:r w:rsidR="00672421">
              <w:rPr>
                <w:color w:val="002868" w:themeColor="text2"/>
              </w:rPr>
              <w:t xml:space="preserve"> in the table</w:t>
            </w:r>
            <w:r w:rsidR="001957B7">
              <w:rPr>
                <w:color w:val="002868" w:themeColor="text2"/>
              </w:rPr>
              <w:t xml:space="preserve"> in terms of its </w:t>
            </w:r>
            <w:r w:rsidR="00672421">
              <w:rPr>
                <w:color w:val="002868" w:themeColor="text2"/>
              </w:rPr>
              <w:t xml:space="preserve">potential </w:t>
            </w:r>
            <w:r w:rsidR="001957B7">
              <w:rPr>
                <w:color w:val="002868" w:themeColor="text2"/>
              </w:rPr>
              <w:t>ability to help you forecast the critical factor (5 = highly likely).</w:t>
            </w:r>
          </w:p>
          <w:p w14:paraId="35C7CA0E" w14:textId="5F35C195" w:rsidR="000068A0" w:rsidRPr="00AB3915" w:rsidRDefault="000068A0" w:rsidP="00382888">
            <w:pPr>
              <w:keepNext/>
            </w:pPr>
          </w:p>
        </w:tc>
      </w:tr>
      <w:tr w:rsidR="000068A0" w:rsidRPr="00647B13" w14:paraId="4F6A3BE7" w14:textId="77777777" w:rsidTr="00D50A5D">
        <w:tblPrEx>
          <w:tblLook w:val="0000" w:firstRow="0" w:lastRow="0" w:firstColumn="0" w:lastColumn="0" w:noHBand="0" w:noVBand="0"/>
        </w:tblPrEx>
        <w:trPr>
          <w:cantSplit/>
          <w:trHeight w:val="300"/>
          <w:hidden/>
        </w:trPr>
        <w:tc>
          <w:tcPr>
            <w:tcW w:w="436" w:type="dxa"/>
            <w:shd w:val="clear" w:color="auto" w:fill="auto"/>
          </w:tcPr>
          <w:p w14:paraId="182AD288" w14:textId="77777777" w:rsidR="000068A0" w:rsidRPr="00647B13" w:rsidRDefault="000068A0" w:rsidP="00D50A5D">
            <w:pPr>
              <w:pStyle w:val="zLGPIconExtractHandout"/>
              <w:rPr>
                <w:color w:val="FF0000"/>
              </w:rPr>
            </w:pPr>
            <w:r w:rsidRPr="00647B13">
              <w:rPr>
                <w:color w:val="FF0000"/>
              </w:rPr>
              <w:t>z</w:t>
            </w:r>
          </w:p>
        </w:tc>
        <w:tc>
          <w:tcPr>
            <w:tcW w:w="10082" w:type="dxa"/>
            <w:gridSpan w:val="2"/>
          </w:tcPr>
          <w:p w14:paraId="3DDB5DD5" w14:textId="1A3C8C9D" w:rsidR="000068A0" w:rsidRDefault="000068A0" w:rsidP="00D50A5D">
            <w:pPr>
              <w:pStyle w:val="LGPTitle"/>
              <w:rPr>
                <w:color w:val="002868" w:themeColor="text2"/>
              </w:rPr>
            </w:pPr>
            <w:r w:rsidRPr="00AB3915">
              <w:rPr>
                <w:color w:val="002868" w:themeColor="text2"/>
              </w:rPr>
              <w:t>Potential Critical Factors Worth Further Research</w:t>
            </w:r>
          </w:p>
          <w:tbl>
            <w:tblPr>
              <w:tblStyle w:val="ASTable1"/>
              <w:tblW w:w="8640" w:type="dxa"/>
              <w:tblLayout w:type="fixed"/>
              <w:tblLook w:val="0600" w:firstRow="0" w:lastRow="0" w:firstColumn="0" w:lastColumn="0" w:noHBand="1" w:noVBand="1"/>
            </w:tblPr>
            <w:tblGrid>
              <w:gridCol w:w="5328"/>
              <w:gridCol w:w="1152"/>
              <w:gridCol w:w="1152"/>
              <w:gridCol w:w="1008"/>
            </w:tblGrid>
            <w:tr w:rsidR="001957B7" w:rsidRPr="001957B7" w14:paraId="07C0FA95" w14:textId="77777777" w:rsidTr="001957B7">
              <w:trPr>
                <w:trHeight w:val="576"/>
              </w:trPr>
              <w:tc>
                <w:tcPr>
                  <w:tcW w:w="5328" w:type="dxa"/>
                  <w:noWrap/>
                  <w:vAlign w:val="center"/>
                  <w:hideMark/>
                </w:tcPr>
                <w:p w14:paraId="342957F6" w14:textId="49B04D45" w:rsidR="001957B7" w:rsidRPr="001957B7" w:rsidRDefault="00CE1C72" w:rsidP="001957B7">
                  <w:pPr>
                    <w:jc w:val="right"/>
                    <w:rPr>
                      <w:rFonts w:ascii="Arial Narrow" w:eastAsia="Times New Roman" w:hAnsi="Arial Narrow" w:cs="Arial"/>
                      <w:b/>
                      <w:color w:val="002868" w:themeColor="text2"/>
                      <w:sz w:val="22"/>
                      <w:szCs w:val="22"/>
                    </w:rPr>
                  </w:pPr>
                  <w:r>
                    <w:rPr>
                      <w:rFonts w:ascii="Arial Narrow" w:eastAsia="Times New Roman" w:hAnsi="Arial Narrow" w:cs="Arial"/>
                      <w:b/>
                      <w:color w:val="002868" w:themeColor="text2"/>
                      <w:sz w:val="22"/>
                      <w:szCs w:val="22"/>
                    </w:rPr>
                    <w:t>Top #3 ranked l</w:t>
                  </w:r>
                  <w:r w:rsidR="001957B7" w:rsidRPr="001957B7">
                    <w:rPr>
                      <w:rFonts w:ascii="Arial Narrow" w:eastAsia="Times New Roman" w:hAnsi="Arial Narrow" w:cs="Arial"/>
                      <w:b/>
                      <w:color w:val="002868" w:themeColor="text2"/>
                      <w:sz w:val="22"/>
                      <w:szCs w:val="22"/>
                    </w:rPr>
                    <w:t xml:space="preserve">ine </w:t>
                  </w:r>
                  <w:r>
                    <w:rPr>
                      <w:rFonts w:ascii="Arial Narrow" w:eastAsia="Times New Roman" w:hAnsi="Arial Narrow" w:cs="Arial"/>
                      <w:b/>
                      <w:color w:val="002868" w:themeColor="text2"/>
                      <w:sz w:val="22"/>
                      <w:szCs w:val="22"/>
                    </w:rPr>
                    <w:t>i</w:t>
                  </w:r>
                  <w:r w:rsidR="001957B7" w:rsidRPr="001957B7">
                    <w:rPr>
                      <w:rFonts w:ascii="Arial Narrow" w:eastAsia="Times New Roman" w:hAnsi="Arial Narrow" w:cs="Arial"/>
                      <w:b/>
                      <w:color w:val="002868" w:themeColor="text2"/>
                      <w:sz w:val="22"/>
                      <w:szCs w:val="22"/>
                    </w:rPr>
                    <w:t>tem</w:t>
                  </w:r>
                  <w:r>
                    <w:rPr>
                      <w:rFonts w:ascii="Arial Narrow" w:eastAsia="Times New Roman" w:hAnsi="Arial Narrow" w:cs="Arial"/>
                      <w:b/>
                      <w:color w:val="002868" w:themeColor="text2"/>
                      <w:sz w:val="22"/>
                      <w:szCs w:val="22"/>
                    </w:rPr>
                    <w:t>s</w:t>
                  </w:r>
                  <w:r w:rsidR="001957B7" w:rsidRPr="001957B7">
                    <w:rPr>
                      <w:rFonts w:ascii="Arial Narrow" w:eastAsia="Times New Roman" w:hAnsi="Arial Narrow" w:cs="Arial"/>
                      <w:b/>
                      <w:color w:val="002868" w:themeColor="text2"/>
                      <w:sz w:val="22"/>
                      <w:szCs w:val="22"/>
                    </w:rPr>
                    <w:t xml:space="preserve"> from “List Everything”</w:t>
                  </w:r>
                  <w:r>
                    <w:rPr>
                      <w:rFonts w:ascii="Arial Narrow" w:eastAsia="Times New Roman" w:hAnsi="Arial Narrow" w:cs="Arial"/>
                      <w:b/>
                      <w:color w:val="002868" w:themeColor="text2"/>
                      <w:sz w:val="22"/>
                      <w:szCs w:val="22"/>
                    </w:rPr>
                    <w:t xml:space="preserve"> l</w:t>
                  </w:r>
                  <w:r w:rsidR="001957B7" w:rsidRPr="001957B7">
                    <w:rPr>
                      <w:rFonts w:ascii="Arial Narrow" w:eastAsia="Times New Roman" w:hAnsi="Arial Narrow" w:cs="Arial"/>
                      <w:b/>
                      <w:color w:val="002868" w:themeColor="text2"/>
                      <w:sz w:val="22"/>
                      <w:szCs w:val="22"/>
                    </w:rPr>
                    <w:t>ist----&gt;</w:t>
                  </w:r>
                </w:p>
              </w:tc>
              <w:tc>
                <w:tcPr>
                  <w:tcW w:w="1152" w:type="dxa"/>
                  <w:vAlign w:val="center"/>
                </w:tcPr>
                <w:p w14:paraId="312050B5" w14:textId="58723A87" w:rsidR="001957B7" w:rsidRPr="001957B7" w:rsidRDefault="001957B7" w:rsidP="001957B7">
                  <w:pPr>
                    <w:jc w:val="center"/>
                    <w:textAlignment w:val="bottom"/>
                    <w:rPr>
                      <w:rFonts w:ascii="Arial Narrow" w:eastAsia="Times New Roman" w:hAnsi="Arial Narrow"/>
                      <w:color w:val="002868" w:themeColor="text2"/>
                      <w:sz w:val="22"/>
                      <w:szCs w:val="22"/>
                    </w:rPr>
                  </w:pPr>
                  <w:r w:rsidRPr="001957B7">
                    <w:rPr>
                      <w:rFonts w:ascii="Arial Narrow" w:eastAsia="Times New Roman" w:hAnsi="Arial Narrow"/>
                      <w:color w:val="002868" w:themeColor="text2"/>
                      <w:sz w:val="22"/>
                      <w:szCs w:val="22"/>
                    </w:rPr>
                    <w:t>#</w:t>
                  </w:r>
                </w:p>
              </w:tc>
              <w:tc>
                <w:tcPr>
                  <w:tcW w:w="1152" w:type="dxa"/>
                  <w:vAlign w:val="center"/>
                </w:tcPr>
                <w:p w14:paraId="3FC50F83" w14:textId="257BD3D1" w:rsidR="001957B7" w:rsidRPr="001957B7" w:rsidRDefault="001957B7" w:rsidP="001957B7">
                  <w:pPr>
                    <w:jc w:val="center"/>
                    <w:textAlignment w:val="bottom"/>
                    <w:rPr>
                      <w:rFonts w:ascii="Arial Narrow" w:eastAsia="Times New Roman" w:hAnsi="Arial Narrow"/>
                      <w:color w:val="002868" w:themeColor="text2"/>
                      <w:sz w:val="22"/>
                      <w:szCs w:val="22"/>
                    </w:rPr>
                  </w:pPr>
                  <w:r w:rsidRPr="001957B7">
                    <w:rPr>
                      <w:rFonts w:ascii="Arial Narrow" w:eastAsia="Times New Roman" w:hAnsi="Arial Narrow"/>
                      <w:color w:val="002868" w:themeColor="text2"/>
                      <w:sz w:val="22"/>
                      <w:szCs w:val="22"/>
                    </w:rPr>
                    <w:t>#</w:t>
                  </w:r>
                </w:p>
              </w:tc>
              <w:tc>
                <w:tcPr>
                  <w:tcW w:w="1008" w:type="dxa"/>
                  <w:vAlign w:val="center"/>
                </w:tcPr>
                <w:p w14:paraId="05F0F3AD" w14:textId="36FED799" w:rsidR="001957B7" w:rsidRPr="001957B7" w:rsidRDefault="001957B7" w:rsidP="001957B7">
                  <w:pPr>
                    <w:jc w:val="center"/>
                    <w:textAlignment w:val="bottom"/>
                    <w:rPr>
                      <w:rFonts w:ascii="Arial Narrow" w:eastAsia="Times New Roman" w:hAnsi="Arial Narrow"/>
                      <w:color w:val="002868" w:themeColor="text2"/>
                      <w:sz w:val="22"/>
                      <w:szCs w:val="22"/>
                    </w:rPr>
                  </w:pPr>
                  <w:r w:rsidRPr="001957B7">
                    <w:rPr>
                      <w:rFonts w:ascii="Arial Narrow" w:eastAsia="Times New Roman" w:hAnsi="Arial Narrow"/>
                      <w:color w:val="002868" w:themeColor="text2"/>
                      <w:sz w:val="22"/>
                      <w:szCs w:val="22"/>
                    </w:rPr>
                    <w:t>#</w:t>
                  </w:r>
                </w:p>
              </w:tc>
            </w:tr>
          </w:tbl>
          <w:p w14:paraId="1FEB2EB7" w14:textId="77777777" w:rsidR="001957B7" w:rsidRPr="00493AD3" w:rsidRDefault="001957B7" w:rsidP="001957B7">
            <w:pPr>
              <w:pStyle w:val="LGPText"/>
              <w:rPr>
                <w:sz w:val="4"/>
                <w:szCs w:val="4"/>
              </w:rPr>
            </w:pPr>
          </w:p>
          <w:tbl>
            <w:tblPr>
              <w:tblStyle w:val="ASTable1"/>
              <w:tblW w:w="8640" w:type="dxa"/>
              <w:tblLayout w:type="fixed"/>
              <w:tblLook w:val="0400" w:firstRow="0" w:lastRow="0" w:firstColumn="0" w:lastColumn="0" w:noHBand="0" w:noVBand="1"/>
            </w:tblPr>
            <w:tblGrid>
              <w:gridCol w:w="5328"/>
              <w:gridCol w:w="1152"/>
              <w:gridCol w:w="1152"/>
              <w:gridCol w:w="1008"/>
            </w:tblGrid>
            <w:tr w:rsidR="001957B7" w:rsidRPr="004377A4" w14:paraId="4E5B194A" w14:textId="77777777" w:rsidTr="00672421">
              <w:trPr>
                <w:cnfStyle w:val="000000100000" w:firstRow="0" w:lastRow="0" w:firstColumn="0" w:lastColumn="0" w:oddVBand="0" w:evenVBand="0" w:oddHBand="1" w:evenHBand="0" w:firstRowFirstColumn="0" w:firstRowLastColumn="0" w:lastRowFirstColumn="0" w:lastRowLastColumn="0"/>
                <w:trHeight w:val="576"/>
              </w:trPr>
              <w:tc>
                <w:tcPr>
                  <w:tcW w:w="5328" w:type="dxa"/>
                  <w:tcBorders>
                    <w:right w:val="single" w:sz="4" w:space="0" w:color="auto"/>
                  </w:tcBorders>
                  <w:noWrap/>
                  <w:vAlign w:val="center"/>
                  <w:hideMark/>
                </w:tcPr>
                <w:p w14:paraId="656BADD1" w14:textId="77777777" w:rsidR="001957B7" w:rsidRPr="004377A4" w:rsidRDefault="001957B7" w:rsidP="001957B7">
                  <w:pPr>
                    <w:rPr>
                      <w:rFonts w:ascii="Arial Narrow" w:eastAsia="Times New Roman" w:hAnsi="Arial Narrow" w:cs="Arial"/>
                      <w:b/>
                      <w:sz w:val="22"/>
                      <w:szCs w:val="22"/>
                    </w:rPr>
                  </w:pPr>
                  <w:r w:rsidRPr="004377A4">
                    <w:rPr>
                      <w:rFonts w:ascii="Arial Narrow" w:eastAsia="Times New Roman" w:hAnsi="Arial Narrow" w:cs="Arial"/>
                      <w:sz w:val="22"/>
                      <w:szCs w:val="22"/>
                    </w:rPr>
                    <w:t>Company’s competitor (publicly-traded or privately-held)</w:t>
                  </w:r>
                </w:p>
              </w:tc>
              <w:tc>
                <w:tcPr>
                  <w:tcW w:w="1152" w:type="dxa"/>
                  <w:tcBorders>
                    <w:left w:val="single" w:sz="4" w:space="0" w:color="auto"/>
                    <w:right w:val="single" w:sz="4" w:space="0" w:color="auto"/>
                  </w:tcBorders>
                  <w:vAlign w:val="center"/>
                </w:tcPr>
                <w:p w14:paraId="6EF812D9" w14:textId="3F7E9F67" w:rsidR="001957B7" w:rsidRPr="004377A4" w:rsidRDefault="001957B7" w:rsidP="00493AD3">
                  <w:pPr>
                    <w:jc w:val="center"/>
                    <w:textAlignment w:val="bottom"/>
                    <w:rPr>
                      <w:rFonts w:ascii="Arial Narrow" w:eastAsia="Times New Roman" w:hAnsi="Arial Narrow"/>
                      <w:szCs w:val="24"/>
                    </w:rPr>
                  </w:pPr>
                </w:p>
              </w:tc>
              <w:tc>
                <w:tcPr>
                  <w:tcW w:w="1152" w:type="dxa"/>
                  <w:tcBorders>
                    <w:left w:val="single" w:sz="4" w:space="0" w:color="auto"/>
                    <w:right w:val="single" w:sz="4" w:space="0" w:color="auto"/>
                  </w:tcBorders>
                  <w:vAlign w:val="center"/>
                </w:tcPr>
                <w:p w14:paraId="3DF80C90" w14:textId="6A0E3E73" w:rsidR="001957B7" w:rsidRPr="004377A4" w:rsidRDefault="001957B7" w:rsidP="00493AD3">
                  <w:pPr>
                    <w:jc w:val="center"/>
                    <w:textAlignment w:val="bottom"/>
                    <w:rPr>
                      <w:rFonts w:ascii="Arial Narrow" w:eastAsia="Times New Roman" w:hAnsi="Arial Narrow"/>
                      <w:szCs w:val="24"/>
                    </w:rPr>
                  </w:pPr>
                </w:p>
              </w:tc>
              <w:tc>
                <w:tcPr>
                  <w:tcW w:w="1008" w:type="dxa"/>
                  <w:tcBorders>
                    <w:left w:val="single" w:sz="4" w:space="0" w:color="auto"/>
                  </w:tcBorders>
                  <w:vAlign w:val="center"/>
                </w:tcPr>
                <w:p w14:paraId="7006C25B" w14:textId="77777777" w:rsidR="001957B7" w:rsidRPr="004377A4" w:rsidRDefault="001957B7" w:rsidP="00493AD3">
                  <w:pPr>
                    <w:jc w:val="center"/>
                    <w:textAlignment w:val="bottom"/>
                    <w:rPr>
                      <w:rFonts w:ascii="Arial Narrow" w:eastAsia="Times New Roman" w:hAnsi="Arial Narrow"/>
                      <w:szCs w:val="24"/>
                    </w:rPr>
                  </w:pPr>
                </w:p>
              </w:tc>
            </w:tr>
            <w:tr w:rsidR="001957B7" w:rsidRPr="004377A4" w14:paraId="47D5F4AD" w14:textId="77777777" w:rsidTr="00672421">
              <w:trPr>
                <w:cnfStyle w:val="000000010000" w:firstRow="0" w:lastRow="0" w:firstColumn="0" w:lastColumn="0" w:oddVBand="0" w:evenVBand="0" w:oddHBand="0" w:evenHBand="1" w:firstRowFirstColumn="0" w:firstRowLastColumn="0" w:lastRowFirstColumn="0" w:lastRowLastColumn="0"/>
                <w:trHeight w:val="576"/>
              </w:trPr>
              <w:tc>
                <w:tcPr>
                  <w:tcW w:w="5328" w:type="dxa"/>
                  <w:tcBorders>
                    <w:right w:val="single" w:sz="4" w:space="0" w:color="auto"/>
                  </w:tcBorders>
                  <w:noWrap/>
                  <w:vAlign w:val="center"/>
                  <w:hideMark/>
                </w:tcPr>
                <w:p w14:paraId="17E60C05" w14:textId="77777777" w:rsidR="001957B7" w:rsidRPr="004377A4" w:rsidRDefault="001957B7" w:rsidP="001957B7">
                  <w:pPr>
                    <w:rPr>
                      <w:rFonts w:ascii="Arial Narrow" w:eastAsia="Times New Roman" w:hAnsi="Arial Narrow" w:cs="Arial"/>
                      <w:b/>
                      <w:sz w:val="22"/>
                      <w:szCs w:val="22"/>
                    </w:rPr>
                  </w:pPr>
                  <w:r w:rsidRPr="004377A4">
                    <w:rPr>
                      <w:rFonts w:ascii="Arial Narrow" w:eastAsia="Times New Roman" w:hAnsi="Arial Narrow" w:cs="Arial"/>
                      <w:sz w:val="22"/>
                      <w:szCs w:val="22"/>
                    </w:rPr>
                    <w:t>Company’s executives (including investor relations)</w:t>
                  </w:r>
                </w:p>
              </w:tc>
              <w:tc>
                <w:tcPr>
                  <w:tcW w:w="1152" w:type="dxa"/>
                  <w:tcBorders>
                    <w:left w:val="single" w:sz="4" w:space="0" w:color="auto"/>
                    <w:right w:val="single" w:sz="4" w:space="0" w:color="auto"/>
                  </w:tcBorders>
                  <w:vAlign w:val="center"/>
                </w:tcPr>
                <w:p w14:paraId="6F67D103" w14:textId="57DE530E" w:rsidR="001957B7" w:rsidRPr="004377A4" w:rsidRDefault="001957B7" w:rsidP="00493AD3">
                  <w:pPr>
                    <w:jc w:val="center"/>
                    <w:textAlignment w:val="bottom"/>
                    <w:rPr>
                      <w:rFonts w:ascii="Arial Narrow" w:eastAsia="Times New Roman" w:hAnsi="Arial Narrow"/>
                      <w:szCs w:val="24"/>
                    </w:rPr>
                  </w:pPr>
                </w:p>
              </w:tc>
              <w:tc>
                <w:tcPr>
                  <w:tcW w:w="1152" w:type="dxa"/>
                  <w:tcBorders>
                    <w:left w:val="single" w:sz="4" w:space="0" w:color="auto"/>
                    <w:right w:val="single" w:sz="4" w:space="0" w:color="auto"/>
                  </w:tcBorders>
                  <w:vAlign w:val="center"/>
                </w:tcPr>
                <w:p w14:paraId="7CCA5EF1" w14:textId="1AE4D579" w:rsidR="001957B7" w:rsidRPr="004377A4" w:rsidRDefault="001957B7" w:rsidP="00493AD3">
                  <w:pPr>
                    <w:jc w:val="center"/>
                    <w:textAlignment w:val="bottom"/>
                    <w:rPr>
                      <w:rFonts w:ascii="Arial Narrow" w:eastAsia="Times New Roman" w:hAnsi="Arial Narrow"/>
                      <w:szCs w:val="24"/>
                    </w:rPr>
                  </w:pPr>
                </w:p>
              </w:tc>
              <w:tc>
                <w:tcPr>
                  <w:tcW w:w="1008" w:type="dxa"/>
                  <w:tcBorders>
                    <w:left w:val="single" w:sz="4" w:space="0" w:color="auto"/>
                  </w:tcBorders>
                  <w:vAlign w:val="center"/>
                </w:tcPr>
                <w:p w14:paraId="7AA93151" w14:textId="77B5F780" w:rsidR="001957B7" w:rsidRPr="004377A4" w:rsidRDefault="001957B7" w:rsidP="00493AD3">
                  <w:pPr>
                    <w:jc w:val="center"/>
                    <w:textAlignment w:val="bottom"/>
                    <w:rPr>
                      <w:rFonts w:ascii="Arial Narrow" w:eastAsia="Times New Roman" w:hAnsi="Arial Narrow"/>
                      <w:szCs w:val="24"/>
                    </w:rPr>
                  </w:pPr>
                </w:p>
              </w:tc>
            </w:tr>
            <w:tr w:rsidR="001957B7" w:rsidRPr="004377A4" w14:paraId="35C2EA60" w14:textId="77777777" w:rsidTr="00672421">
              <w:trPr>
                <w:cnfStyle w:val="000000100000" w:firstRow="0" w:lastRow="0" w:firstColumn="0" w:lastColumn="0" w:oddVBand="0" w:evenVBand="0" w:oddHBand="1" w:evenHBand="0" w:firstRowFirstColumn="0" w:firstRowLastColumn="0" w:lastRowFirstColumn="0" w:lastRowLastColumn="0"/>
                <w:trHeight w:val="576"/>
              </w:trPr>
              <w:tc>
                <w:tcPr>
                  <w:tcW w:w="5328" w:type="dxa"/>
                  <w:tcBorders>
                    <w:right w:val="single" w:sz="4" w:space="0" w:color="auto"/>
                  </w:tcBorders>
                  <w:noWrap/>
                  <w:vAlign w:val="center"/>
                </w:tcPr>
                <w:p w14:paraId="76185B40" w14:textId="77777777" w:rsidR="001957B7" w:rsidRPr="004377A4" w:rsidRDefault="001957B7" w:rsidP="001957B7">
                  <w:pPr>
                    <w:rPr>
                      <w:rFonts w:ascii="Arial Narrow" w:eastAsia="Times New Roman" w:hAnsi="Arial Narrow" w:cs="Arial"/>
                      <w:sz w:val="22"/>
                      <w:szCs w:val="22"/>
                    </w:rPr>
                  </w:pPr>
                  <w:r w:rsidRPr="004377A4">
                    <w:rPr>
                      <w:rFonts w:ascii="Arial Narrow" w:eastAsia="Times New Roman" w:hAnsi="Arial Narrow" w:cs="Arial"/>
                      <w:sz w:val="22"/>
                      <w:szCs w:val="22"/>
                    </w:rPr>
                    <w:t>Conference speaker or author of book/academic paper</w:t>
                  </w:r>
                </w:p>
              </w:tc>
              <w:tc>
                <w:tcPr>
                  <w:tcW w:w="1152" w:type="dxa"/>
                  <w:tcBorders>
                    <w:left w:val="single" w:sz="4" w:space="0" w:color="auto"/>
                    <w:right w:val="single" w:sz="4" w:space="0" w:color="auto"/>
                  </w:tcBorders>
                  <w:vAlign w:val="center"/>
                </w:tcPr>
                <w:p w14:paraId="1F718E41" w14:textId="36603F43" w:rsidR="001957B7" w:rsidRPr="004377A4" w:rsidRDefault="001957B7" w:rsidP="00493AD3">
                  <w:pPr>
                    <w:jc w:val="center"/>
                    <w:textAlignment w:val="bottom"/>
                    <w:rPr>
                      <w:rFonts w:ascii="Arial Narrow" w:eastAsia="Times New Roman" w:hAnsi="Arial Narrow"/>
                      <w:szCs w:val="24"/>
                    </w:rPr>
                  </w:pPr>
                </w:p>
              </w:tc>
              <w:tc>
                <w:tcPr>
                  <w:tcW w:w="1152" w:type="dxa"/>
                  <w:tcBorders>
                    <w:left w:val="single" w:sz="4" w:space="0" w:color="auto"/>
                    <w:right w:val="single" w:sz="4" w:space="0" w:color="auto"/>
                  </w:tcBorders>
                  <w:vAlign w:val="center"/>
                </w:tcPr>
                <w:p w14:paraId="626B0B95" w14:textId="07252099" w:rsidR="001957B7" w:rsidRPr="004377A4" w:rsidRDefault="001957B7" w:rsidP="00493AD3">
                  <w:pPr>
                    <w:jc w:val="center"/>
                    <w:textAlignment w:val="bottom"/>
                    <w:rPr>
                      <w:rFonts w:ascii="Arial Narrow" w:eastAsia="Times New Roman" w:hAnsi="Arial Narrow"/>
                      <w:szCs w:val="24"/>
                    </w:rPr>
                  </w:pPr>
                </w:p>
              </w:tc>
              <w:tc>
                <w:tcPr>
                  <w:tcW w:w="1008" w:type="dxa"/>
                  <w:tcBorders>
                    <w:left w:val="single" w:sz="4" w:space="0" w:color="auto"/>
                  </w:tcBorders>
                  <w:vAlign w:val="center"/>
                </w:tcPr>
                <w:p w14:paraId="3FA84745" w14:textId="77777777" w:rsidR="001957B7" w:rsidRPr="004377A4" w:rsidRDefault="001957B7" w:rsidP="00493AD3">
                  <w:pPr>
                    <w:jc w:val="center"/>
                    <w:textAlignment w:val="bottom"/>
                    <w:rPr>
                      <w:rFonts w:ascii="Arial Narrow" w:eastAsia="Times New Roman" w:hAnsi="Arial Narrow"/>
                      <w:kern w:val="24"/>
                      <w:szCs w:val="24"/>
                    </w:rPr>
                  </w:pPr>
                </w:p>
              </w:tc>
            </w:tr>
            <w:tr w:rsidR="001957B7" w:rsidRPr="004377A4" w14:paraId="461462AE" w14:textId="77777777" w:rsidTr="00672421">
              <w:trPr>
                <w:cnfStyle w:val="000000010000" w:firstRow="0" w:lastRow="0" w:firstColumn="0" w:lastColumn="0" w:oddVBand="0" w:evenVBand="0" w:oddHBand="0" w:evenHBand="1" w:firstRowFirstColumn="0" w:firstRowLastColumn="0" w:lastRowFirstColumn="0" w:lastRowLastColumn="0"/>
                <w:trHeight w:val="576"/>
              </w:trPr>
              <w:tc>
                <w:tcPr>
                  <w:tcW w:w="5328" w:type="dxa"/>
                  <w:tcBorders>
                    <w:right w:val="single" w:sz="4" w:space="0" w:color="auto"/>
                  </w:tcBorders>
                  <w:noWrap/>
                  <w:vAlign w:val="center"/>
                  <w:hideMark/>
                </w:tcPr>
                <w:p w14:paraId="11A62338" w14:textId="77777777" w:rsidR="001957B7" w:rsidRPr="004377A4" w:rsidRDefault="001957B7" w:rsidP="001957B7">
                  <w:pPr>
                    <w:rPr>
                      <w:rFonts w:ascii="Arial Narrow" w:eastAsia="Times New Roman" w:hAnsi="Arial Narrow" w:cs="Arial"/>
                      <w:b/>
                      <w:sz w:val="22"/>
                      <w:szCs w:val="22"/>
                    </w:rPr>
                  </w:pPr>
                  <w:r w:rsidRPr="004377A4">
                    <w:rPr>
                      <w:rFonts w:ascii="Arial Narrow" w:eastAsia="Times New Roman" w:hAnsi="Arial Narrow" w:cs="Arial"/>
                      <w:sz w:val="22"/>
                      <w:szCs w:val="22"/>
                    </w:rPr>
                    <w:t>Consultant, expert, or company retiree</w:t>
                  </w:r>
                </w:p>
              </w:tc>
              <w:tc>
                <w:tcPr>
                  <w:tcW w:w="1152" w:type="dxa"/>
                  <w:tcBorders>
                    <w:left w:val="single" w:sz="4" w:space="0" w:color="auto"/>
                    <w:right w:val="single" w:sz="4" w:space="0" w:color="auto"/>
                  </w:tcBorders>
                  <w:vAlign w:val="center"/>
                </w:tcPr>
                <w:p w14:paraId="2DA1D39E" w14:textId="1606C747" w:rsidR="001957B7" w:rsidRPr="004377A4" w:rsidRDefault="001957B7" w:rsidP="00493AD3">
                  <w:pPr>
                    <w:jc w:val="center"/>
                    <w:textAlignment w:val="bottom"/>
                    <w:rPr>
                      <w:rFonts w:ascii="Arial Narrow" w:eastAsia="Times New Roman" w:hAnsi="Arial Narrow"/>
                      <w:szCs w:val="24"/>
                    </w:rPr>
                  </w:pPr>
                </w:p>
              </w:tc>
              <w:tc>
                <w:tcPr>
                  <w:tcW w:w="1152" w:type="dxa"/>
                  <w:tcBorders>
                    <w:left w:val="single" w:sz="4" w:space="0" w:color="auto"/>
                    <w:right w:val="single" w:sz="4" w:space="0" w:color="auto"/>
                  </w:tcBorders>
                  <w:vAlign w:val="center"/>
                </w:tcPr>
                <w:p w14:paraId="344017AF" w14:textId="2567B13A" w:rsidR="001957B7" w:rsidRPr="004377A4" w:rsidRDefault="001957B7" w:rsidP="00493AD3">
                  <w:pPr>
                    <w:jc w:val="center"/>
                    <w:textAlignment w:val="bottom"/>
                    <w:rPr>
                      <w:rFonts w:ascii="Arial Narrow" w:eastAsia="Times New Roman" w:hAnsi="Arial Narrow"/>
                      <w:szCs w:val="24"/>
                    </w:rPr>
                  </w:pPr>
                </w:p>
              </w:tc>
              <w:tc>
                <w:tcPr>
                  <w:tcW w:w="1008" w:type="dxa"/>
                  <w:tcBorders>
                    <w:left w:val="single" w:sz="4" w:space="0" w:color="auto"/>
                  </w:tcBorders>
                  <w:vAlign w:val="center"/>
                </w:tcPr>
                <w:p w14:paraId="19D972C3" w14:textId="77777777" w:rsidR="001957B7" w:rsidRPr="004377A4" w:rsidRDefault="001957B7" w:rsidP="00493AD3">
                  <w:pPr>
                    <w:jc w:val="center"/>
                    <w:rPr>
                      <w:rFonts w:ascii="Arial Narrow" w:eastAsia="Times New Roman" w:hAnsi="Arial Narrow"/>
                      <w:szCs w:val="24"/>
                    </w:rPr>
                  </w:pPr>
                </w:p>
              </w:tc>
            </w:tr>
            <w:tr w:rsidR="001957B7" w:rsidRPr="004377A4" w14:paraId="138D596E" w14:textId="77777777" w:rsidTr="00672421">
              <w:trPr>
                <w:cnfStyle w:val="000000100000" w:firstRow="0" w:lastRow="0" w:firstColumn="0" w:lastColumn="0" w:oddVBand="0" w:evenVBand="0" w:oddHBand="1" w:evenHBand="0" w:firstRowFirstColumn="0" w:firstRowLastColumn="0" w:lastRowFirstColumn="0" w:lastRowLastColumn="0"/>
                <w:trHeight w:val="576"/>
              </w:trPr>
              <w:tc>
                <w:tcPr>
                  <w:tcW w:w="5328" w:type="dxa"/>
                  <w:tcBorders>
                    <w:right w:val="single" w:sz="4" w:space="0" w:color="auto"/>
                  </w:tcBorders>
                  <w:noWrap/>
                  <w:vAlign w:val="center"/>
                  <w:hideMark/>
                </w:tcPr>
                <w:p w14:paraId="171A7DC3" w14:textId="77777777" w:rsidR="001957B7" w:rsidRPr="004377A4" w:rsidRDefault="001957B7" w:rsidP="001957B7">
                  <w:pPr>
                    <w:rPr>
                      <w:rFonts w:ascii="Arial Narrow" w:eastAsia="Times New Roman" w:hAnsi="Arial Narrow" w:cs="Arial"/>
                      <w:b/>
                      <w:sz w:val="22"/>
                      <w:szCs w:val="22"/>
                    </w:rPr>
                  </w:pPr>
                  <w:r w:rsidRPr="004377A4">
                    <w:rPr>
                      <w:rFonts w:ascii="Arial Narrow" w:eastAsia="Times New Roman" w:hAnsi="Arial Narrow" w:cs="Arial"/>
                      <w:sz w:val="22"/>
                      <w:szCs w:val="22"/>
                    </w:rPr>
                    <w:t>Customer of, or supplier to, the company (publicly-traded or privately-held)</w:t>
                  </w:r>
                </w:p>
              </w:tc>
              <w:tc>
                <w:tcPr>
                  <w:tcW w:w="1152" w:type="dxa"/>
                  <w:tcBorders>
                    <w:left w:val="single" w:sz="4" w:space="0" w:color="auto"/>
                    <w:right w:val="single" w:sz="4" w:space="0" w:color="auto"/>
                  </w:tcBorders>
                  <w:vAlign w:val="center"/>
                </w:tcPr>
                <w:p w14:paraId="6E575F6E" w14:textId="31624417" w:rsidR="001957B7" w:rsidRPr="004377A4" w:rsidRDefault="001957B7" w:rsidP="00493AD3">
                  <w:pPr>
                    <w:jc w:val="center"/>
                    <w:textAlignment w:val="bottom"/>
                    <w:rPr>
                      <w:rFonts w:ascii="Arial Narrow" w:eastAsia="Times New Roman" w:hAnsi="Arial Narrow"/>
                      <w:szCs w:val="24"/>
                    </w:rPr>
                  </w:pPr>
                </w:p>
              </w:tc>
              <w:tc>
                <w:tcPr>
                  <w:tcW w:w="1152" w:type="dxa"/>
                  <w:tcBorders>
                    <w:left w:val="single" w:sz="4" w:space="0" w:color="auto"/>
                    <w:right w:val="single" w:sz="4" w:space="0" w:color="auto"/>
                  </w:tcBorders>
                  <w:vAlign w:val="center"/>
                </w:tcPr>
                <w:p w14:paraId="28F4E4A4" w14:textId="1D17B407" w:rsidR="001957B7" w:rsidRPr="004377A4" w:rsidRDefault="001957B7" w:rsidP="00493AD3">
                  <w:pPr>
                    <w:jc w:val="center"/>
                    <w:textAlignment w:val="bottom"/>
                    <w:rPr>
                      <w:rFonts w:ascii="Arial Narrow" w:eastAsia="Times New Roman" w:hAnsi="Arial Narrow"/>
                      <w:szCs w:val="24"/>
                    </w:rPr>
                  </w:pPr>
                </w:p>
              </w:tc>
              <w:tc>
                <w:tcPr>
                  <w:tcW w:w="1008" w:type="dxa"/>
                  <w:tcBorders>
                    <w:left w:val="single" w:sz="4" w:space="0" w:color="auto"/>
                  </w:tcBorders>
                  <w:vAlign w:val="center"/>
                </w:tcPr>
                <w:p w14:paraId="55F42DC9" w14:textId="77777777" w:rsidR="001957B7" w:rsidRPr="004377A4" w:rsidRDefault="001957B7" w:rsidP="00493AD3">
                  <w:pPr>
                    <w:jc w:val="center"/>
                    <w:rPr>
                      <w:rFonts w:ascii="Arial Narrow" w:eastAsia="Times New Roman" w:hAnsi="Arial Narrow" w:cs="Arial"/>
                      <w:bCs/>
                      <w:sz w:val="22"/>
                      <w:szCs w:val="22"/>
                    </w:rPr>
                  </w:pPr>
                </w:p>
              </w:tc>
            </w:tr>
            <w:tr w:rsidR="001957B7" w:rsidRPr="004377A4" w14:paraId="4F2EB33A" w14:textId="77777777" w:rsidTr="00672421">
              <w:trPr>
                <w:cnfStyle w:val="000000010000" w:firstRow="0" w:lastRow="0" w:firstColumn="0" w:lastColumn="0" w:oddVBand="0" w:evenVBand="0" w:oddHBand="0" w:evenHBand="1" w:firstRowFirstColumn="0" w:firstRowLastColumn="0" w:lastRowFirstColumn="0" w:lastRowLastColumn="0"/>
                <w:trHeight w:val="576"/>
              </w:trPr>
              <w:tc>
                <w:tcPr>
                  <w:tcW w:w="5328" w:type="dxa"/>
                  <w:tcBorders>
                    <w:right w:val="single" w:sz="4" w:space="0" w:color="auto"/>
                  </w:tcBorders>
                  <w:noWrap/>
                  <w:vAlign w:val="center"/>
                  <w:hideMark/>
                </w:tcPr>
                <w:p w14:paraId="30AC8988" w14:textId="77777777" w:rsidR="001957B7" w:rsidRPr="004377A4" w:rsidRDefault="001957B7" w:rsidP="001957B7">
                  <w:pPr>
                    <w:rPr>
                      <w:rFonts w:ascii="Arial Narrow" w:eastAsia="Times New Roman" w:hAnsi="Arial Narrow" w:cs="Arial"/>
                      <w:b/>
                      <w:sz w:val="22"/>
                      <w:szCs w:val="22"/>
                    </w:rPr>
                  </w:pPr>
                  <w:r w:rsidRPr="004377A4">
                    <w:rPr>
                      <w:rFonts w:ascii="Arial Narrow" w:eastAsia="Times New Roman" w:hAnsi="Arial Narrow" w:cs="Arial"/>
                      <w:sz w:val="22"/>
                      <w:szCs w:val="22"/>
                    </w:rPr>
                    <w:t>Government officials or staffers</w:t>
                  </w:r>
                </w:p>
              </w:tc>
              <w:tc>
                <w:tcPr>
                  <w:tcW w:w="1152" w:type="dxa"/>
                  <w:tcBorders>
                    <w:left w:val="single" w:sz="4" w:space="0" w:color="auto"/>
                    <w:right w:val="single" w:sz="4" w:space="0" w:color="auto"/>
                  </w:tcBorders>
                  <w:vAlign w:val="center"/>
                </w:tcPr>
                <w:p w14:paraId="66250590" w14:textId="66EE8F00" w:rsidR="001957B7" w:rsidRPr="004377A4" w:rsidRDefault="001957B7" w:rsidP="00493AD3">
                  <w:pPr>
                    <w:jc w:val="center"/>
                    <w:textAlignment w:val="bottom"/>
                    <w:rPr>
                      <w:rFonts w:ascii="Arial Narrow" w:eastAsia="Times New Roman" w:hAnsi="Arial Narrow"/>
                      <w:szCs w:val="24"/>
                    </w:rPr>
                  </w:pPr>
                </w:p>
              </w:tc>
              <w:tc>
                <w:tcPr>
                  <w:tcW w:w="1152" w:type="dxa"/>
                  <w:tcBorders>
                    <w:left w:val="single" w:sz="4" w:space="0" w:color="auto"/>
                    <w:right w:val="single" w:sz="4" w:space="0" w:color="auto"/>
                  </w:tcBorders>
                  <w:vAlign w:val="center"/>
                </w:tcPr>
                <w:p w14:paraId="35535961" w14:textId="21DAEE24" w:rsidR="001957B7" w:rsidRPr="004377A4" w:rsidRDefault="001957B7" w:rsidP="00493AD3">
                  <w:pPr>
                    <w:jc w:val="center"/>
                    <w:textAlignment w:val="bottom"/>
                    <w:rPr>
                      <w:rFonts w:ascii="Arial Narrow" w:eastAsia="Times New Roman" w:hAnsi="Arial Narrow"/>
                      <w:szCs w:val="24"/>
                    </w:rPr>
                  </w:pPr>
                </w:p>
              </w:tc>
              <w:tc>
                <w:tcPr>
                  <w:tcW w:w="1008" w:type="dxa"/>
                  <w:tcBorders>
                    <w:left w:val="single" w:sz="4" w:space="0" w:color="auto"/>
                  </w:tcBorders>
                  <w:vAlign w:val="center"/>
                </w:tcPr>
                <w:p w14:paraId="59989F93" w14:textId="77777777" w:rsidR="001957B7" w:rsidRPr="004377A4" w:rsidRDefault="001957B7" w:rsidP="00493AD3">
                  <w:pPr>
                    <w:jc w:val="center"/>
                    <w:rPr>
                      <w:rFonts w:ascii="Arial Narrow" w:eastAsia="Times New Roman" w:hAnsi="Arial Narrow"/>
                      <w:szCs w:val="24"/>
                    </w:rPr>
                  </w:pPr>
                </w:p>
              </w:tc>
            </w:tr>
            <w:tr w:rsidR="001957B7" w:rsidRPr="004377A4" w14:paraId="5C2FCFB1" w14:textId="77777777" w:rsidTr="00672421">
              <w:trPr>
                <w:cnfStyle w:val="000000100000" w:firstRow="0" w:lastRow="0" w:firstColumn="0" w:lastColumn="0" w:oddVBand="0" w:evenVBand="0" w:oddHBand="1" w:evenHBand="0" w:firstRowFirstColumn="0" w:firstRowLastColumn="0" w:lastRowFirstColumn="0" w:lastRowLastColumn="0"/>
                <w:trHeight w:val="576"/>
              </w:trPr>
              <w:tc>
                <w:tcPr>
                  <w:tcW w:w="5328" w:type="dxa"/>
                  <w:tcBorders>
                    <w:right w:val="single" w:sz="4" w:space="0" w:color="auto"/>
                  </w:tcBorders>
                  <w:noWrap/>
                  <w:vAlign w:val="center"/>
                  <w:hideMark/>
                </w:tcPr>
                <w:p w14:paraId="4D9E9654" w14:textId="77777777" w:rsidR="001957B7" w:rsidRPr="004377A4" w:rsidRDefault="001957B7" w:rsidP="001957B7">
                  <w:pPr>
                    <w:rPr>
                      <w:rFonts w:ascii="Arial Narrow" w:eastAsia="Times New Roman" w:hAnsi="Arial Narrow" w:cs="Arial"/>
                      <w:b/>
                      <w:sz w:val="22"/>
                      <w:szCs w:val="22"/>
                    </w:rPr>
                  </w:pPr>
                  <w:r w:rsidRPr="004377A4">
                    <w:rPr>
                      <w:rFonts w:ascii="Arial Narrow" w:eastAsia="Times New Roman" w:hAnsi="Arial Narrow" w:cs="Arial"/>
                      <w:sz w:val="22"/>
                      <w:szCs w:val="22"/>
                    </w:rPr>
                    <w:t>Industry association or forecasting service representative</w:t>
                  </w:r>
                </w:p>
              </w:tc>
              <w:tc>
                <w:tcPr>
                  <w:tcW w:w="1152" w:type="dxa"/>
                  <w:tcBorders>
                    <w:left w:val="single" w:sz="4" w:space="0" w:color="auto"/>
                    <w:right w:val="single" w:sz="4" w:space="0" w:color="auto"/>
                  </w:tcBorders>
                  <w:vAlign w:val="center"/>
                </w:tcPr>
                <w:p w14:paraId="57FA01AF" w14:textId="7DF9CBB5" w:rsidR="001957B7" w:rsidRPr="004377A4" w:rsidRDefault="001957B7" w:rsidP="00493AD3">
                  <w:pPr>
                    <w:jc w:val="center"/>
                    <w:textAlignment w:val="bottom"/>
                    <w:rPr>
                      <w:rFonts w:ascii="Arial Narrow" w:eastAsia="Times New Roman" w:hAnsi="Arial Narrow"/>
                      <w:szCs w:val="24"/>
                    </w:rPr>
                  </w:pPr>
                </w:p>
              </w:tc>
              <w:tc>
                <w:tcPr>
                  <w:tcW w:w="1152" w:type="dxa"/>
                  <w:tcBorders>
                    <w:left w:val="single" w:sz="4" w:space="0" w:color="auto"/>
                    <w:right w:val="single" w:sz="4" w:space="0" w:color="auto"/>
                  </w:tcBorders>
                  <w:vAlign w:val="center"/>
                </w:tcPr>
                <w:p w14:paraId="2D1F895E" w14:textId="68F0EE7B" w:rsidR="001957B7" w:rsidRPr="004377A4" w:rsidRDefault="001957B7" w:rsidP="00493AD3">
                  <w:pPr>
                    <w:jc w:val="center"/>
                    <w:textAlignment w:val="bottom"/>
                    <w:rPr>
                      <w:rFonts w:ascii="Arial Narrow" w:eastAsia="Times New Roman" w:hAnsi="Arial Narrow"/>
                      <w:szCs w:val="24"/>
                    </w:rPr>
                  </w:pPr>
                </w:p>
              </w:tc>
              <w:tc>
                <w:tcPr>
                  <w:tcW w:w="1008" w:type="dxa"/>
                  <w:tcBorders>
                    <w:left w:val="single" w:sz="4" w:space="0" w:color="auto"/>
                  </w:tcBorders>
                  <w:vAlign w:val="center"/>
                </w:tcPr>
                <w:p w14:paraId="2DE5991E" w14:textId="77777777" w:rsidR="001957B7" w:rsidRPr="004377A4" w:rsidRDefault="001957B7" w:rsidP="00493AD3">
                  <w:pPr>
                    <w:jc w:val="center"/>
                    <w:rPr>
                      <w:rFonts w:ascii="Arial Narrow" w:eastAsia="Times New Roman" w:hAnsi="Arial Narrow"/>
                      <w:szCs w:val="24"/>
                    </w:rPr>
                  </w:pPr>
                </w:p>
              </w:tc>
            </w:tr>
            <w:tr w:rsidR="001957B7" w:rsidRPr="004377A4" w14:paraId="139BEB5E" w14:textId="77777777" w:rsidTr="00672421">
              <w:trPr>
                <w:cnfStyle w:val="000000010000" w:firstRow="0" w:lastRow="0" w:firstColumn="0" w:lastColumn="0" w:oddVBand="0" w:evenVBand="0" w:oddHBand="0" w:evenHBand="1" w:firstRowFirstColumn="0" w:firstRowLastColumn="0" w:lastRowFirstColumn="0" w:lastRowLastColumn="0"/>
                <w:trHeight w:val="576"/>
              </w:trPr>
              <w:tc>
                <w:tcPr>
                  <w:tcW w:w="5328" w:type="dxa"/>
                  <w:tcBorders>
                    <w:right w:val="single" w:sz="4" w:space="0" w:color="auto"/>
                  </w:tcBorders>
                  <w:noWrap/>
                  <w:vAlign w:val="center"/>
                </w:tcPr>
                <w:p w14:paraId="313F9131" w14:textId="77777777" w:rsidR="001957B7" w:rsidRPr="004377A4" w:rsidRDefault="001957B7" w:rsidP="001957B7">
                  <w:pPr>
                    <w:rPr>
                      <w:rFonts w:ascii="Arial Narrow" w:eastAsia="Times New Roman" w:hAnsi="Arial Narrow" w:cs="Arial"/>
                      <w:sz w:val="22"/>
                      <w:szCs w:val="22"/>
                    </w:rPr>
                  </w:pPr>
                  <w:r w:rsidRPr="004377A4">
                    <w:rPr>
                      <w:rFonts w:ascii="Arial Narrow" w:eastAsia="Times New Roman" w:hAnsi="Arial Narrow" w:cs="Arial"/>
                      <w:sz w:val="22"/>
                      <w:szCs w:val="22"/>
                    </w:rPr>
                    <w:t>Industry journalist/blogger</w:t>
                  </w:r>
                </w:p>
              </w:tc>
              <w:tc>
                <w:tcPr>
                  <w:tcW w:w="1152" w:type="dxa"/>
                  <w:tcBorders>
                    <w:left w:val="single" w:sz="4" w:space="0" w:color="auto"/>
                    <w:right w:val="single" w:sz="4" w:space="0" w:color="auto"/>
                  </w:tcBorders>
                  <w:vAlign w:val="center"/>
                </w:tcPr>
                <w:p w14:paraId="6EB1E11C" w14:textId="34F6DEFE" w:rsidR="001957B7" w:rsidRPr="004377A4" w:rsidRDefault="001957B7" w:rsidP="00493AD3">
                  <w:pPr>
                    <w:jc w:val="center"/>
                    <w:textAlignment w:val="bottom"/>
                    <w:rPr>
                      <w:rFonts w:ascii="Arial Narrow" w:eastAsia="Times New Roman" w:hAnsi="Arial Narrow"/>
                      <w:szCs w:val="24"/>
                    </w:rPr>
                  </w:pPr>
                </w:p>
              </w:tc>
              <w:tc>
                <w:tcPr>
                  <w:tcW w:w="1152" w:type="dxa"/>
                  <w:tcBorders>
                    <w:left w:val="single" w:sz="4" w:space="0" w:color="auto"/>
                    <w:right w:val="single" w:sz="4" w:space="0" w:color="auto"/>
                  </w:tcBorders>
                  <w:vAlign w:val="center"/>
                </w:tcPr>
                <w:p w14:paraId="3915E6FC" w14:textId="7308D596" w:rsidR="001957B7" w:rsidRPr="004377A4" w:rsidRDefault="001957B7" w:rsidP="00493AD3">
                  <w:pPr>
                    <w:jc w:val="center"/>
                    <w:textAlignment w:val="bottom"/>
                    <w:rPr>
                      <w:rFonts w:ascii="Arial Narrow" w:eastAsia="Times New Roman" w:hAnsi="Arial Narrow"/>
                      <w:szCs w:val="24"/>
                    </w:rPr>
                  </w:pPr>
                </w:p>
              </w:tc>
              <w:tc>
                <w:tcPr>
                  <w:tcW w:w="1008" w:type="dxa"/>
                  <w:tcBorders>
                    <w:left w:val="single" w:sz="4" w:space="0" w:color="auto"/>
                  </w:tcBorders>
                  <w:vAlign w:val="center"/>
                </w:tcPr>
                <w:p w14:paraId="184B161C" w14:textId="77777777" w:rsidR="001957B7" w:rsidRPr="004377A4" w:rsidRDefault="001957B7" w:rsidP="00493AD3">
                  <w:pPr>
                    <w:jc w:val="center"/>
                    <w:rPr>
                      <w:rFonts w:ascii="Arial Narrow" w:eastAsia="Times New Roman" w:hAnsi="Arial Narrow"/>
                      <w:szCs w:val="24"/>
                    </w:rPr>
                  </w:pPr>
                </w:p>
              </w:tc>
            </w:tr>
            <w:tr w:rsidR="001957B7" w:rsidRPr="004377A4" w14:paraId="01D4890D" w14:textId="77777777" w:rsidTr="00672421">
              <w:trPr>
                <w:cnfStyle w:val="000000100000" w:firstRow="0" w:lastRow="0" w:firstColumn="0" w:lastColumn="0" w:oddVBand="0" w:evenVBand="0" w:oddHBand="1" w:evenHBand="0" w:firstRowFirstColumn="0" w:firstRowLastColumn="0" w:lastRowFirstColumn="0" w:lastRowLastColumn="0"/>
                <w:trHeight w:val="576"/>
              </w:trPr>
              <w:tc>
                <w:tcPr>
                  <w:tcW w:w="5328" w:type="dxa"/>
                  <w:tcBorders>
                    <w:right w:val="single" w:sz="4" w:space="0" w:color="auto"/>
                  </w:tcBorders>
                  <w:noWrap/>
                  <w:vAlign w:val="center"/>
                  <w:hideMark/>
                </w:tcPr>
                <w:p w14:paraId="5FA13BA8" w14:textId="77777777" w:rsidR="001957B7" w:rsidRPr="004377A4" w:rsidRDefault="001957B7" w:rsidP="001957B7">
                  <w:pPr>
                    <w:rPr>
                      <w:rFonts w:ascii="Arial Narrow" w:eastAsia="Times New Roman" w:hAnsi="Arial Narrow" w:cs="Arial"/>
                      <w:b/>
                      <w:sz w:val="22"/>
                      <w:szCs w:val="22"/>
                    </w:rPr>
                  </w:pPr>
                  <w:r w:rsidRPr="004377A4">
                    <w:rPr>
                      <w:rFonts w:ascii="Arial Narrow" w:eastAsia="Times New Roman" w:hAnsi="Arial Narrow" w:cs="Arial"/>
                      <w:sz w:val="22"/>
                      <w:szCs w:val="22"/>
                    </w:rPr>
                    <w:t>Sell-side analyst (for the buy-side) considered among top 3 in sector</w:t>
                  </w:r>
                </w:p>
              </w:tc>
              <w:tc>
                <w:tcPr>
                  <w:tcW w:w="1152" w:type="dxa"/>
                  <w:tcBorders>
                    <w:left w:val="single" w:sz="4" w:space="0" w:color="auto"/>
                    <w:right w:val="single" w:sz="4" w:space="0" w:color="auto"/>
                  </w:tcBorders>
                  <w:vAlign w:val="center"/>
                </w:tcPr>
                <w:p w14:paraId="477A72F3" w14:textId="25BCC90A" w:rsidR="001957B7" w:rsidRPr="004377A4" w:rsidRDefault="001957B7" w:rsidP="00493AD3">
                  <w:pPr>
                    <w:jc w:val="center"/>
                    <w:textAlignment w:val="bottom"/>
                    <w:rPr>
                      <w:rFonts w:ascii="Arial Narrow" w:eastAsia="Times New Roman" w:hAnsi="Arial Narrow"/>
                      <w:szCs w:val="24"/>
                    </w:rPr>
                  </w:pPr>
                </w:p>
              </w:tc>
              <w:tc>
                <w:tcPr>
                  <w:tcW w:w="1152" w:type="dxa"/>
                  <w:tcBorders>
                    <w:left w:val="single" w:sz="4" w:space="0" w:color="auto"/>
                    <w:right w:val="single" w:sz="4" w:space="0" w:color="auto"/>
                  </w:tcBorders>
                  <w:vAlign w:val="center"/>
                </w:tcPr>
                <w:p w14:paraId="3F98A2BA" w14:textId="03C488B2" w:rsidR="001957B7" w:rsidRPr="004377A4" w:rsidRDefault="001957B7" w:rsidP="00493AD3">
                  <w:pPr>
                    <w:jc w:val="center"/>
                    <w:textAlignment w:val="bottom"/>
                    <w:rPr>
                      <w:rFonts w:ascii="Arial Narrow" w:eastAsia="Times New Roman" w:hAnsi="Arial Narrow"/>
                      <w:szCs w:val="24"/>
                    </w:rPr>
                  </w:pPr>
                </w:p>
              </w:tc>
              <w:tc>
                <w:tcPr>
                  <w:tcW w:w="1008" w:type="dxa"/>
                  <w:tcBorders>
                    <w:left w:val="single" w:sz="4" w:space="0" w:color="auto"/>
                  </w:tcBorders>
                  <w:vAlign w:val="center"/>
                </w:tcPr>
                <w:p w14:paraId="5DA79A3A" w14:textId="7DD587B8" w:rsidR="001957B7" w:rsidRPr="004377A4" w:rsidRDefault="001957B7" w:rsidP="00493AD3">
                  <w:pPr>
                    <w:jc w:val="center"/>
                    <w:textAlignment w:val="bottom"/>
                    <w:rPr>
                      <w:rFonts w:ascii="Arial Narrow" w:eastAsia="Times New Roman" w:hAnsi="Arial Narrow"/>
                      <w:szCs w:val="24"/>
                    </w:rPr>
                  </w:pPr>
                </w:p>
              </w:tc>
            </w:tr>
            <w:tr w:rsidR="001957B7" w:rsidRPr="004377A4" w14:paraId="395407FD" w14:textId="77777777" w:rsidTr="00672421">
              <w:trPr>
                <w:cnfStyle w:val="000000010000" w:firstRow="0" w:lastRow="0" w:firstColumn="0" w:lastColumn="0" w:oddVBand="0" w:evenVBand="0" w:oddHBand="0" w:evenHBand="1" w:firstRowFirstColumn="0" w:firstRowLastColumn="0" w:lastRowFirstColumn="0" w:lastRowLastColumn="0"/>
                <w:trHeight w:val="576"/>
              </w:trPr>
              <w:tc>
                <w:tcPr>
                  <w:tcW w:w="5328" w:type="dxa"/>
                  <w:tcBorders>
                    <w:right w:val="single" w:sz="4" w:space="0" w:color="auto"/>
                  </w:tcBorders>
                  <w:noWrap/>
                  <w:vAlign w:val="center"/>
                  <w:hideMark/>
                </w:tcPr>
                <w:p w14:paraId="519A735D" w14:textId="77777777" w:rsidR="001957B7" w:rsidRPr="004377A4" w:rsidRDefault="001957B7" w:rsidP="001957B7">
                  <w:pPr>
                    <w:rPr>
                      <w:rFonts w:ascii="Arial Narrow" w:eastAsia="Times New Roman" w:hAnsi="Arial Narrow" w:cs="Arial"/>
                      <w:b/>
                      <w:sz w:val="22"/>
                      <w:szCs w:val="22"/>
                    </w:rPr>
                  </w:pPr>
                  <w:r w:rsidRPr="004377A4">
                    <w:rPr>
                      <w:rFonts w:ascii="Arial Narrow" w:eastAsia="Times New Roman" w:hAnsi="Arial Narrow" w:cs="Arial"/>
                      <w:sz w:val="22"/>
                      <w:szCs w:val="22"/>
                    </w:rPr>
                    <w:t>Sell-side salesperson (with deep knowledge of specific stock)</w:t>
                  </w:r>
                </w:p>
              </w:tc>
              <w:tc>
                <w:tcPr>
                  <w:tcW w:w="1152" w:type="dxa"/>
                  <w:tcBorders>
                    <w:left w:val="single" w:sz="4" w:space="0" w:color="auto"/>
                    <w:right w:val="single" w:sz="4" w:space="0" w:color="auto"/>
                  </w:tcBorders>
                  <w:vAlign w:val="center"/>
                </w:tcPr>
                <w:p w14:paraId="2D48A71B" w14:textId="30521296" w:rsidR="001957B7" w:rsidRPr="004377A4" w:rsidRDefault="001957B7" w:rsidP="00493AD3">
                  <w:pPr>
                    <w:jc w:val="center"/>
                    <w:textAlignment w:val="bottom"/>
                    <w:rPr>
                      <w:rFonts w:ascii="Arial Narrow" w:eastAsia="Times New Roman" w:hAnsi="Arial Narrow"/>
                      <w:szCs w:val="24"/>
                    </w:rPr>
                  </w:pPr>
                </w:p>
              </w:tc>
              <w:tc>
                <w:tcPr>
                  <w:tcW w:w="1152" w:type="dxa"/>
                  <w:tcBorders>
                    <w:left w:val="single" w:sz="4" w:space="0" w:color="auto"/>
                    <w:right w:val="single" w:sz="4" w:space="0" w:color="auto"/>
                  </w:tcBorders>
                  <w:vAlign w:val="center"/>
                </w:tcPr>
                <w:p w14:paraId="573F8C00" w14:textId="77777777" w:rsidR="001957B7" w:rsidRPr="004377A4" w:rsidRDefault="001957B7" w:rsidP="00493AD3">
                  <w:pPr>
                    <w:jc w:val="center"/>
                    <w:rPr>
                      <w:rFonts w:ascii="Arial Narrow" w:eastAsia="Times New Roman" w:hAnsi="Arial Narrow" w:cs="Arial"/>
                      <w:bCs/>
                      <w:sz w:val="22"/>
                      <w:szCs w:val="22"/>
                    </w:rPr>
                  </w:pPr>
                </w:p>
              </w:tc>
              <w:tc>
                <w:tcPr>
                  <w:tcW w:w="1008" w:type="dxa"/>
                  <w:tcBorders>
                    <w:left w:val="single" w:sz="4" w:space="0" w:color="auto"/>
                  </w:tcBorders>
                  <w:vAlign w:val="center"/>
                </w:tcPr>
                <w:p w14:paraId="3BEAC9FF" w14:textId="6451C727" w:rsidR="001957B7" w:rsidRPr="004377A4" w:rsidRDefault="001957B7" w:rsidP="00493AD3">
                  <w:pPr>
                    <w:jc w:val="center"/>
                    <w:textAlignment w:val="bottom"/>
                    <w:rPr>
                      <w:rFonts w:ascii="Arial Narrow" w:eastAsia="Times New Roman" w:hAnsi="Arial Narrow"/>
                      <w:szCs w:val="24"/>
                    </w:rPr>
                  </w:pPr>
                </w:p>
              </w:tc>
            </w:tr>
            <w:tr w:rsidR="001957B7" w:rsidRPr="004377A4" w14:paraId="5AFE63CA" w14:textId="77777777" w:rsidTr="00672421">
              <w:trPr>
                <w:cnfStyle w:val="000000100000" w:firstRow="0" w:lastRow="0" w:firstColumn="0" w:lastColumn="0" w:oddVBand="0" w:evenVBand="0" w:oddHBand="1" w:evenHBand="0" w:firstRowFirstColumn="0" w:firstRowLastColumn="0" w:lastRowFirstColumn="0" w:lastRowLastColumn="0"/>
                <w:trHeight w:val="576"/>
              </w:trPr>
              <w:tc>
                <w:tcPr>
                  <w:tcW w:w="5328" w:type="dxa"/>
                  <w:tcBorders>
                    <w:right w:val="single" w:sz="4" w:space="0" w:color="auto"/>
                  </w:tcBorders>
                  <w:noWrap/>
                  <w:vAlign w:val="center"/>
                  <w:hideMark/>
                </w:tcPr>
                <w:p w14:paraId="67C35245" w14:textId="77777777" w:rsidR="001957B7" w:rsidRPr="004377A4" w:rsidRDefault="001957B7" w:rsidP="001957B7">
                  <w:pPr>
                    <w:rPr>
                      <w:rFonts w:ascii="Arial Narrow" w:eastAsia="Times New Roman" w:hAnsi="Arial Narrow" w:cs="Arial"/>
                      <w:b/>
                      <w:sz w:val="22"/>
                      <w:szCs w:val="22"/>
                    </w:rPr>
                  </w:pPr>
                  <w:r w:rsidRPr="004377A4">
                    <w:rPr>
                      <w:rFonts w:ascii="Arial Narrow" w:eastAsia="Times New Roman" w:hAnsi="Arial Narrow" w:cs="Arial"/>
                      <w:sz w:val="22"/>
                      <w:szCs w:val="22"/>
                    </w:rPr>
                    <w:t>Trader of stock (with deep knowledge of specific stock)</w:t>
                  </w:r>
                </w:p>
              </w:tc>
              <w:tc>
                <w:tcPr>
                  <w:tcW w:w="1152" w:type="dxa"/>
                  <w:tcBorders>
                    <w:left w:val="single" w:sz="4" w:space="0" w:color="auto"/>
                    <w:right w:val="single" w:sz="4" w:space="0" w:color="auto"/>
                  </w:tcBorders>
                  <w:vAlign w:val="center"/>
                </w:tcPr>
                <w:p w14:paraId="4B380758" w14:textId="2BB3CDF5" w:rsidR="001957B7" w:rsidRPr="004377A4" w:rsidRDefault="001957B7" w:rsidP="00493AD3">
                  <w:pPr>
                    <w:jc w:val="center"/>
                    <w:textAlignment w:val="bottom"/>
                    <w:rPr>
                      <w:rFonts w:ascii="Arial Narrow" w:eastAsia="Times New Roman" w:hAnsi="Arial Narrow"/>
                      <w:szCs w:val="24"/>
                    </w:rPr>
                  </w:pPr>
                </w:p>
              </w:tc>
              <w:tc>
                <w:tcPr>
                  <w:tcW w:w="1152" w:type="dxa"/>
                  <w:tcBorders>
                    <w:left w:val="single" w:sz="4" w:space="0" w:color="auto"/>
                    <w:right w:val="single" w:sz="4" w:space="0" w:color="auto"/>
                  </w:tcBorders>
                  <w:vAlign w:val="center"/>
                </w:tcPr>
                <w:p w14:paraId="3F7E927C" w14:textId="77777777" w:rsidR="001957B7" w:rsidRPr="004377A4" w:rsidRDefault="001957B7" w:rsidP="00493AD3">
                  <w:pPr>
                    <w:jc w:val="center"/>
                    <w:rPr>
                      <w:rFonts w:ascii="Arial Narrow" w:eastAsia="Times New Roman" w:hAnsi="Arial Narrow" w:cs="Arial"/>
                      <w:bCs/>
                      <w:sz w:val="22"/>
                      <w:szCs w:val="22"/>
                    </w:rPr>
                  </w:pPr>
                </w:p>
              </w:tc>
              <w:tc>
                <w:tcPr>
                  <w:tcW w:w="1008" w:type="dxa"/>
                  <w:tcBorders>
                    <w:left w:val="single" w:sz="4" w:space="0" w:color="auto"/>
                  </w:tcBorders>
                  <w:vAlign w:val="center"/>
                </w:tcPr>
                <w:p w14:paraId="75C67EE1" w14:textId="579FE227" w:rsidR="001957B7" w:rsidRPr="004377A4" w:rsidRDefault="001957B7" w:rsidP="00493AD3">
                  <w:pPr>
                    <w:jc w:val="center"/>
                    <w:textAlignment w:val="bottom"/>
                    <w:rPr>
                      <w:rFonts w:ascii="Arial Narrow" w:eastAsia="Times New Roman" w:hAnsi="Arial Narrow"/>
                      <w:szCs w:val="24"/>
                    </w:rPr>
                  </w:pPr>
                </w:p>
              </w:tc>
            </w:tr>
          </w:tbl>
          <w:p w14:paraId="2115F061" w14:textId="581C73E7" w:rsidR="000068A0" w:rsidRPr="00493AD3" w:rsidRDefault="000068A0" w:rsidP="00493AD3">
            <w:pPr>
              <w:rPr>
                <w:color w:val="002868" w:themeColor="text2"/>
              </w:rPr>
            </w:pPr>
          </w:p>
          <w:p w14:paraId="3C70D362" w14:textId="60831DAA" w:rsidR="001957B7" w:rsidRPr="00647B13" w:rsidRDefault="001957B7" w:rsidP="00D50A5D">
            <w:pPr>
              <w:pStyle w:val="LGPTableText"/>
              <w:rPr>
                <w:color w:val="FF0000"/>
              </w:rPr>
            </w:pPr>
          </w:p>
        </w:tc>
      </w:tr>
      <w:tr w:rsidR="00853291" w:rsidRPr="00647B13" w14:paraId="73F2E6F4" w14:textId="77777777" w:rsidTr="00131713">
        <w:tblPrEx>
          <w:tblLook w:val="0000" w:firstRow="0" w:lastRow="0" w:firstColumn="0" w:lastColumn="0" w:noHBand="0" w:noVBand="0"/>
        </w:tblPrEx>
        <w:trPr>
          <w:cantSplit/>
        </w:trPr>
        <w:tc>
          <w:tcPr>
            <w:tcW w:w="1726" w:type="dxa"/>
            <w:gridSpan w:val="2"/>
          </w:tcPr>
          <w:p w14:paraId="13828F82" w14:textId="77777777" w:rsidR="00853291" w:rsidRPr="00647B13" w:rsidRDefault="00853291" w:rsidP="00853291">
            <w:pPr>
              <w:pStyle w:val="zLGPIconHandouts"/>
              <w:rPr>
                <w:color w:val="FF0000"/>
              </w:rPr>
            </w:pPr>
            <w:r w:rsidRPr="00647B13">
              <w:rPr>
                <w:noProof/>
                <w:color w:val="FF0000"/>
              </w:rPr>
              <w:lastRenderedPageBreak/>
              <w:drawing>
                <wp:inline distT="0" distB="0" distL="0" distR="0" wp14:anchorId="4831E3C1" wp14:editId="3CFB43B2">
                  <wp:extent cx="658368" cy="658368"/>
                  <wp:effectExtent l="0" t="0" r="8890" b="8890"/>
                  <wp:docPr id="6" name="Picture 6"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a:ext>
                            </a:extLst>
                          </a:blip>
                          <a:stretch>
                            <a:fillRect/>
                          </a:stretch>
                        </pic:blipFill>
                        <pic:spPr>
                          <a:xfrm>
                            <a:off x="0" y="0"/>
                            <a:ext cx="658368" cy="658368"/>
                          </a:xfrm>
                          <a:prstGeom prst="rect">
                            <a:avLst/>
                          </a:prstGeom>
                        </pic:spPr>
                      </pic:pic>
                    </a:graphicData>
                  </a:graphic>
                </wp:inline>
              </w:drawing>
            </w:r>
          </w:p>
        </w:tc>
        <w:tc>
          <w:tcPr>
            <w:tcW w:w="8792" w:type="dxa"/>
            <w:tcBorders>
              <w:top w:val="single" w:sz="6" w:space="0" w:color="808080"/>
              <w:bottom w:val="single" w:sz="6" w:space="0" w:color="808080"/>
            </w:tcBorders>
          </w:tcPr>
          <w:p w14:paraId="12C822C1" w14:textId="21B77D87" w:rsidR="00853291" w:rsidRPr="00AB3915" w:rsidRDefault="00853291" w:rsidP="00395ECD">
            <w:pPr>
              <w:pStyle w:val="Heading3"/>
              <w:rPr>
                <w:color w:val="002868" w:themeColor="text2"/>
              </w:rPr>
            </w:pPr>
            <w:bookmarkStart w:id="39" w:name="_Toc413834428"/>
            <w:bookmarkStart w:id="40" w:name="_Toc107986014"/>
            <w:r w:rsidRPr="00AB3915">
              <w:rPr>
                <w:color w:val="002868" w:themeColor="text2"/>
              </w:rPr>
              <w:t xml:space="preserve">TAP Section </w:t>
            </w:r>
            <w:r w:rsidRPr="00AB3915">
              <w:rPr>
                <w:color w:val="002868" w:themeColor="text2"/>
              </w:rPr>
              <w:fldChar w:fldCharType="begin"/>
            </w:r>
            <w:r w:rsidRPr="00AB3915">
              <w:rPr>
                <w:color w:val="002868" w:themeColor="text2"/>
              </w:rPr>
              <w:instrText xml:space="preserve"> AUTONUM  </w:instrText>
            </w:r>
            <w:r w:rsidRPr="00AB3915">
              <w:rPr>
                <w:color w:val="002868" w:themeColor="text2"/>
              </w:rPr>
              <w:fldChar w:fldCharType="end"/>
            </w:r>
            <w:r w:rsidRPr="00AB3915">
              <w:rPr>
                <w:color w:val="002868" w:themeColor="text2"/>
              </w:rPr>
              <w:t xml:space="preserve"> Create Critical Factors Worthy of Further Research</w:t>
            </w:r>
            <w:bookmarkEnd w:id="39"/>
            <w:bookmarkEnd w:id="40"/>
          </w:p>
          <w:p w14:paraId="22EA0641" w14:textId="34B65078" w:rsidR="00853291" w:rsidRPr="00AB3915" w:rsidRDefault="005C62A6" w:rsidP="00853291">
            <w:pPr>
              <w:pStyle w:val="LGPBullet1"/>
              <w:rPr>
                <w:color w:val="002868" w:themeColor="text2"/>
              </w:rPr>
            </w:pPr>
            <w:r>
              <w:rPr>
                <w:color w:val="002868" w:themeColor="text2"/>
              </w:rPr>
              <w:t>To help “prime the pump” for this exercise, r</w:t>
            </w:r>
            <w:r w:rsidR="00853291" w:rsidRPr="00AB3915">
              <w:rPr>
                <w:color w:val="002868" w:themeColor="text2"/>
              </w:rPr>
              <w:t>ead the list of potential critical factors below from a variety of North American sectors</w:t>
            </w:r>
          </w:p>
          <w:p w14:paraId="7DABDCF0" w14:textId="1710CE79" w:rsidR="00853291" w:rsidRDefault="00853291" w:rsidP="00853291">
            <w:pPr>
              <w:pStyle w:val="LGPBullet1"/>
              <w:rPr>
                <w:color w:val="002868" w:themeColor="text2"/>
              </w:rPr>
            </w:pPr>
            <w:r w:rsidRPr="00AB3915">
              <w:rPr>
                <w:color w:val="002868" w:themeColor="text2"/>
              </w:rPr>
              <w:t xml:space="preserve">Below the table, record three potential critical factors for stocks </w:t>
            </w:r>
            <w:r w:rsidR="002D125A">
              <w:rPr>
                <w:color w:val="002868" w:themeColor="text2"/>
              </w:rPr>
              <w:t>of interest</w:t>
            </w:r>
            <w:r w:rsidRPr="00AB3915">
              <w:rPr>
                <w:color w:val="002868" w:themeColor="text2"/>
              </w:rPr>
              <w:t xml:space="preserve"> that you intend to research further after this workshop</w:t>
            </w:r>
            <w:r w:rsidR="002D125A">
              <w:rPr>
                <w:color w:val="002868" w:themeColor="text2"/>
              </w:rPr>
              <w:t xml:space="preserve"> (you may have already been thinking about this research before this workshop)</w:t>
            </w:r>
          </w:p>
          <w:p w14:paraId="06FEB1AD" w14:textId="31AA1236" w:rsidR="005C62A6" w:rsidRPr="00AB3915" w:rsidRDefault="002D125A" w:rsidP="00853291">
            <w:pPr>
              <w:pStyle w:val="LGPBullet1"/>
              <w:rPr>
                <w:color w:val="002868" w:themeColor="text2"/>
              </w:rPr>
            </w:pPr>
            <w:r>
              <w:rPr>
                <w:color w:val="002868" w:themeColor="text2"/>
              </w:rPr>
              <w:t>Determine if your critical factors meet</w:t>
            </w:r>
            <w:r w:rsidR="005C62A6">
              <w:rPr>
                <w:color w:val="002868" w:themeColor="text2"/>
              </w:rPr>
              <w:t xml:space="preserve"> all elements of the EPIC™ framework</w:t>
            </w:r>
          </w:p>
        </w:tc>
      </w:tr>
      <w:tr w:rsidR="00853291" w:rsidRPr="00647B13" w14:paraId="099200EA" w14:textId="77777777" w:rsidTr="00EE5654">
        <w:tblPrEx>
          <w:tblLook w:val="0000" w:firstRow="0" w:lastRow="0" w:firstColumn="0" w:lastColumn="0" w:noHBand="0" w:noVBand="0"/>
        </w:tblPrEx>
        <w:trPr>
          <w:cantSplit/>
          <w:trHeight w:val="300"/>
          <w:hidden/>
        </w:trPr>
        <w:tc>
          <w:tcPr>
            <w:tcW w:w="436" w:type="dxa"/>
            <w:shd w:val="clear" w:color="auto" w:fill="auto"/>
          </w:tcPr>
          <w:p w14:paraId="489305D1" w14:textId="77777777" w:rsidR="00853291" w:rsidRPr="00647B13" w:rsidRDefault="00853291" w:rsidP="00853291">
            <w:pPr>
              <w:pStyle w:val="zLGPIconExtractHandout"/>
              <w:rPr>
                <w:color w:val="FF0000"/>
              </w:rPr>
            </w:pPr>
            <w:r w:rsidRPr="00647B13">
              <w:rPr>
                <w:color w:val="FF0000"/>
              </w:rPr>
              <w:t>z</w:t>
            </w:r>
          </w:p>
        </w:tc>
        <w:tc>
          <w:tcPr>
            <w:tcW w:w="10082" w:type="dxa"/>
            <w:gridSpan w:val="2"/>
          </w:tcPr>
          <w:p w14:paraId="4B530169" w14:textId="77777777" w:rsidR="00853291" w:rsidRPr="00AB3915" w:rsidRDefault="00853291" w:rsidP="00853291">
            <w:pPr>
              <w:pStyle w:val="LGPTitle"/>
              <w:rPr>
                <w:color w:val="002868" w:themeColor="text2"/>
              </w:rPr>
            </w:pPr>
            <w:r w:rsidRPr="00AB3915">
              <w:rPr>
                <w:color w:val="002868" w:themeColor="text2"/>
              </w:rPr>
              <w:t>Potential Critical Factors Worth Further Research</w:t>
            </w:r>
          </w:p>
          <w:tbl>
            <w:tblPr>
              <w:tblStyle w:val="AnalystSolutions"/>
              <w:tblW w:w="9504" w:type="dxa"/>
              <w:jc w:val="center"/>
              <w:tblLayout w:type="fixed"/>
              <w:tblLook w:val="04A0" w:firstRow="1" w:lastRow="0" w:firstColumn="1" w:lastColumn="0" w:noHBand="0" w:noVBand="1"/>
            </w:tblPr>
            <w:tblGrid>
              <w:gridCol w:w="1872"/>
              <w:gridCol w:w="7632"/>
            </w:tblGrid>
            <w:tr w:rsidR="00853291" w:rsidRPr="00AB3915" w14:paraId="764CB7FF" w14:textId="77777777" w:rsidTr="00AB391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2" w:type="dxa"/>
                </w:tcPr>
                <w:p w14:paraId="4A69F4DB" w14:textId="77777777" w:rsidR="00853291" w:rsidRPr="00AB3915" w:rsidRDefault="00853291" w:rsidP="00395ECD">
                  <w:pPr>
                    <w:rPr>
                      <w:rFonts w:ascii="Arial Narrow" w:hAnsi="Arial Narrow"/>
                      <w:color w:val="FFFFFF" w:themeColor="background1"/>
                    </w:rPr>
                  </w:pPr>
                  <w:r w:rsidRPr="00AB3915">
                    <w:rPr>
                      <w:rFonts w:ascii="Arial Narrow" w:hAnsi="Arial Narrow"/>
                      <w:color w:val="FFFFFF" w:themeColor="background1"/>
                    </w:rPr>
                    <w:t>Sector</w:t>
                  </w:r>
                </w:p>
              </w:tc>
              <w:tc>
                <w:tcPr>
                  <w:tcW w:w="7632" w:type="dxa"/>
                </w:tcPr>
                <w:p w14:paraId="5DE35BFC" w14:textId="77777777" w:rsidR="00853291" w:rsidRPr="00AB3915" w:rsidRDefault="00853291" w:rsidP="00AB3915">
                  <w:pPr>
                    <w:jc w:val="left"/>
                    <w:cnfStyle w:val="100000000000" w:firstRow="1" w:lastRow="0" w:firstColumn="0" w:lastColumn="0" w:oddVBand="0" w:evenVBand="0" w:oddHBand="0" w:evenHBand="0" w:firstRowFirstColumn="0" w:firstRowLastColumn="0" w:lastRowFirstColumn="0" w:lastRowLastColumn="0"/>
                    <w:rPr>
                      <w:rFonts w:ascii="Arial Narrow" w:hAnsi="Arial Narrow"/>
                      <w:color w:val="FFFFFF" w:themeColor="background1"/>
                    </w:rPr>
                  </w:pPr>
                  <w:r w:rsidRPr="00AB3915">
                    <w:rPr>
                      <w:rFonts w:ascii="Arial Narrow" w:hAnsi="Arial Narrow"/>
                      <w:color w:val="FFFFFF" w:themeColor="background1"/>
                    </w:rPr>
                    <w:t>Critical Factor?*</w:t>
                  </w:r>
                </w:p>
              </w:tc>
            </w:tr>
            <w:tr w:rsidR="00853291" w:rsidRPr="00AB3915" w14:paraId="452A60E8" w14:textId="77777777" w:rsidTr="00AB39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2" w:type="dxa"/>
                </w:tcPr>
                <w:p w14:paraId="783BAF97" w14:textId="77777777" w:rsidR="00853291" w:rsidRPr="00AB3915" w:rsidRDefault="00853291" w:rsidP="00395ECD">
                  <w:pPr>
                    <w:rPr>
                      <w:rFonts w:ascii="Arial Narrow" w:hAnsi="Arial Narrow"/>
                    </w:rPr>
                  </w:pPr>
                  <w:r w:rsidRPr="00AB3915">
                    <w:rPr>
                      <w:rFonts w:ascii="Arial Narrow" w:hAnsi="Arial Narrow"/>
                    </w:rPr>
                    <w:t>Automobile Manufacturers</w:t>
                  </w:r>
                </w:p>
              </w:tc>
              <w:tc>
                <w:tcPr>
                  <w:tcW w:w="7632" w:type="dxa"/>
                </w:tcPr>
                <w:p w14:paraId="24CC1ABC" w14:textId="77777777" w:rsidR="00853291" w:rsidRPr="00AB3915" w:rsidRDefault="00853291" w:rsidP="00AB3915">
                  <w:pPr>
                    <w:jc w:val="lef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AB3915">
                    <w:rPr>
                      <w:rFonts w:ascii="Arial Narrow" w:hAnsi="Arial Narrow"/>
                    </w:rPr>
                    <w:t>Will deflation of new car pricing cause unexpected downward pressure on used car pricing, beyond current consensus thinking?</w:t>
                  </w:r>
                </w:p>
              </w:tc>
            </w:tr>
            <w:tr w:rsidR="00853291" w:rsidRPr="00AB3915" w14:paraId="084CCD6E" w14:textId="77777777" w:rsidTr="00AB3915">
              <w:trPr>
                <w:jc w:val="center"/>
              </w:trPr>
              <w:tc>
                <w:tcPr>
                  <w:cnfStyle w:val="001000000000" w:firstRow="0" w:lastRow="0" w:firstColumn="1" w:lastColumn="0" w:oddVBand="0" w:evenVBand="0" w:oddHBand="0" w:evenHBand="0" w:firstRowFirstColumn="0" w:firstRowLastColumn="0" w:lastRowFirstColumn="0" w:lastRowLastColumn="0"/>
                  <w:tcW w:w="1872" w:type="dxa"/>
                </w:tcPr>
                <w:p w14:paraId="05D4907B" w14:textId="77777777" w:rsidR="00853291" w:rsidRPr="00AB3915" w:rsidRDefault="00853291" w:rsidP="00395ECD">
                  <w:pPr>
                    <w:rPr>
                      <w:rFonts w:ascii="Arial Narrow" w:hAnsi="Arial Narrow"/>
                    </w:rPr>
                  </w:pPr>
                  <w:r w:rsidRPr="00AB3915">
                    <w:rPr>
                      <w:rFonts w:ascii="Arial Narrow" w:hAnsi="Arial Narrow"/>
                    </w:rPr>
                    <w:t>Cable Providers</w:t>
                  </w:r>
                </w:p>
              </w:tc>
              <w:tc>
                <w:tcPr>
                  <w:tcW w:w="7632" w:type="dxa"/>
                </w:tcPr>
                <w:p w14:paraId="46B77D40" w14:textId="77777777" w:rsidR="00853291" w:rsidRPr="00AB3915" w:rsidRDefault="00853291" w:rsidP="00AB3915">
                  <w:pPr>
                    <w:jc w:val="lef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AB3915">
                    <w:rPr>
                      <w:rFonts w:ascii="Arial Narrow" w:hAnsi="Arial Narrow"/>
                    </w:rPr>
                    <w:t>Will growth of non-cable content providers such as Netflix, Amazon and HBO deteriorate the cable bundle faster than consensus expectations?</w:t>
                  </w:r>
                </w:p>
              </w:tc>
            </w:tr>
            <w:tr w:rsidR="00853291" w:rsidRPr="00AB3915" w14:paraId="31A383C8" w14:textId="77777777" w:rsidTr="00AB39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2" w:type="dxa"/>
                </w:tcPr>
                <w:p w14:paraId="0571ABE3" w14:textId="77777777" w:rsidR="00853291" w:rsidRPr="00AB3915" w:rsidRDefault="00853291" w:rsidP="00395ECD">
                  <w:pPr>
                    <w:rPr>
                      <w:rFonts w:ascii="Arial Narrow" w:hAnsi="Arial Narrow"/>
                    </w:rPr>
                  </w:pPr>
                  <w:r w:rsidRPr="00AB3915">
                    <w:rPr>
                      <w:rFonts w:ascii="Arial Narrow" w:hAnsi="Arial Narrow"/>
                    </w:rPr>
                    <w:t>Drug Retailers</w:t>
                  </w:r>
                </w:p>
              </w:tc>
              <w:tc>
                <w:tcPr>
                  <w:tcW w:w="7632" w:type="dxa"/>
                </w:tcPr>
                <w:p w14:paraId="74DBDC68" w14:textId="77777777" w:rsidR="00853291" w:rsidRPr="00AB3915" w:rsidRDefault="00853291" w:rsidP="00AB3915">
                  <w:pPr>
                    <w:jc w:val="lef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AB3915">
                    <w:rPr>
                      <w:rFonts w:ascii="Arial Narrow" w:hAnsi="Arial Narrow"/>
                    </w:rPr>
                    <w:t>Will drug retailers be hurt by unexpectedly strong inflation in generic drug pricing?</w:t>
                  </w:r>
                </w:p>
              </w:tc>
            </w:tr>
            <w:tr w:rsidR="00853291" w:rsidRPr="00AB3915" w14:paraId="3C0D9448" w14:textId="77777777" w:rsidTr="00AB3915">
              <w:trPr>
                <w:jc w:val="center"/>
              </w:trPr>
              <w:tc>
                <w:tcPr>
                  <w:cnfStyle w:val="001000000000" w:firstRow="0" w:lastRow="0" w:firstColumn="1" w:lastColumn="0" w:oddVBand="0" w:evenVBand="0" w:oddHBand="0" w:evenHBand="0" w:firstRowFirstColumn="0" w:firstRowLastColumn="0" w:lastRowFirstColumn="0" w:lastRowLastColumn="0"/>
                  <w:tcW w:w="1872" w:type="dxa"/>
                </w:tcPr>
                <w:p w14:paraId="69036F30" w14:textId="77777777" w:rsidR="00853291" w:rsidRPr="00AB3915" w:rsidRDefault="00853291" w:rsidP="00395ECD">
                  <w:pPr>
                    <w:rPr>
                      <w:rFonts w:ascii="Arial Narrow" w:hAnsi="Arial Narrow"/>
                    </w:rPr>
                  </w:pPr>
                  <w:r w:rsidRPr="00AB3915">
                    <w:rPr>
                      <w:rFonts w:ascii="Arial Narrow" w:hAnsi="Arial Narrow"/>
                    </w:rPr>
                    <w:t>Media</w:t>
                  </w:r>
                </w:p>
              </w:tc>
              <w:tc>
                <w:tcPr>
                  <w:tcW w:w="7632" w:type="dxa"/>
                </w:tcPr>
                <w:p w14:paraId="43CD74FB" w14:textId="77777777" w:rsidR="00853291" w:rsidRPr="00AB3915" w:rsidRDefault="00853291" w:rsidP="00AB3915">
                  <w:pPr>
                    <w:jc w:val="lef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AB3915">
                    <w:rPr>
                      <w:rFonts w:ascii="Arial Narrow" w:hAnsi="Arial Narrow"/>
                    </w:rPr>
                    <w:t>Will the growth of advertising on mobile devices take more spending away from traditional channels (e.g. TV) than current consensus expectations?</w:t>
                  </w:r>
                </w:p>
              </w:tc>
            </w:tr>
            <w:tr w:rsidR="00853291" w:rsidRPr="00AB3915" w14:paraId="08ABC08C" w14:textId="77777777" w:rsidTr="00AB39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2" w:type="dxa"/>
                </w:tcPr>
                <w:p w14:paraId="6FFE527D" w14:textId="77777777" w:rsidR="00853291" w:rsidRPr="00AB3915" w:rsidRDefault="00853291" w:rsidP="00395ECD">
                  <w:pPr>
                    <w:rPr>
                      <w:rFonts w:ascii="Arial Narrow" w:hAnsi="Arial Narrow"/>
                    </w:rPr>
                  </w:pPr>
                  <w:r w:rsidRPr="00AB3915">
                    <w:rPr>
                      <w:rFonts w:ascii="Arial Narrow" w:hAnsi="Arial Narrow"/>
                    </w:rPr>
                    <w:t>Oil Services</w:t>
                  </w:r>
                </w:p>
              </w:tc>
              <w:tc>
                <w:tcPr>
                  <w:tcW w:w="7632" w:type="dxa"/>
                </w:tcPr>
                <w:p w14:paraId="0AAF786E" w14:textId="77777777" w:rsidR="00853291" w:rsidRPr="00AB3915" w:rsidRDefault="00853291" w:rsidP="00AB3915">
                  <w:pPr>
                    <w:jc w:val="lef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AB3915">
                    <w:rPr>
                      <w:rFonts w:ascii="Arial Narrow" w:hAnsi="Arial Narrow"/>
                    </w:rPr>
                    <w:t>Will the decline in oil prices drive consolidation and if so, who will be the winners and losers?</w:t>
                  </w:r>
                </w:p>
              </w:tc>
            </w:tr>
            <w:tr w:rsidR="00853291" w:rsidRPr="00AB3915" w14:paraId="273ACE23" w14:textId="77777777" w:rsidTr="00AB3915">
              <w:trPr>
                <w:jc w:val="center"/>
              </w:trPr>
              <w:tc>
                <w:tcPr>
                  <w:cnfStyle w:val="001000000000" w:firstRow="0" w:lastRow="0" w:firstColumn="1" w:lastColumn="0" w:oddVBand="0" w:evenVBand="0" w:oddHBand="0" w:evenHBand="0" w:firstRowFirstColumn="0" w:firstRowLastColumn="0" w:lastRowFirstColumn="0" w:lastRowLastColumn="0"/>
                  <w:tcW w:w="1872" w:type="dxa"/>
                </w:tcPr>
                <w:p w14:paraId="40067142" w14:textId="77777777" w:rsidR="00853291" w:rsidRPr="00AB3915" w:rsidRDefault="00853291" w:rsidP="00395ECD">
                  <w:pPr>
                    <w:rPr>
                      <w:rFonts w:ascii="Arial Narrow" w:hAnsi="Arial Narrow"/>
                    </w:rPr>
                  </w:pPr>
                  <w:r w:rsidRPr="00AB3915">
                    <w:rPr>
                      <w:rFonts w:ascii="Arial Narrow" w:hAnsi="Arial Narrow"/>
                    </w:rPr>
                    <w:t>Railroads</w:t>
                  </w:r>
                </w:p>
              </w:tc>
              <w:tc>
                <w:tcPr>
                  <w:tcW w:w="7632" w:type="dxa"/>
                </w:tcPr>
                <w:p w14:paraId="5233C5DF" w14:textId="77777777" w:rsidR="00853291" w:rsidRPr="00AB3915" w:rsidRDefault="00853291" w:rsidP="00AB3915">
                  <w:pPr>
                    <w:jc w:val="lef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AB3915">
                    <w:rPr>
                      <w:rFonts w:ascii="Arial Narrow" w:hAnsi="Arial Narrow"/>
                    </w:rPr>
                    <w:t>Will railroad customer pricing accelerate higher than expected due to tight trucking capacity?</w:t>
                  </w:r>
                </w:p>
              </w:tc>
            </w:tr>
            <w:tr w:rsidR="00853291" w:rsidRPr="00AB3915" w14:paraId="385F73F9" w14:textId="77777777" w:rsidTr="00AB39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2" w:type="dxa"/>
                </w:tcPr>
                <w:p w14:paraId="1602CB31" w14:textId="77777777" w:rsidR="00853291" w:rsidRPr="00AB3915" w:rsidRDefault="00853291" w:rsidP="00395ECD">
                  <w:pPr>
                    <w:rPr>
                      <w:rFonts w:ascii="Arial Narrow" w:hAnsi="Arial Narrow"/>
                    </w:rPr>
                  </w:pPr>
                  <w:r w:rsidRPr="00AB3915">
                    <w:rPr>
                      <w:rFonts w:ascii="Arial Narrow" w:hAnsi="Arial Narrow"/>
                    </w:rPr>
                    <w:t>Renewable Energy</w:t>
                  </w:r>
                </w:p>
              </w:tc>
              <w:tc>
                <w:tcPr>
                  <w:tcW w:w="7632" w:type="dxa"/>
                </w:tcPr>
                <w:p w14:paraId="0439CC4E" w14:textId="77777777" w:rsidR="00853291" w:rsidRPr="00AB3915" w:rsidRDefault="00853291" w:rsidP="00AB3915">
                  <w:pPr>
                    <w:jc w:val="lef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AB3915">
                    <w:rPr>
                      <w:rFonts w:ascii="Arial Narrow" w:hAnsi="Arial Narrow"/>
                    </w:rPr>
                    <w:t>Will energy storage costs decline faster than consensus expectations, leading more users away from traditional utilities?</w:t>
                  </w:r>
                </w:p>
              </w:tc>
            </w:tr>
            <w:tr w:rsidR="00853291" w:rsidRPr="00AB3915" w14:paraId="1B3BBAA1" w14:textId="77777777" w:rsidTr="00AB3915">
              <w:trPr>
                <w:jc w:val="center"/>
              </w:trPr>
              <w:tc>
                <w:tcPr>
                  <w:cnfStyle w:val="001000000000" w:firstRow="0" w:lastRow="0" w:firstColumn="1" w:lastColumn="0" w:oddVBand="0" w:evenVBand="0" w:oddHBand="0" w:evenHBand="0" w:firstRowFirstColumn="0" w:firstRowLastColumn="0" w:lastRowFirstColumn="0" w:lastRowLastColumn="0"/>
                  <w:tcW w:w="1872" w:type="dxa"/>
                </w:tcPr>
                <w:p w14:paraId="40F0F4AB" w14:textId="77777777" w:rsidR="00853291" w:rsidRPr="00AB3915" w:rsidRDefault="00853291" w:rsidP="00395ECD">
                  <w:pPr>
                    <w:rPr>
                      <w:rFonts w:ascii="Arial Narrow" w:hAnsi="Arial Narrow"/>
                    </w:rPr>
                  </w:pPr>
                  <w:r w:rsidRPr="00AB3915">
                    <w:rPr>
                      <w:rFonts w:ascii="Arial Narrow" w:hAnsi="Arial Narrow"/>
                    </w:rPr>
                    <w:t>Retail, Apparel</w:t>
                  </w:r>
                </w:p>
              </w:tc>
              <w:tc>
                <w:tcPr>
                  <w:tcW w:w="7632" w:type="dxa"/>
                </w:tcPr>
                <w:p w14:paraId="76E71C75" w14:textId="77777777" w:rsidR="00853291" w:rsidRPr="00AB3915" w:rsidRDefault="00853291" w:rsidP="00AB3915">
                  <w:pPr>
                    <w:jc w:val="lef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AB3915">
                    <w:rPr>
                      <w:rFonts w:ascii="Arial Narrow" w:hAnsi="Arial Narrow"/>
                    </w:rPr>
                    <w:t>Will apparel pricing grow slower on a secular basis, given the consumer’s newfound appetite for discounting brought about during the 2008 recession?</w:t>
                  </w:r>
                </w:p>
              </w:tc>
            </w:tr>
            <w:tr w:rsidR="00853291" w:rsidRPr="00AB3915" w14:paraId="51CDBEEF" w14:textId="77777777" w:rsidTr="00AB39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2" w:type="dxa"/>
                </w:tcPr>
                <w:p w14:paraId="5D736B5B" w14:textId="77777777" w:rsidR="00853291" w:rsidRPr="00AB3915" w:rsidRDefault="00853291" w:rsidP="00395ECD">
                  <w:pPr>
                    <w:rPr>
                      <w:rFonts w:ascii="Arial Narrow" w:hAnsi="Arial Narrow"/>
                    </w:rPr>
                  </w:pPr>
                  <w:r w:rsidRPr="00AB3915">
                    <w:rPr>
                      <w:rFonts w:ascii="Arial Narrow" w:hAnsi="Arial Narrow"/>
                    </w:rPr>
                    <w:t>Software</w:t>
                  </w:r>
                </w:p>
              </w:tc>
              <w:tc>
                <w:tcPr>
                  <w:tcW w:w="7632" w:type="dxa"/>
                </w:tcPr>
                <w:p w14:paraId="2FEA7D18" w14:textId="77777777" w:rsidR="00853291" w:rsidRPr="00AB3915" w:rsidRDefault="00853291" w:rsidP="00AB3915">
                  <w:pPr>
                    <w:jc w:val="lef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AB3915">
                    <w:rPr>
                      <w:rFonts w:ascii="Arial Narrow" w:hAnsi="Arial Narrow"/>
                    </w:rPr>
                    <w:t>Will newfound growth of the distribution channels for Open Source software have a negative impact on traditional software companies?</w:t>
                  </w:r>
                </w:p>
              </w:tc>
            </w:tr>
            <w:tr w:rsidR="00853291" w:rsidRPr="00AB3915" w14:paraId="01B78FF1" w14:textId="77777777" w:rsidTr="00AB3915">
              <w:trPr>
                <w:jc w:val="center"/>
              </w:trPr>
              <w:tc>
                <w:tcPr>
                  <w:cnfStyle w:val="001000000000" w:firstRow="0" w:lastRow="0" w:firstColumn="1" w:lastColumn="0" w:oddVBand="0" w:evenVBand="0" w:oddHBand="0" w:evenHBand="0" w:firstRowFirstColumn="0" w:firstRowLastColumn="0" w:lastRowFirstColumn="0" w:lastRowLastColumn="0"/>
                  <w:tcW w:w="1872" w:type="dxa"/>
                </w:tcPr>
                <w:p w14:paraId="5D22C006" w14:textId="77777777" w:rsidR="00853291" w:rsidRPr="00AB3915" w:rsidRDefault="00853291" w:rsidP="00395ECD">
                  <w:pPr>
                    <w:rPr>
                      <w:rFonts w:ascii="Arial Narrow" w:hAnsi="Arial Narrow"/>
                    </w:rPr>
                  </w:pPr>
                  <w:r w:rsidRPr="00AB3915">
                    <w:rPr>
                      <w:rFonts w:ascii="Arial Narrow" w:hAnsi="Arial Narrow"/>
                    </w:rPr>
                    <w:t>Telecom</w:t>
                  </w:r>
                </w:p>
              </w:tc>
              <w:tc>
                <w:tcPr>
                  <w:tcW w:w="7632" w:type="dxa"/>
                </w:tcPr>
                <w:p w14:paraId="192D80EC" w14:textId="77777777" w:rsidR="00853291" w:rsidRPr="00AB3915" w:rsidRDefault="00853291" w:rsidP="00AB3915">
                  <w:pPr>
                    <w:jc w:val="lef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AB3915">
                    <w:rPr>
                      <w:rFonts w:ascii="Arial Narrow" w:hAnsi="Arial Narrow"/>
                    </w:rPr>
                    <w:t>Will saturation of the domestic smartphone market lead to price wars among the wireless carriers that causes consensus expectations to drop?</w:t>
                  </w:r>
                </w:p>
              </w:tc>
            </w:tr>
            <w:tr w:rsidR="00853291" w:rsidRPr="00AB3915" w14:paraId="47A60549" w14:textId="77777777" w:rsidTr="00AB39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2" w:type="dxa"/>
                </w:tcPr>
                <w:p w14:paraId="7A19B87C" w14:textId="77777777" w:rsidR="00853291" w:rsidRPr="00AB3915" w:rsidRDefault="00853291" w:rsidP="00395ECD">
                  <w:pPr>
                    <w:rPr>
                      <w:rFonts w:ascii="Arial Narrow" w:hAnsi="Arial Narrow"/>
                    </w:rPr>
                  </w:pPr>
                  <w:r w:rsidRPr="00AB3915">
                    <w:rPr>
                      <w:rFonts w:ascii="Arial Narrow" w:hAnsi="Arial Narrow"/>
                    </w:rPr>
                    <w:t>Wireless Equipment</w:t>
                  </w:r>
                </w:p>
              </w:tc>
              <w:tc>
                <w:tcPr>
                  <w:tcW w:w="7632" w:type="dxa"/>
                </w:tcPr>
                <w:p w14:paraId="47C76622" w14:textId="77777777" w:rsidR="00853291" w:rsidRPr="00AB3915" w:rsidRDefault="00853291" w:rsidP="00AB3915">
                  <w:pPr>
                    <w:jc w:val="lef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AB3915">
                    <w:rPr>
                      <w:rFonts w:ascii="Arial Narrow" w:hAnsi="Arial Narrow"/>
                    </w:rPr>
                    <w:t>Will a more competitive wireless phone market and greater emphasis by the carriers to improve efficiency (rather than their historical emphasis on upgrading networks) cause a bigger-than-expected drop in capital spending?</w:t>
                  </w:r>
                </w:p>
              </w:tc>
            </w:tr>
          </w:tbl>
          <w:p w14:paraId="4725A0AE" w14:textId="77777777" w:rsidR="00853291" w:rsidRPr="00647B13" w:rsidRDefault="00853291" w:rsidP="00853291">
            <w:pPr>
              <w:pStyle w:val="LGPTableText"/>
              <w:rPr>
                <w:color w:val="FF0000"/>
              </w:rPr>
            </w:pPr>
            <w:r w:rsidRPr="00647B13">
              <w:rPr>
                <w:color w:val="FF0000"/>
              </w:rPr>
              <w:t>* Created in early 2015 and therefore some of the examples will become outdated over time</w:t>
            </w:r>
          </w:p>
        </w:tc>
      </w:tr>
      <w:tr w:rsidR="00853291" w:rsidRPr="00647B13" w14:paraId="78577E4E" w14:textId="77777777" w:rsidTr="00970E65">
        <w:tblPrEx>
          <w:tblLook w:val="0000" w:firstRow="0" w:lastRow="0" w:firstColumn="0" w:lastColumn="0" w:noHBand="0" w:noVBand="0"/>
        </w:tblPrEx>
        <w:trPr>
          <w:cantSplit/>
          <w:trHeight w:val="300"/>
          <w:hidden/>
        </w:trPr>
        <w:tc>
          <w:tcPr>
            <w:tcW w:w="436" w:type="dxa"/>
            <w:shd w:val="clear" w:color="auto" w:fill="auto"/>
          </w:tcPr>
          <w:p w14:paraId="18335654" w14:textId="77777777" w:rsidR="00853291" w:rsidRPr="00647B13" w:rsidRDefault="00853291" w:rsidP="00853291">
            <w:pPr>
              <w:pStyle w:val="zLGPIconExtractHandout"/>
              <w:rPr>
                <w:color w:val="FF0000"/>
              </w:rPr>
            </w:pPr>
            <w:r w:rsidRPr="00647B13">
              <w:rPr>
                <w:color w:val="FF0000"/>
              </w:rPr>
              <w:lastRenderedPageBreak/>
              <w:t>z</w:t>
            </w:r>
          </w:p>
        </w:tc>
        <w:tc>
          <w:tcPr>
            <w:tcW w:w="10082" w:type="dxa"/>
            <w:gridSpan w:val="2"/>
          </w:tcPr>
          <w:tbl>
            <w:tblPr>
              <w:tblStyle w:val="MediumShading1-Accent1"/>
              <w:tblW w:w="9903" w:type="dxa"/>
              <w:tblLayout w:type="fixed"/>
              <w:tblLook w:val="0420" w:firstRow="1" w:lastRow="0" w:firstColumn="0" w:lastColumn="0" w:noHBand="0" w:noVBand="1"/>
            </w:tblPr>
            <w:tblGrid>
              <w:gridCol w:w="9903"/>
            </w:tblGrid>
            <w:tr w:rsidR="00853291" w:rsidRPr="00AB3915" w14:paraId="454FA995" w14:textId="77777777" w:rsidTr="00970E65">
              <w:trPr>
                <w:cnfStyle w:val="100000000000" w:firstRow="1" w:lastRow="0" w:firstColumn="0" w:lastColumn="0" w:oddVBand="0" w:evenVBand="0" w:oddHBand="0" w:evenHBand="0" w:firstRowFirstColumn="0" w:firstRowLastColumn="0" w:lastRowFirstColumn="0" w:lastRowLastColumn="0"/>
              </w:trPr>
              <w:tc>
                <w:tcPr>
                  <w:tcW w:w="9903" w:type="dxa"/>
                </w:tcPr>
                <w:p w14:paraId="048389F2" w14:textId="77777777" w:rsidR="00853291" w:rsidRPr="00AB3915" w:rsidRDefault="00853291" w:rsidP="00853291">
                  <w:pPr>
                    <w:pStyle w:val="LGPTableText"/>
                    <w:rPr>
                      <w:noProof w:val="0"/>
                      <w:color w:val="auto"/>
                      <w:sz w:val="22"/>
                    </w:rPr>
                  </w:pPr>
                  <w:r w:rsidRPr="00AB3915">
                    <w:rPr>
                      <w:noProof w:val="0"/>
                      <w:color w:val="auto"/>
                      <w:sz w:val="22"/>
                    </w:rPr>
                    <w:t>These are potential critical factors for stocks in my sector that I intend to research further:</w:t>
                  </w:r>
                </w:p>
              </w:tc>
            </w:tr>
            <w:tr w:rsidR="00853291" w:rsidRPr="00AB3915" w14:paraId="031778D6" w14:textId="77777777" w:rsidTr="00970E65">
              <w:trPr>
                <w:cnfStyle w:val="000000100000" w:firstRow="0" w:lastRow="0" w:firstColumn="0" w:lastColumn="0" w:oddVBand="0" w:evenVBand="0" w:oddHBand="1" w:evenHBand="0" w:firstRowFirstColumn="0" w:firstRowLastColumn="0" w:lastRowFirstColumn="0" w:lastRowLastColumn="0"/>
                <w:trHeight w:val="1152"/>
              </w:trPr>
              <w:tc>
                <w:tcPr>
                  <w:tcW w:w="9903" w:type="dxa"/>
                </w:tcPr>
                <w:p w14:paraId="1C299A77" w14:textId="77777777" w:rsidR="00853291" w:rsidRPr="00AB3915" w:rsidRDefault="00853291" w:rsidP="00ED354B">
                  <w:pPr>
                    <w:pStyle w:val="LGPTableText"/>
                    <w:numPr>
                      <w:ilvl w:val="0"/>
                      <w:numId w:val="18"/>
                    </w:numPr>
                    <w:rPr>
                      <w:noProof w:val="0"/>
                      <w:color w:val="auto"/>
                      <w:sz w:val="22"/>
                    </w:rPr>
                  </w:pPr>
                </w:p>
              </w:tc>
            </w:tr>
            <w:tr w:rsidR="00853291" w:rsidRPr="00AB3915" w14:paraId="6A062EB8" w14:textId="77777777" w:rsidTr="00970E65">
              <w:trPr>
                <w:cnfStyle w:val="000000010000" w:firstRow="0" w:lastRow="0" w:firstColumn="0" w:lastColumn="0" w:oddVBand="0" w:evenVBand="0" w:oddHBand="0" w:evenHBand="1" w:firstRowFirstColumn="0" w:firstRowLastColumn="0" w:lastRowFirstColumn="0" w:lastRowLastColumn="0"/>
                <w:trHeight w:val="1152"/>
              </w:trPr>
              <w:tc>
                <w:tcPr>
                  <w:tcW w:w="9903" w:type="dxa"/>
                </w:tcPr>
                <w:p w14:paraId="368366A9" w14:textId="77777777" w:rsidR="00853291" w:rsidRPr="00AB3915" w:rsidRDefault="00853291" w:rsidP="00ED354B">
                  <w:pPr>
                    <w:pStyle w:val="LGPTableText"/>
                    <w:numPr>
                      <w:ilvl w:val="0"/>
                      <w:numId w:val="18"/>
                    </w:numPr>
                    <w:rPr>
                      <w:noProof w:val="0"/>
                      <w:color w:val="auto"/>
                      <w:sz w:val="22"/>
                    </w:rPr>
                  </w:pPr>
                </w:p>
              </w:tc>
            </w:tr>
            <w:tr w:rsidR="00853291" w:rsidRPr="00AB3915" w14:paraId="1FBBBF8B" w14:textId="77777777" w:rsidTr="00970E65">
              <w:trPr>
                <w:cnfStyle w:val="000000100000" w:firstRow="0" w:lastRow="0" w:firstColumn="0" w:lastColumn="0" w:oddVBand="0" w:evenVBand="0" w:oddHBand="1" w:evenHBand="0" w:firstRowFirstColumn="0" w:firstRowLastColumn="0" w:lastRowFirstColumn="0" w:lastRowLastColumn="0"/>
                <w:trHeight w:val="1152"/>
              </w:trPr>
              <w:tc>
                <w:tcPr>
                  <w:tcW w:w="9903" w:type="dxa"/>
                </w:tcPr>
                <w:p w14:paraId="0A3B4B13" w14:textId="77777777" w:rsidR="00853291" w:rsidRPr="00AB3915" w:rsidRDefault="00853291" w:rsidP="00ED354B">
                  <w:pPr>
                    <w:pStyle w:val="LGPTableText"/>
                    <w:numPr>
                      <w:ilvl w:val="0"/>
                      <w:numId w:val="18"/>
                    </w:numPr>
                    <w:rPr>
                      <w:noProof w:val="0"/>
                      <w:color w:val="auto"/>
                      <w:sz w:val="22"/>
                    </w:rPr>
                  </w:pPr>
                </w:p>
              </w:tc>
            </w:tr>
          </w:tbl>
          <w:p w14:paraId="00AFEE59" w14:textId="77777777" w:rsidR="00853291" w:rsidRPr="00AB3915" w:rsidRDefault="00853291" w:rsidP="00853291">
            <w:pPr>
              <w:pStyle w:val="LGPText"/>
              <w:rPr>
                <w:color w:val="auto"/>
                <w:sz w:val="20"/>
              </w:rPr>
            </w:pPr>
          </w:p>
        </w:tc>
      </w:tr>
      <w:tr w:rsidR="00853291" w:rsidRPr="00647B13" w14:paraId="1491E7D6" w14:textId="77777777" w:rsidTr="00EE5654">
        <w:tblPrEx>
          <w:tblLook w:val="0000" w:firstRow="0" w:lastRow="0" w:firstColumn="0" w:lastColumn="0" w:noHBand="0" w:noVBand="0"/>
        </w:tblPrEx>
        <w:trPr>
          <w:cantSplit/>
          <w:trHeight w:val="300"/>
          <w:hidden/>
        </w:trPr>
        <w:tc>
          <w:tcPr>
            <w:tcW w:w="436" w:type="dxa"/>
            <w:shd w:val="clear" w:color="auto" w:fill="auto"/>
          </w:tcPr>
          <w:p w14:paraId="4139D258" w14:textId="77777777" w:rsidR="00853291" w:rsidRPr="00647B13" w:rsidRDefault="00853291" w:rsidP="00853291">
            <w:pPr>
              <w:pStyle w:val="zLGPIconExtractHandout"/>
              <w:rPr>
                <w:color w:val="FF0000"/>
              </w:rPr>
            </w:pPr>
            <w:r w:rsidRPr="00647B13">
              <w:rPr>
                <w:color w:val="FF0000"/>
              </w:rPr>
              <w:t>z</w:t>
            </w:r>
          </w:p>
        </w:tc>
        <w:tc>
          <w:tcPr>
            <w:tcW w:w="10082" w:type="dxa"/>
            <w:gridSpan w:val="2"/>
          </w:tcPr>
          <w:tbl>
            <w:tblPr>
              <w:tblStyle w:val="MediumShading1-Accent1"/>
              <w:tblW w:w="9903" w:type="dxa"/>
              <w:tblLayout w:type="fixed"/>
              <w:tblLook w:val="0420" w:firstRow="1" w:lastRow="0" w:firstColumn="0" w:lastColumn="0" w:noHBand="0" w:noVBand="1"/>
            </w:tblPr>
            <w:tblGrid>
              <w:gridCol w:w="9903"/>
            </w:tblGrid>
            <w:tr w:rsidR="00853291" w:rsidRPr="00AB3915" w14:paraId="67A5E401" w14:textId="77777777" w:rsidTr="00EE5654">
              <w:trPr>
                <w:cnfStyle w:val="100000000000" w:firstRow="1" w:lastRow="0" w:firstColumn="0" w:lastColumn="0" w:oddVBand="0" w:evenVBand="0" w:oddHBand="0" w:evenHBand="0" w:firstRowFirstColumn="0" w:firstRowLastColumn="0" w:lastRowFirstColumn="0" w:lastRowLastColumn="0"/>
              </w:trPr>
              <w:tc>
                <w:tcPr>
                  <w:tcW w:w="9903" w:type="dxa"/>
                </w:tcPr>
                <w:p w14:paraId="624762CB" w14:textId="06F3C179" w:rsidR="00853291" w:rsidRPr="00AB3915" w:rsidRDefault="00853291" w:rsidP="00853291">
                  <w:pPr>
                    <w:pStyle w:val="LGPTableText"/>
                    <w:rPr>
                      <w:noProof w:val="0"/>
                      <w:color w:val="auto"/>
                      <w:sz w:val="22"/>
                    </w:rPr>
                  </w:pPr>
                  <w:r w:rsidRPr="00AB3915">
                    <w:rPr>
                      <w:noProof w:val="0"/>
                      <w:color w:val="auto"/>
                      <w:sz w:val="22"/>
                    </w:rPr>
                    <w:t>These are factors that waste my time but are clearly not critical factors (I’ll stop spending time on them):</w:t>
                  </w:r>
                </w:p>
              </w:tc>
            </w:tr>
            <w:tr w:rsidR="00853291" w:rsidRPr="00AB3915" w14:paraId="56473F32" w14:textId="77777777" w:rsidTr="00EE5654">
              <w:trPr>
                <w:cnfStyle w:val="000000100000" w:firstRow="0" w:lastRow="0" w:firstColumn="0" w:lastColumn="0" w:oddVBand="0" w:evenVBand="0" w:oddHBand="1" w:evenHBand="0" w:firstRowFirstColumn="0" w:firstRowLastColumn="0" w:lastRowFirstColumn="0" w:lastRowLastColumn="0"/>
                <w:trHeight w:val="1152"/>
              </w:trPr>
              <w:tc>
                <w:tcPr>
                  <w:tcW w:w="9903" w:type="dxa"/>
                </w:tcPr>
                <w:p w14:paraId="6228E788" w14:textId="77777777" w:rsidR="00853291" w:rsidRPr="00AB3915" w:rsidRDefault="00853291" w:rsidP="00ED354B">
                  <w:pPr>
                    <w:pStyle w:val="LGPTableText"/>
                    <w:numPr>
                      <w:ilvl w:val="0"/>
                      <w:numId w:val="19"/>
                    </w:numPr>
                    <w:rPr>
                      <w:noProof w:val="0"/>
                      <w:color w:val="auto"/>
                      <w:sz w:val="22"/>
                    </w:rPr>
                  </w:pPr>
                </w:p>
              </w:tc>
            </w:tr>
            <w:tr w:rsidR="00853291" w:rsidRPr="00AB3915" w14:paraId="5086D4EE" w14:textId="77777777" w:rsidTr="00EE5654">
              <w:trPr>
                <w:cnfStyle w:val="000000010000" w:firstRow="0" w:lastRow="0" w:firstColumn="0" w:lastColumn="0" w:oddVBand="0" w:evenVBand="0" w:oddHBand="0" w:evenHBand="1" w:firstRowFirstColumn="0" w:firstRowLastColumn="0" w:lastRowFirstColumn="0" w:lastRowLastColumn="0"/>
                <w:trHeight w:val="1152"/>
              </w:trPr>
              <w:tc>
                <w:tcPr>
                  <w:tcW w:w="9903" w:type="dxa"/>
                </w:tcPr>
                <w:p w14:paraId="0650457F" w14:textId="77777777" w:rsidR="00853291" w:rsidRPr="00AB3915" w:rsidRDefault="00853291" w:rsidP="00ED354B">
                  <w:pPr>
                    <w:pStyle w:val="LGPTableText"/>
                    <w:numPr>
                      <w:ilvl w:val="0"/>
                      <w:numId w:val="19"/>
                    </w:numPr>
                    <w:rPr>
                      <w:noProof w:val="0"/>
                      <w:color w:val="auto"/>
                      <w:sz w:val="22"/>
                    </w:rPr>
                  </w:pPr>
                </w:p>
              </w:tc>
            </w:tr>
            <w:tr w:rsidR="00853291" w:rsidRPr="00AB3915" w14:paraId="1F660702" w14:textId="77777777" w:rsidTr="00EE5654">
              <w:trPr>
                <w:cnfStyle w:val="000000100000" w:firstRow="0" w:lastRow="0" w:firstColumn="0" w:lastColumn="0" w:oddVBand="0" w:evenVBand="0" w:oddHBand="1" w:evenHBand="0" w:firstRowFirstColumn="0" w:firstRowLastColumn="0" w:lastRowFirstColumn="0" w:lastRowLastColumn="0"/>
                <w:trHeight w:val="1152"/>
              </w:trPr>
              <w:tc>
                <w:tcPr>
                  <w:tcW w:w="9903" w:type="dxa"/>
                </w:tcPr>
                <w:p w14:paraId="5FA3865A" w14:textId="77777777" w:rsidR="00853291" w:rsidRPr="00AB3915" w:rsidRDefault="00853291" w:rsidP="00ED354B">
                  <w:pPr>
                    <w:pStyle w:val="LGPTableText"/>
                    <w:numPr>
                      <w:ilvl w:val="0"/>
                      <w:numId w:val="19"/>
                    </w:numPr>
                    <w:rPr>
                      <w:noProof w:val="0"/>
                      <w:color w:val="auto"/>
                      <w:sz w:val="22"/>
                    </w:rPr>
                  </w:pPr>
                </w:p>
              </w:tc>
            </w:tr>
          </w:tbl>
          <w:p w14:paraId="2827A92D" w14:textId="77777777" w:rsidR="00853291" w:rsidRPr="00AB3915" w:rsidRDefault="00853291" w:rsidP="00853291">
            <w:pPr>
              <w:pStyle w:val="LGPText"/>
              <w:rPr>
                <w:color w:val="auto"/>
                <w:sz w:val="20"/>
              </w:rPr>
            </w:pPr>
          </w:p>
        </w:tc>
      </w:tr>
      <w:tr w:rsidR="00853291" w:rsidRPr="00647B13" w14:paraId="130A19BD" w14:textId="77777777" w:rsidTr="00EE5654">
        <w:tblPrEx>
          <w:tblLook w:val="0000" w:firstRow="0" w:lastRow="0" w:firstColumn="0" w:lastColumn="0" w:noHBand="0" w:noVBand="0"/>
        </w:tblPrEx>
        <w:trPr>
          <w:cantSplit/>
          <w:trHeight w:val="7344"/>
          <w:hidden/>
        </w:trPr>
        <w:tc>
          <w:tcPr>
            <w:tcW w:w="385" w:type="dxa"/>
            <w:shd w:val="clear" w:color="auto" w:fill="auto"/>
          </w:tcPr>
          <w:p w14:paraId="3C77B0F8" w14:textId="77777777" w:rsidR="00853291" w:rsidRPr="00647B13" w:rsidRDefault="00853291" w:rsidP="00853291">
            <w:pPr>
              <w:pStyle w:val="zLGPIconExtractHandout"/>
              <w:rPr>
                <w:color w:val="FF0000"/>
              </w:rPr>
            </w:pPr>
            <w:r w:rsidRPr="00647B13">
              <w:rPr>
                <w:color w:val="FF0000"/>
              </w:rPr>
              <w:lastRenderedPageBreak/>
              <w:t>z</w:t>
            </w:r>
          </w:p>
        </w:tc>
        <w:tc>
          <w:tcPr>
            <w:tcW w:w="10140" w:type="dxa"/>
            <w:gridSpan w:val="2"/>
          </w:tcPr>
          <w:p w14:paraId="56CCE4B9" w14:textId="02FA2C4D" w:rsidR="00853291" w:rsidRPr="00AB3915" w:rsidRDefault="00853291" w:rsidP="00395ECD">
            <w:pPr>
              <w:pStyle w:val="Heading3"/>
              <w:rPr>
                <w:color w:val="002868" w:themeColor="text2"/>
              </w:rPr>
            </w:pPr>
            <w:bookmarkStart w:id="41" w:name="_Toc413834429"/>
            <w:bookmarkStart w:id="42" w:name="_Toc107986015"/>
            <w:r w:rsidRPr="00AB3915">
              <w:rPr>
                <w:color w:val="002868" w:themeColor="text2"/>
              </w:rPr>
              <w:t xml:space="preserve">TAP Section </w:t>
            </w:r>
            <w:r w:rsidRPr="00AB3915">
              <w:rPr>
                <w:color w:val="002868" w:themeColor="text2"/>
              </w:rPr>
              <w:fldChar w:fldCharType="begin"/>
            </w:r>
            <w:r w:rsidRPr="00AB3915">
              <w:rPr>
                <w:color w:val="002868" w:themeColor="text2"/>
              </w:rPr>
              <w:instrText xml:space="preserve"> AUTONUM  </w:instrText>
            </w:r>
            <w:r w:rsidRPr="00AB3915">
              <w:rPr>
                <w:color w:val="002868" w:themeColor="text2"/>
              </w:rPr>
              <w:fldChar w:fldCharType="end"/>
            </w:r>
            <w:r w:rsidRPr="00AB3915">
              <w:rPr>
                <w:color w:val="002868" w:themeColor="text2"/>
              </w:rPr>
              <w:t xml:space="preserve"> Create Your Monitoring Matrix</w:t>
            </w:r>
            <w:bookmarkEnd w:id="41"/>
            <w:bookmarkEnd w:id="42"/>
          </w:p>
          <w:p w14:paraId="0D6F63C1" w14:textId="4EA7D035" w:rsidR="00853291" w:rsidRPr="00AB3915" w:rsidRDefault="00853291" w:rsidP="00853291">
            <w:pPr>
              <w:pStyle w:val="PGPTitle"/>
              <w:rPr>
                <w:color w:val="002868" w:themeColor="text2"/>
              </w:rPr>
            </w:pPr>
            <w:r w:rsidRPr="00AB3915">
              <w:rPr>
                <w:color w:val="002868" w:themeColor="text2"/>
              </w:rPr>
              <w:t xml:space="preserve">Complete the following table for </w:t>
            </w:r>
            <w:r w:rsidR="005C62A6">
              <w:rPr>
                <w:color w:val="002868" w:themeColor="text2"/>
              </w:rPr>
              <w:t>one factor you provided in the prior section</w:t>
            </w:r>
          </w:p>
          <w:tbl>
            <w:tblPr>
              <w:tblStyle w:val="MediumShading1-Accent1"/>
              <w:tblW w:w="0" w:type="auto"/>
              <w:tblLayout w:type="fixed"/>
              <w:tblLook w:val="0420" w:firstRow="1" w:lastRow="0" w:firstColumn="0" w:lastColumn="0" w:noHBand="0" w:noVBand="1"/>
            </w:tblPr>
            <w:tblGrid>
              <w:gridCol w:w="1980"/>
              <w:gridCol w:w="1980"/>
              <w:gridCol w:w="1981"/>
              <w:gridCol w:w="1981"/>
              <w:gridCol w:w="1981"/>
            </w:tblGrid>
            <w:tr w:rsidR="00853291" w:rsidRPr="00CE1C72" w14:paraId="7118D19E" w14:textId="77777777" w:rsidTr="00EF027F">
              <w:trPr>
                <w:cnfStyle w:val="100000000000" w:firstRow="1" w:lastRow="0" w:firstColumn="0" w:lastColumn="0" w:oddVBand="0" w:evenVBand="0" w:oddHBand="0" w:evenHBand="0" w:firstRowFirstColumn="0" w:firstRowLastColumn="0" w:lastRowFirstColumn="0" w:lastRowLastColumn="0"/>
              </w:trPr>
              <w:tc>
                <w:tcPr>
                  <w:tcW w:w="1980" w:type="dxa"/>
                </w:tcPr>
                <w:p w14:paraId="05528EBA" w14:textId="77777777" w:rsidR="00853291" w:rsidRPr="00CE1C72" w:rsidRDefault="00853291" w:rsidP="00853291">
                  <w:pPr>
                    <w:pStyle w:val="LGPTableText"/>
                    <w:rPr>
                      <w:color w:val="auto"/>
                    </w:rPr>
                  </w:pPr>
                  <w:r w:rsidRPr="00CE1C72">
                    <w:rPr>
                      <w:color w:val="auto"/>
                    </w:rPr>
                    <w:t>Critical Factor</w:t>
                  </w:r>
                </w:p>
              </w:tc>
              <w:tc>
                <w:tcPr>
                  <w:tcW w:w="1980" w:type="dxa"/>
                </w:tcPr>
                <w:p w14:paraId="4B3A1E1B" w14:textId="77777777" w:rsidR="00853291" w:rsidRPr="00CE1C72" w:rsidRDefault="00853291" w:rsidP="00853291">
                  <w:pPr>
                    <w:pStyle w:val="LGPTableText"/>
                    <w:rPr>
                      <w:color w:val="auto"/>
                    </w:rPr>
                  </w:pPr>
                  <w:r w:rsidRPr="00CE1C72">
                    <w:rPr>
                      <w:color w:val="auto"/>
                    </w:rPr>
                    <w:t>Issue to Explore</w:t>
                  </w:r>
                </w:p>
              </w:tc>
              <w:tc>
                <w:tcPr>
                  <w:tcW w:w="1981" w:type="dxa"/>
                </w:tcPr>
                <w:p w14:paraId="0FA1D5EB" w14:textId="77777777" w:rsidR="00853291" w:rsidRPr="00CE1C72" w:rsidRDefault="00853291" w:rsidP="00853291">
                  <w:pPr>
                    <w:pStyle w:val="LGPTableText"/>
                    <w:rPr>
                      <w:color w:val="auto"/>
                    </w:rPr>
                  </w:pPr>
                  <w:r w:rsidRPr="00CE1C72">
                    <w:rPr>
                      <w:color w:val="auto"/>
                    </w:rPr>
                    <w:t>Potential Catalysts</w:t>
                  </w:r>
                </w:p>
              </w:tc>
              <w:tc>
                <w:tcPr>
                  <w:tcW w:w="1981" w:type="dxa"/>
                </w:tcPr>
                <w:p w14:paraId="4E983F42" w14:textId="77777777" w:rsidR="00853291" w:rsidRPr="00CE1C72" w:rsidRDefault="00853291" w:rsidP="00853291">
                  <w:pPr>
                    <w:pStyle w:val="LGPTableText"/>
                    <w:rPr>
                      <w:color w:val="auto"/>
                    </w:rPr>
                  </w:pPr>
                  <w:r w:rsidRPr="00CE1C72">
                    <w:rPr>
                      <w:color w:val="auto"/>
                    </w:rPr>
                    <w:t xml:space="preserve">Contact Source </w:t>
                  </w:r>
                </w:p>
              </w:tc>
              <w:tc>
                <w:tcPr>
                  <w:tcW w:w="1981" w:type="dxa"/>
                </w:tcPr>
                <w:p w14:paraId="41BFAB3B" w14:textId="77777777" w:rsidR="00853291" w:rsidRPr="00CE1C72" w:rsidRDefault="00853291" w:rsidP="00853291">
                  <w:pPr>
                    <w:pStyle w:val="LGPTableText"/>
                    <w:rPr>
                      <w:color w:val="auto"/>
                    </w:rPr>
                  </w:pPr>
                  <w:r w:rsidRPr="00CE1C72">
                    <w:rPr>
                      <w:color w:val="auto"/>
                    </w:rPr>
                    <w:t>Frequency</w:t>
                  </w:r>
                </w:p>
              </w:tc>
            </w:tr>
            <w:tr w:rsidR="00853291" w:rsidRPr="00AB3915" w14:paraId="60D895A4" w14:textId="77777777" w:rsidTr="00EF027F">
              <w:trPr>
                <w:cnfStyle w:val="000000100000" w:firstRow="0" w:lastRow="0" w:firstColumn="0" w:lastColumn="0" w:oddVBand="0" w:evenVBand="0" w:oddHBand="1" w:evenHBand="0" w:firstRowFirstColumn="0" w:firstRowLastColumn="0" w:lastRowFirstColumn="0" w:lastRowLastColumn="0"/>
                <w:trHeight w:val="1440"/>
              </w:trPr>
              <w:tc>
                <w:tcPr>
                  <w:tcW w:w="1980" w:type="dxa"/>
                </w:tcPr>
                <w:p w14:paraId="602E9CC6" w14:textId="77777777" w:rsidR="00853291" w:rsidRPr="00AB3915" w:rsidRDefault="00853291" w:rsidP="00853291">
                  <w:pPr>
                    <w:pStyle w:val="LGPTableText"/>
                    <w:rPr>
                      <w:noProof w:val="0"/>
                      <w:color w:val="002868" w:themeColor="text2"/>
                    </w:rPr>
                  </w:pPr>
                </w:p>
              </w:tc>
              <w:tc>
                <w:tcPr>
                  <w:tcW w:w="1980" w:type="dxa"/>
                </w:tcPr>
                <w:p w14:paraId="774133DD" w14:textId="77777777" w:rsidR="00853291" w:rsidRPr="00AB3915" w:rsidRDefault="00853291" w:rsidP="00853291">
                  <w:pPr>
                    <w:pStyle w:val="LGPTableText"/>
                    <w:rPr>
                      <w:noProof w:val="0"/>
                      <w:color w:val="002868" w:themeColor="text2"/>
                    </w:rPr>
                  </w:pPr>
                </w:p>
              </w:tc>
              <w:tc>
                <w:tcPr>
                  <w:tcW w:w="1981" w:type="dxa"/>
                </w:tcPr>
                <w:p w14:paraId="1B6FA09F" w14:textId="77777777" w:rsidR="00853291" w:rsidRPr="00AB3915" w:rsidRDefault="00853291" w:rsidP="00853291">
                  <w:pPr>
                    <w:pStyle w:val="LGPTableText"/>
                    <w:rPr>
                      <w:noProof w:val="0"/>
                      <w:color w:val="002868" w:themeColor="text2"/>
                    </w:rPr>
                  </w:pPr>
                </w:p>
              </w:tc>
              <w:tc>
                <w:tcPr>
                  <w:tcW w:w="1981" w:type="dxa"/>
                </w:tcPr>
                <w:p w14:paraId="2471A6A4" w14:textId="77777777" w:rsidR="00853291" w:rsidRPr="00AB3915" w:rsidRDefault="00853291" w:rsidP="00853291">
                  <w:pPr>
                    <w:pStyle w:val="LGPTableText"/>
                    <w:rPr>
                      <w:noProof w:val="0"/>
                      <w:color w:val="002868" w:themeColor="text2"/>
                    </w:rPr>
                  </w:pPr>
                </w:p>
              </w:tc>
              <w:tc>
                <w:tcPr>
                  <w:tcW w:w="1981" w:type="dxa"/>
                </w:tcPr>
                <w:p w14:paraId="3712A1DE" w14:textId="77777777" w:rsidR="00853291" w:rsidRPr="00AB3915" w:rsidRDefault="00853291" w:rsidP="00853291">
                  <w:pPr>
                    <w:pStyle w:val="LGPTableText"/>
                    <w:rPr>
                      <w:noProof w:val="0"/>
                      <w:color w:val="002868" w:themeColor="text2"/>
                    </w:rPr>
                  </w:pPr>
                </w:p>
              </w:tc>
            </w:tr>
            <w:tr w:rsidR="00853291" w:rsidRPr="00AB3915" w14:paraId="06404B5A" w14:textId="77777777" w:rsidTr="00EF027F">
              <w:trPr>
                <w:cnfStyle w:val="000000010000" w:firstRow="0" w:lastRow="0" w:firstColumn="0" w:lastColumn="0" w:oddVBand="0" w:evenVBand="0" w:oddHBand="0" w:evenHBand="1" w:firstRowFirstColumn="0" w:firstRowLastColumn="0" w:lastRowFirstColumn="0" w:lastRowLastColumn="0"/>
                <w:trHeight w:val="1440"/>
              </w:trPr>
              <w:tc>
                <w:tcPr>
                  <w:tcW w:w="1980" w:type="dxa"/>
                </w:tcPr>
                <w:p w14:paraId="6FF1A62B" w14:textId="77777777" w:rsidR="00853291" w:rsidRPr="00AB3915" w:rsidRDefault="00853291" w:rsidP="00853291">
                  <w:pPr>
                    <w:pStyle w:val="LGPTableText"/>
                    <w:rPr>
                      <w:noProof w:val="0"/>
                      <w:color w:val="002868" w:themeColor="text2"/>
                    </w:rPr>
                  </w:pPr>
                </w:p>
              </w:tc>
              <w:tc>
                <w:tcPr>
                  <w:tcW w:w="1980" w:type="dxa"/>
                </w:tcPr>
                <w:p w14:paraId="2480A78C" w14:textId="77777777" w:rsidR="00853291" w:rsidRPr="00AB3915" w:rsidRDefault="00853291" w:rsidP="00853291">
                  <w:pPr>
                    <w:pStyle w:val="LGPTableText"/>
                    <w:rPr>
                      <w:noProof w:val="0"/>
                      <w:color w:val="002868" w:themeColor="text2"/>
                    </w:rPr>
                  </w:pPr>
                </w:p>
              </w:tc>
              <w:tc>
                <w:tcPr>
                  <w:tcW w:w="1981" w:type="dxa"/>
                </w:tcPr>
                <w:p w14:paraId="76A87D4C" w14:textId="77777777" w:rsidR="00853291" w:rsidRPr="00AB3915" w:rsidRDefault="00853291" w:rsidP="00853291">
                  <w:pPr>
                    <w:pStyle w:val="LGPTableText"/>
                    <w:rPr>
                      <w:noProof w:val="0"/>
                      <w:color w:val="002868" w:themeColor="text2"/>
                    </w:rPr>
                  </w:pPr>
                </w:p>
              </w:tc>
              <w:tc>
                <w:tcPr>
                  <w:tcW w:w="1981" w:type="dxa"/>
                </w:tcPr>
                <w:p w14:paraId="38DBCBD7" w14:textId="77777777" w:rsidR="00853291" w:rsidRPr="00AB3915" w:rsidRDefault="00853291" w:rsidP="00853291">
                  <w:pPr>
                    <w:pStyle w:val="LGPTableText"/>
                    <w:rPr>
                      <w:noProof w:val="0"/>
                      <w:color w:val="002868" w:themeColor="text2"/>
                    </w:rPr>
                  </w:pPr>
                </w:p>
              </w:tc>
              <w:tc>
                <w:tcPr>
                  <w:tcW w:w="1981" w:type="dxa"/>
                </w:tcPr>
                <w:p w14:paraId="6327BB10" w14:textId="77777777" w:rsidR="00853291" w:rsidRPr="00AB3915" w:rsidRDefault="00853291" w:rsidP="00853291">
                  <w:pPr>
                    <w:pStyle w:val="LGPTableText"/>
                    <w:rPr>
                      <w:noProof w:val="0"/>
                      <w:color w:val="002868" w:themeColor="text2"/>
                    </w:rPr>
                  </w:pPr>
                </w:p>
              </w:tc>
            </w:tr>
            <w:tr w:rsidR="00853291" w:rsidRPr="00AB3915" w14:paraId="62CDC1B6" w14:textId="77777777" w:rsidTr="00EF027F">
              <w:trPr>
                <w:cnfStyle w:val="000000100000" w:firstRow="0" w:lastRow="0" w:firstColumn="0" w:lastColumn="0" w:oddVBand="0" w:evenVBand="0" w:oddHBand="1" w:evenHBand="0" w:firstRowFirstColumn="0" w:firstRowLastColumn="0" w:lastRowFirstColumn="0" w:lastRowLastColumn="0"/>
                <w:trHeight w:val="1440"/>
              </w:trPr>
              <w:tc>
                <w:tcPr>
                  <w:tcW w:w="1980" w:type="dxa"/>
                </w:tcPr>
                <w:p w14:paraId="6B977CCE" w14:textId="77777777" w:rsidR="00853291" w:rsidRPr="00AB3915" w:rsidRDefault="00853291" w:rsidP="00853291">
                  <w:pPr>
                    <w:pStyle w:val="LGPTableText"/>
                    <w:rPr>
                      <w:noProof w:val="0"/>
                      <w:color w:val="002868" w:themeColor="text2"/>
                    </w:rPr>
                  </w:pPr>
                </w:p>
              </w:tc>
              <w:tc>
                <w:tcPr>
                  <w:tcW w:w="1980" w:type="dxa"/>
                </w:tcPr>
                <w:p w14:paraId="2D9BE51F" w14:textId="77777777" w:rsidR="00853291" w:rsidRPr="00AB3915" w:rsidRDefault="00853291" w:rsidP="00853291">
                  <w:pPr>
                    <w:pStyle w:val="LGPTableText"/>
                    <w:rPr>
                      <w:noProof w:val="0"/>
                      <w:color w:val="002868" w:themeColor="text2"/>
                    </w:rPr>
                  </w:pPr>
                </w:p>
              </w:tc>
              <w:tc>
                <w:tcPr>
                  <w:tcW w:w="1981" w:type="dxa"/>
                </w:tcPr>
                <w:p w14:paraId="50B19A85" w14:textId="77777777" w:rsidR="00853291" w:rsidRPr="00AB3915" w:rsidRDefault="00853291" w:rsidP="00853291">
                  <w:pPr>
                    <w:pStyle w:val="LGPTableText"/>
                    <w:rPr>
                      <w:noProof w:val="0"/>
                      <w:color w:val="002868" w:themeColor="text2"/>
                    </w:rPr>
                  </w:pPr>
                </w:p>
              </w:tc>
              <w:tc>
                <w:tcPr>
                  <w:tcW w:w="1981" w:type="dxa"/>
                </w:tcPr>
                <w:p w14:paraId="4881CC5D" w14:textId="77777777" w:rsidR="00853291" w:rsidRPr="00AB3915" w:rsidRDefault="00853291" w:rsidP="00853291">
                  <w:pPr>
                    <w:pStyle w:val="LGPTableText"/>
                    <w:rPr>
                      <w:noProof w:val="0"/>
                      <w:color w:val="002868" w:themeColor="text2"/>
                    </w:rPr>
                  </w:pPr>
                </w:p>
              </w:tc>
              <w:tc>
                <w:tcPr>
                  <w:tcW w:w="1981" w:type="dxa"/>
                </w:tcPr>
                <w:p w14:paraId="3689E2C7" w14:textId="77777777" w:rsidR="00853291" w:rsidRPr="00AB3915" w:rsidRDefault="00853291" w:rsidP="00853291">
                  <w:pPr>
                    <w:pStyle w:val="LGPTableText"/>
                    <w:rPr>
                      <w:noProof w:val="0"/>
                      <w:color w:val="002868" w:themeColor="text2"/>
                    </w:rPr>
                  </w:pPr>
                </w:p>
              </w:tc>
            </w:tr>
            <w:tr w:rsidR="00853291" w:rsidRPr="00AB3915" w14:paraId="2CC8B874" w14:textId="77777777" w:rsidTr="00EF027F">
              <w:trPr>
                <w:cnfStyle w:val="000000010000" w:firstRow="0" w:lastRow="0" w:firstColumn="0" w:lastColumn="0" w:oddVBand="0" w:evenVBand="0" w:oddHBand="0" w:evenHBand="1" w:firstRowFirstColumn="0" w:firstRowLastColumn="0" w:lastRowFirstColumn="0" w:lastRowLastColumn="0"/>
                <w:trHeight w:val="1440"/>
              </w:trPr>
              <w:tc>
                <w:tcPr>
                  <w:tcW w:w="1980" w:type="dxa"/>
                </w:tcPr>
                <w:p w14:paraId="0A8D3FA8" w14:textId="77777777" w:rsidR="00853291" w:rsidRPr="00AB3915" w:rsidRDefault="00853291" w:rsidP="00853291">
                  <w:pPr>
                    <w:pStyle w:val="LGPTableText"/>
                    <w:rPr>
                      <w:noProof w:val="0"/>
                      <w:color w:val="002868" w:themeColor="text2"/>
                    </w:rPr>
                  </w:pPr>
                </w:p>
              </w:tc>
              <w:tc>
                <w:tcPr>
                  <w:tcW w:w="1980" w:type="dxa"/>
                </w:tcPr>
                <w:p w14:paraId="67CFD005" w14:textId="77777777" w:rsidR="00853291" w:rsidRPr="00AB3915" w:rsidRDefault="00853291" w:rsidP="00853291">
                  <w:pPr>
                    <w:pStyle w:val="LGPTableText"/>
                    <w:rPr>
                      <w:noProof w:val="0"/>
                      <w:color w:val="002868" w:themeColor="text2"/>
                    </w:rPr>
                  </w:pPr>
                </w:p>
              </w:tc>
              <w:tc>
                <w:tcPr>
                  <w:tcW w:w="1981" w:type="dxa"/>
                </w:tcPr>
                <w:p w14:paraId="2A6C2E4D" w14:textId="77777777" w:rsidR="00853291" w:rsidRPr="00AB3915" w:rsidRDefault="00853291" w:rsidP="00853291">
                  <w:pPr>
                    <w:pStyle w:val="LGPTableText"/>
                    <w:rPr>
                      <w:noProof w:val="0"/>
                      <w:color w:val="002868" w:themeColor="text2"/>
                    </w:rPr>
                  </w:pPr>
                </w:p>
              </w:tc>
              <w:tc>
                <w:tcPr>
                  <w:tcW w:w="1981" w:type="dxa"/>
                </w:tcPr>
                <w:p w14:paraId="13391BB0" w14:textId="77777777" w:rsidR="00853291" w:rsidRPr="00AB3915" w:rsidRDefault="00853291" w:rsidP="00853291">
                  <w:pPr>
                    <w:pStyle w:val="LGPTableText"/>
                    <w:rPr>
                      <w:noProof w:val="0"/>
                      <w:color w:val="002868" w:themeColor="text2"/>
                    </w:rPr>
                  </w:pPr>
                </w:p>
              </w:tc>
              <w:tc>
                <w:tcPr>
                  <w:tcW w:w="1981" w:type="dxa"/>
                </w:tcPr>
                <w:p w14:paraId="10E7EF01" w14:textId="77777777" w:rsidR="00853291" w:rsidRPr="00AB3915" w:rsidRDefault="00853291" w:rsidP="00853291">
                  <w:pPr>
                    <w:pStyle w:val="LGPTableText"/>
                    <w:rPr>
                      <w:noProof w:val="0"/>
                      <w:color w:val="002868" w:themeColor="text2"/>
                    </w:rPr>
                  </w:pPr>
                </w:p>
              </w:tc>
            </w:tr>
          </w:tbl>
          <w:p w14:paraId="2B5911BC" w14:textId="77777777" w:rsidR="00853291" w:rsidRPr="00AB3915" w:rsidRDefault="00853291" w:rsidP="00853291">
            <w:pPr>
              <w:pStyle w:val="PGPTitle"/>
              <w:rPr>
                <w:color w:val="002868" w:themeColor="text2"/>
              </w:rPr>
            </w:pPr>
          </w:p>
        </w:tc>
      </w:tr>
      <w:tr w:rsidR="004B31EB" w:rsidRPr="00647B13" w14:paraId="7F890B32" w14:textId="77777777" w:rsidTr="00D50A5D">
        <w:tblPrEx>
          <w:tblLook w:val="0000" w:firstRow="0" w:lastRow="0" w:firstColumn="0" w:lastColumn="0" w:noHBand="0" w:noVBand="0"/>
        </w:tblPrEx>
        <w:trPr>
          <w:cantSplit/>
        </w:trPr>
        <w:tc>
          <w:tcPr>
            <w:tcW w:w="1726" w:type="dxa"/>
            <w:gridSpan w:val="2"/>
          </w:tcPr>
          <w:p w14:paraId="756C3067" w14:textId="77777777" w:rsidR="004B31EB" w:rsidRPr="00647B13" w:rsidRDefault="004B31EB" w:rsidP="004B31EB">
            <w:pPr>
              <w:pStyle w:val="zLGPIconHandouts"/>
              <w:keepNext/>
              <w:rPr>
                <w:color w:val="FF0000"/>
              </w:rPr>
            </w:pPr>
            <w:r w:rsidRPr="00647B13">
              <w:rPr>
                <w:noProof/>
                <w:color w:val="FF0000"/>
              </w:rPr>
              <w:lastRenderedPageBreak/>
              <w:drawing>
                <wp:inline distT="0" distB="0" distL="0" distR="0" wp14:anchorId="6E2D1986" wp14:editId="53392D8D">
                  <wp:extent cx="658368" cy="658368"/>
                  <wp:effectExtent l="0" t="0" r="8890" b="8890"/>
                  <wp:docPr id="12" name="Picture 12"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a:ext>
                            </a:extLst>
                          </a:blip>
                          <a:stretch>
                            <a:fillRect/>
                          </a:stretch>
                        </pic:blipFill>
                        <pic:spPr>
                          <a:xfrm>
                            <a:off x="0" y="0"/>
                            <a:ext cx="658368" cy="658368"/>
                          </a:xfrm>
                          <a:prstGeom prst="rect">
                            <a:avLst/>
                          </a:prstGeom>
                        </pic:spPr>
                      </pic:pic>
                    </a:graphicData>
                  </a:graphic>
                </wp:inline>
              </w:drawing>
            </w:r>
          </w:p>
        </w:tc>
        <w:tc>
          <w:tcPr>
            <w:tcW w:w="8792" w:type="dxa"/>
            <w:tcBorders>
              <w:top w:val="single" w:sz="6" w:space="0" w:color="808080"/>
              <w:bottom w:val="single" w:sz="6" w:space="0" w:color="808080"/>
            </w:tcBorders>
          </w:tcPr>
          <w:p w14:paraId="5289D74D" w14:textId="7B16FFE1" w:rsidR="004B31EB" w:rsidRPr="00AB3915" w:rsidRDefault="004B31EB" w:rsidP="004B31EB">
            <w:pPr>
              <w:pStyle w:val="Heading3"/>
              <w:rPr>
                <w:color w:val="002868" w:themeColor="text2"/>
              </w:rPr>
            </w:pPr>
            <w:bookmarkStart w:id="43" w:name="_Toc107986016"/>
            <w:r w:rsidRPr="00AB3915">
              <w:rPr>
                <w:color w:val="002868" w:themeColor="text2"/>
              </w:rPr>
              <w:t xml:space="preserve">TAP Section </w:t>
            </w:r>
            <w:r w:rsidRPr="00AB3915">
              <w:rPr>
                <w:color w:val="002868" w:themeColor="text2"/>
              </w:rPr>
              <w:fldChar w:fldCharType="begin"/>
            </w:r>
            <w:r w:rsidRPr="00AB3915">
              <w:rPr>
                <w:color w:val="002868" w:themeColor="text2"/>
              </w:rPr>
              <w:instrText xml:space="preserve"> AUTONUM  </w:instrText>
            </w:r>
            <w:r w:rsidRPr="00AB3915">
              <w:rPr>
                <w:color w:val="002868" w:themeColor="text2"/>
              </w:rPr>
              <w:fldChar w:fldCharType="end"/>
            </w:r>
            <w:r w:rsidRPr="00AB3915">
              <w:rPr>
                <w:color w:val="002868" w:themeColor="text2"/>
              </w:rPr>
              <w:t xml:space="preserve"> </w:t>
            </w:r>
            <w:r>
              <w:rPr>
                <w:color w:val="002868" w:themeColor="text2"/>
              </w:rPr>
              <w:t>Steps to Avoid Wasting Time on Non-factors</w:t>
            </w:r>
            <w:bookmarkEnd w:id="43"/>
          </w:p>
          <w:p w14:paraId="0D1596CB" w14:textId="293C1808" w:rsidR="004B31EB" w:rsidRPr="00AB3915" w:rsidRDefault="004B31EB" w:rsidP="004B31EB">
            <w:pPr>
              <w:pStyle w:val="LGPBullet1"/>
              <w:keepNext/>
              <w:rPr>
                <w:color w:val="002868" w:themeColor="text2"/>
              </w:rPr>
            </w:pPr>
            <w:r>
              <w:rPr>
                <w:color w:val="002868" w:themeColor="text2"/>
              </w:rPr>
              <w:t>A</w:t>
            </w:r>
            <w:r w:rsidR="005C62A6">
              <w:rPr>
                <w:color w:val="002868" w:themeColor="text2"/>
              </w:rPr>
              <w:t xml:space="preserve"> basic, but often misunderstood</w:t>
            </w:r>
            <w:r>
              <w:rPr>
                <w:color w:val="002868" w:themeColor="text2"/>
              </w:rPr>
              <w:t xml:space="preserve"> concept of time management is you can’t add something to your day (e.g. going to the gym more regularly) unless you’re committed to taking something away (e.g. surfing the web less)</w:t>
            </w:r>
          </w:p>
          <w:p w14:paraId="104699DA" w14:textId="08CF6AB8" w:rsidR="004B31EB" w:rsidRPr="00AB3915" w:rsidRDefault="004B31EB" w:rsidP="004B31EB">
            <w:pPr>
              <w:pStyle w:val="LGPBullet1"/>
              <w:keepNext/>
              <w:rPr>
                <w:color w:val="002868" w:themeColor="text2"/>
              </w:rPr>
            </w:pPr>
            <w:r>
              <w:rPr>
                <w:color w:val="002868" w:themeColor="text2"/>
              </w:rPr>
              <w:t xml:space="preserve">With this in mind, in the table below, write yourself the steps you intend to take to </w:t>
            </w:r>
            <w:r w:rsidRPr="004B31EB">
              <w:rPr>
                <w:color w:val="002868" w:themeColor="text2"/>
                <w:u w:val="single"/>
              </w:rPr>
              <w:t xml:space="preserve">reduce </w:t>
            </w:r>
            <w:r w:rsidR="005C62A6">
              <w:rPr>
                <w:color w:val="002868" w:themeColor="text2"/>
                <w:u w:val="single"/>
              </w:rPr>
              <w:t xml:space="preserve">research </w:t>
            </w:r>
            <w:r w:rsidRPr="004B31EB">
              <w:rPr>
                <w:color w:val="002868" w:themeColor="text2"/>
                <w:u w:val="single"/>
              </w:rPr>
              <w:t>time wasted on non-critical factors</w:t>
            </w:r>
          </w:p>
        </w:tc>
      </w:tr>
      <w:tr w:rsidR="004B31EB" w:rsidRPr="00647B13" w14:paraId="12C25390" w14:textId="77777777" w:rsidTr="00D50A5D">
        <w:tblPrEx>
          <w:tblLook w:val="0000" w:firstRow="0" w:lastRow="0" w:firstColumn="0" w:lastColumn="0" w:noHBand="0" w:noVBand="0"/>
        </w:tblPrEx>
        <w:trPr>
          <w:cantSplit/>
          <w:trHeight w:val="300"/>
          <w:hidden/>
        </w:trPr>
        <w:tc>
          <w:tcPr>
            <w:tcW w:w="436" w:type="dxa"/>
            <w:shd w:val="clear" w:color="auto" w:fill="auto"/>
          </w:tcPr>
          <w:p w14:paraId="79F1C771" w14:textId="77777777" w:rsidR="004B31EB" w:rsidRPr="00647B13" w:rsidRDefault="004B31EB" w:rsidP="00D50A5D">
            <w:pPr>
              <w:pStyle w:val="zLGPIconExtractHandout"/>
              <w:rPr>
                <w:color w:val="FF0000"/>
              </w:rPr>
            </w:pPr>
            <w:r w:rsidRPr="00647B13">
              <w:rPr>
                <w:color w:val="FF0000"/>
              </w:rPr>
              <w:t>z</w:t>
            </w:r>
          </w:p>
        </w:tc>
        <w:tc>
          <w:tcPr>
            <w:tcW w:w="10082" w:type="dxa"/>
            <w:gridSpan w:val="2"/>
          </w:tcPr>
          <w:tbl>
            <w:tblPr>
              <w:tblStyle w:val="MediumShading1-Accent1"/>
              <w:tblW w:w="9903" w:type="dxa"/>
              <w:tblLayout w:type="fixed"/>
              <w:tblLook w:val="0420" w:firstRow="1" w:lastRow="0" w:firstColumn="0" w:lastColumn="0" w:noHBand="0" w:noVBand="1"/>
            </w:tblPr>
            <w:tblGrid>
              <w:gridCol w:w="9903"/>
            </w:tblGrid>
            <w:tr w:rsidR="004B31EB" w:rsidRPr="00AB3915" w14:paraId="1AC6C8AD" w14:textId="77777777" w:rsidTr="00D50A5D">
              <w:trPr>
                <w:cnfStyle w:val="100000000000" w:firstRow="1" w:lastRow="0" w:firstColumn="0" w:lastColumn="0" w:oddVBand="0" w:evenVBand="0" w:oddHBand="0" w:evenHBand="0" w:firstRowFirstColumn="0" w:firstRowLastColumn="0" w:lastRowFirstColumn="0" w:lastRowLastColumn="0"/>
              </w:trPr>
              <w:tc>
                <w:tcPr>
                  <w:tcW w:w="9903" w:type="dxa"/>
                </w:tcPr>
                <w:p w14:paraId="4B7D2379" w14:textId="27B1D038" w:rsidR="004B31EB" w:rsidRPr="00AB3915" w:rsidRDefault="004B31EB" w:rsidP="00D50A5D">
                  <w:pPr>
                    <w:pStyle w:val="LGPTableText"/>
                    <w:rPr>
                      <w:noProof w:val="0"/>
                      <w:color w:val="auto"/>
                      <w:sz w:val="22"/>
                    </w:rPr>
                  </w:pPr>
                  <w:r>
                    <w:rPr>
                      <w:noProof w:val="0"/>
                      <w:color w:val="auto"/>
                      <w:sz w:val="22"/>
                    </w:rPr>
                    <w:t>Steps I’ll take to avoid focusing on non-critical factors:</w:t>
                  </w:r>
                </w:p>
              </w:tc>
            </w:tr>
            <w:tr w:rsidR="000E222E" w:rsidRPr="00AB3915" w14:paraId="385C531F" w14:textId="77777777" w:rsidTr="00D50A5D">
              <w:trPr>
                <w:cnfStyle w:val="000000100000" w:firstRow="0" w:lastRow="0" w:firstColumn="0" w:lastColumn="0" w:oddVBand="0" w:evenVBand="0" w:oddHBand="1" w:evenHBand="0" w:firstRowFirstColumn="0" w:firstRowLastColumn="0" w:lastRowFirstColumn="0" w:lastRowLastColumn="0"/>
                <w:trHeight w:val="1152"/>
              </w:trPr>
              <w:tc>
                <w:tcPr>
                  <w:tcW w:w="9903" w:type="dxa"/>
                </w:tcPr>
                <w:p w14:paraId="570D6804" w14:textId="77777777" w:rsidR="004B31EB" w:rsidRPr="00AB3915" w:rsidRDefault="004B31EB" w:rsidP="00ED354B">
                  <w:pPr>
                    <w:pStyle w:val="LGPTableText"/>
                    <w:numPr>
                      <w:ilvl w:val="0"/>
                      <w:numId w:val="20"/>
                    </w:numPr>
                    <w:rPr>
                      <w:noProof w:val="0"/>
                      <w:color w:val="auto"/>
                      <w:sz w:val="22"/>
                    </w:rPr>
                  </w:pPr>
                </w:p>
              </w:tc>
            </w:tr>
            <w:tr w:rsidR="000E222E" w:rsidRPr="00AB3915" w14:paraId="5D7202FD" w14:textId="77777777" w:rsidTr="00D50A5D">
              <w:trPr>
                <w:cnfStyle w:val="000000010000" w:firstRow="0" w:lastRow="0" w:firstColumn="0" w:lastColumn="0" w:oddVBand="0" w:evenVBand="0" w:oddHBand="0" w:evenHBand="1" w:firstRowFirstColumn="0" w:firstRowLastColumn="0" w:lastRowFirstColumn="0" w:lastRowLastColumn="0"/>
                <w:trHeight w:val="1152"/>
              </w:trPr>
              <w:tc>
                <w:tcPr>
                  <w:tcW w:w="9903" w:type="dxa"/>
                </w:tcPr>
                <w:p w14:paraId="48ED94CB" w14:textId="77777777" w:rsidR="004B31EB" w:rsidRPr="00AB3915" w:rsidRDefault="004B31EB" w:rsidP="00ED354B">
                  <w:pPr>
                    <w:pStyle w:val="LGPTableText"/>
                    <w:numPr>
                      <w:ilvl w:val="0"/>
                      <w:numId w:val="20"/>
                    </w:numPr>
                    <w:rPr>
                      <w:noProof w:val="0"/>
                      <w:color w:val="auto"/>
                      <w:sz w:val="22"/>
                    </w:rPr>
                  </w:pPr>
                </w:p>
              </w:tc>
            </w:tr>
            <w:tr w:rsidR="004B31EB" w:rsidRPr="00AB3915" w14:paraId="12276B46" w14:textId="77777777" w:rsidTr="00D50A5D">
              <w:trPr>
                <w:cnfStyle w:val="000000100000" w:firstRow="0" w:lastRow="0" w:firstColumn="0" w:lastColumn="0" w:oddVBand="0" w:evenVBand="0" w:oddHBand="1" w:evenHBand="0" w:firstRowFirstColumn="0" w:firstRowLastColumn="0" w:lastRowFirstColumn="0" w:lastRowLastColumn="0"/>
                <w:trHeight w:val="1152"/>
              </w:trPr>
              <w:tc>
                <w:tcPr>
                  <w:tcW w:w="9903" w:type="dxa"/>
                </w:tcPr>
                <w:p w14:paraId="79E99C8B" w14:textId="77777777" w:rsidR="004B31EB" w:rsidRPr="00AB3915" w:rsidRDefault="004B31EB" w:rsidP="00ED354B">
                  <w:pPr>
                    <w:pStyle w:val="LGPTableText"/>
                    <w:numPr>
                      <w:ilvl w:val="0"/>
                      <w:numId w:val="20"/>
                    </w:numPr>
                    <w:rPr>
                      <w:noProof w:val="0"/>
                      <w:color w:val="auto"/>
                      <w:sz w:val="22"/>
                    </w:rPr>
                  </w:pPr>
                </w:p>
              </w:tc>
            </w:tr>
          </w:tbl>
          <w:p w14:paraId="0D4B09C4" w14:textId="77777777" w:rsidR="004B31EB" w:rsidRPr="00AB3915" w:rsidRDefault="004B31EB" w:rsidP="00D50A5D">
            <w:pPr>
              <w:pStyle w:val="LGPText"/>
              <w:rPr>
                <w:color w:val="auto"/>
                <w:sz w:val="20"/>
              </w:rPr>
            </w:pPr>
          </w:p>
        </w:tc>
      </w:tr>
    </w:tbl>
    <w:p w14:paraId="5FCD6ADC" w14:textId="77777777" w:rsidR="00605223" w:rsidRDefault="00605223" w:rsidP="00605223"/>
    <w:p w14:paraId="7453DC1C" w14:textId="77777777" w:rsidR="005D7F05" w:rsidRDefault="005D7F05">
      <w:pPr>
        <w:spacing w:after="200" w:line="276" w:lineRule="auto"/>
        <w:rPr>
          <w:rFonts w:eastAsia="Times New Roman"/>
          <w:sz w:val="16"/>
        </w:rPr>
      </w:pPr>
      <w:r>
        <w:br w:type="page"/>
      </w:r>
    </w:p>
    <w:p w14:paraId="058A233B" w14:textId="44EE7D9A" w:rsidR="006E106B" w:rsidRPr="00295669" w:rsidRDefault="006E106B" w:rsidP="008C6E98">
      <w:pPr>
        <w:pStyle w:val="zLGPNewLessonSpacer"/>
      </w:pPr>
    </w:p>
    <w:p w14:paraId="1F76516C" w14:textId="77777777" w:rsidR="006E106B" w:rsidRDefault="006E106B" w:rsidP="00E44144">
      <w:pPr>
        <w:pStyle w:val="PGPModuleContinued"/>
      </w:pPr>
    </w:p>
    <w:tbl>
      <w:tblPr>
        <w:tblW w:w="0" w:type="auto"/>
        <w:tblLayout w:type="fixed"/>
        <w:tblCellMar>
          <w:left w:w="115" w:type="dxa"/>
          <w:right w:w="115" w:type="dxa"/>
        </w:tblCellMar>
        <w:tblLook w:val="01E0" w:firstRow="1" w:lastRow="1" w:firstColumn="1" w:lastColumn="1" w:noHBand="0" w:noVBand="0"/>
      </w:tblPr>
      <w:tblGrid>
        <w:gridCol w:w="10512"/>
      </w:tblGrid>
      <w:tr w:rsidR="006E106B" w:rsidRPr="007026C6" w14:paraId="3D1DF12F" w14:textId="77777777" w:rsidTr="00E44144">
        <w:trPr>
          <w:tblHeader/>
        </w:trPr>
        <w:tc>
          <w:tcPr>
            <w:tcW w:w="10512" w:type="dxa"/>
            <w:tcBorders>
              <w:top w:val="nil"/>
              <w:left w:val="nil"/>
              <w:bottom w:val="nil"/>
              <w:right w:val="nil"/>
            </w:tcBorders>
          </w:tcPr>
          <w:p w14:paraId="191E5E8C" w14:textId="77777777" w:rsidR="006E106B" w:rsidRPr="00E449A2" w:rsidRDefault="006E106B" w:rsidP="00E44144">
            <w:pPr>
              <w:pStyle w:val="PGPLessonName"/>
            </w:pPr>
            <w:r>
              <w:br w:type="page"/>
            </w:r>
            <w:r>
              <w:br w:type="page"/>
            </w:r>
            <w:bookmarkStart w:id="44" w:name="_Toc413834430"/>
            <w:bookmarkStart w:id="45" w:name="_Toc107986017"/>
            <w:r>
              <w:t>Notes</w:t>
            </w:r>
            <w:bookmarkEnd w:id="44"/>
            <w:bookmarkEnd w:id="45"/>
          </w:p>
        </w:tc>
      </w:tr>
    </w:tbl>
    <w:p w14:paraId="40BA6720" w14:textId="77777777" w:rsidR="006E106B" w:rsidRPr="00D512C7" w:rsidRDefault="006E106B" w:rsidP="006E106B">
      <w:pPr>
        <w:pStyle w:val="PGPText"/>
      </w:pPr>
    </w:p>
    <w:tbl>
      <w:tblPr>
        <w:tblStyle w:val="TableGrid"/>
        <w:tblW w:w="10404" w:type="dxa"/>
        <w:tblLook w:val="04A0" w:firstRow="1" w:lastRow="0" w:firstColumn="1" w:lastColumn="0" w:noHBand="0" w:noVBand="1"/>
      </w:tblPr>
      <w:tblGrid>
        <w:gridCol w:w="324"/>
        <w:gridCol w:w="10080"/>
      </w:tblGrid>
      <w:tr w:rsidR="006E106B" w:rsidRPr="00D512C7" w14:paraId="43C127F9" w14:textId="77777777" w:rsidTr="00E44144">
        <w:trPr>
          <w:hidden/>
        </w:trPr>
        <w:tc>
          <w:tcPr>
            <w:tcW w:w="324" w:type="dxa"/>
            <w:tcBorders>
              <w:top w:val="nil"/>
              <w:left w:val="nil"/>
              <w:bottom w:val="nil"/>
              <w:right w:val="nil"/>
            </w:tcBorders>
            <w:shd w:val="clear" w:color="auto" w:fill="auto"/>
          </w:tcPr>
          <w:p w14:paraId="4A13024D" w14:textId="77777777" w:rsidR="006E106B" w:rsidRPr="00D512C7" w:rsidRDefault="006E106B" w:rsidP="00E44144">
            <w:pPr>
              <w:pStyle w:val="zLGP2ColumnTbl"/>
            </w:pPr>
            <w:r w:rsidRPr="00D512C7">
              <w:t>z</w:t>
            </w:r>
          </w:p>
        </w:tc>
        <w:tc>
          <w:tcPr>
            <w:tcW w:w="10080" w:type="dxa"/>
            <w:tcBorders>
              <w:top w:val="single" w:sz="6" w:space="0" w:color="808080"/>
              <w:left w:val="nil"/>
              <w:bottom w:val="single" w:sz="6" w:space="0" w:color="808080"/>
              <w:right w:val="nil"/>
            </w:tcBorders>
            <w:shd w:val="clear" w:color="auto" w:fill="auto"/>
          </w:tcPr>
          <w:p w14:paraId="564C2F58" w14:textId="77777777" w:rsidR="006E106B" w:rsidRPr="00D512C7" w:rsidRDefault="006E106B" w:rsidP="00E44144">
            <w:pPr>
              <w:pStyle w:val="LGPTableHeaderText"/>
              <w:jc w:val="left"/>
              <w:rPr>
                <w:noProof w:val="0"/>
              </w:rPr>
            </w:pPr>
          </w:p>
        </w:tc>
      </w:tr>
      <w:tr w:rsidR="006E106B" w:rsidRPr="00D512C7" w14:paraId="657C31DA" w14:textId="77777777" w:rsidTr="00E44144">
        <w:trPr>
          <w:hidden/>
        </w:trPr>
        <w:tc>
          <w:tcPr>
            <w:tcW w:w="324" w:type="dxa"/>
            <w:tcBorders>
              <w:top w:val="nil"/>
              <w:left w:val="nil"/>
              <w:bottom w:val="nil"/>
              <w:right w:val="nil"/>
            </w:tcBorders>
          </w:tcPr>
          <w:p w14:paraId="64274F9A" w14:textId="77777777" w:rsidR="006E106B" w:rsidRPr="00D512C7" w:rsidRDefault="006E106B" w:rsidP="00E44144">
            <w:pPr>
              <w:pStyle w:val="zLGP2ColumnTbl"/>
            </w:pPr>
            <w:r w:rsidRPr="00D512C7">
              <w:t>z</w:t>
            </w:r>
          </w:p>
        </w:tc>
        <w:tc>
          <w:tcPr>
            <w:tcW w:w="10080" w:type="dxa"/>
            <w:tcBorders>
              <w:top w:val="single" w:sz="6" w:space="0" w:color="808080"/>
              <w:left w:val="nil"/>
              <w:bottom w:val="single" w:sz="6" w:space="0" w:color="808080"/>
              <w:right w:val="nil"/>
            </w:tcBorders>
          </w:tcPr>
          <w:p w14:paraId="5325A01C" w14:textId="77777777" w:rsidR="006E106B" w:rsidRPr="00D512C7" w:rsidRDefault="006E106B" w:rsidP="00E44144">
            <w:pPr>
              <w:pStyle w:val="LGPTableText"/>
              <w:rPr>
                <w:noProof w:val="0"/>
              </w:rPr>
            </w:pPr>
          </w:p>
        </w:tc>
      </w:tr>
      <w:tr w:rsidR="006E106B" w:rsidRPr="00D512C7" w14:paraId="3FB5DF7A" w14:textId="77777777" w:rsidTr="00E44144">
        <w:trPr>
          <w:hidden/>
        </w:trPr>
        <w:tc>
          <w:tcPr>
            <w:tcW w:w="324" w:type="dxa"/>
            <w:tcBorders>
              <w:top w:val="nil"/>
              <w:left w:val="nil"/>
              <w:bottom w:val="nil"/>
              <w:right w:val="nil"/>
            </w:tcBorders>
          </w:tcPr>
          <w:p w14:paraId="689176AC" w14:textId="77777777" w:rsidR="006E106B" w:rsidRPr="00D512C7" w:rsidRDefault="006E106B" w:rsidP="00E44144">
            <w:pPr>
              <w:pStyle w:val="zLGP2ColumnTbl"/>
            </w:pPr>
            <w:r w:rsidRPr="00D512C7">
              <w:t>z</w:t>
            </w:r>
          </w:p>
        </w:tc>
        <w:tc>
          <w:tcPr>
            <w:tcW w:w="10080" w:type="dxa"/>
            <w:tcBorders>
              <w:top w:val="single" w:sz="6" w:space="0" w:color="808080"/>
              <w:left w:val="nil"/>
              <w:bottom w:val="single" w:sz="6" w:space="0" w:color="808080"/>
              <w:right w:val="nil"/>
            </w:tcBorders>
          </w:tcPr>
          <w:p w14:paraId="2F8295B4" w14:textId="77777777" w:rsidR="006E106B" w:rsidRPr="00D512C7" w:rsidRDefault="006E106B" w:rsidP="00E44144">
            <w:pPr>
              <w:pStyle w:val="LGPTableText"/>
              <w:rPr>
                <w:noProof w:val="0"/>
              </w:rPr>
            </w:pPr>
          </w:p>
        </w:tc>
      </w:tr>
      <w:tr w:rsidR="006E106B" w:rsidRPr="00D512C7" w14:paraId="3A975096" w14:textId="77777777" w:rsidTr="00E44144">
        <w:trPr>
          <w:hidden/>
        </w:trPr>
        <w:tc>
          <w:tcPr>
            <w:tcW w:w="324" w:type="dxa"/>
            <w:tcBorders>
              <w:top w:val="nil"/>
              <w:left w:val="nil"/>
              <w:bottom w:val="nil"/>
              <w:right w:val="nil"/>
            </w:tcBorders>
          </w:tcPr>
          <w:p w14:paraId="3F4B10EE" w14:textId="77777777" w:rsidR="006E106B" w:rsidRPr="00D512C7" w:rsidRDefault="006E106B" w:rsidP="00E44144">
            <w:pPr>
              <w:pStyle w:val="zLGP2ColumnTbl"/>
            </w:pPr>
            <w:r w:rsidRPr="00D512C7">
              <w:t>z</w:t>
            </w:r>
          </w:p>
        </w:tc>
        <w:tc>
          <w:tcPr>
            <w:tcW w:w="10080" w:type="dxa"/>
            <w:tcBorders>
              <w:top w:val="single" w:sz="6" w:space="0" w:color="808080"/>
              <w:left w:val="nil"/>
              <w:bottom w:val="single" w:sz="6" w:space="0" w:color="808080"/>
              <w:right w:val="nil"/>
            </w:tcBorders>
          </w:tcPr>
          <w:p w14:paraId="3DD54A7C" w14:textId="77777777" w:rsidR="006E106B" w:rsidRPr="00D512C7" w:rsidRDefault="006E106B" w:rsidP="00E44144">
            <w:pPr>
              <w:pStyle w:val="LGPTableText"/>
              <w:rPr>
                <w:noProof w:val="0"/>
              </w:rPr>
            </w:pPr>
          </w:p>
        </w:tc>
      </w:tr>
      <w:tr w:rsidR="006E106B" w:rsidRPr="00D512C7" w14:paraId="743AE738" w14:textId="77777777" w:rsidTr="00E44144">
        <w:trPr>
          <w:hidden/>
        </w:trPr>
        <w:tc>
          <w:tcPr>
            <w:tcW w:w="324" w:type="dxa"/>
            <w:tcBorders>
              <w:top w:val="nil"/>
              <w:left w:val="nil"/>
              <w:bottom w:val="nil"/>
              <w:right w:val="nil"/>
            </w:tcBorders>
          </w:tcPr>
          <w:p w14:paraId="59FB66A7" w14:textId="77777777" w:rsidR="006E106B" w:rsidRPr="00D512C7" w:rsidRDefault="006E106B" w:rsidP="00E44144">
            <w:pPr>
              <w:pStyle w:val="zLGP2ColumnTbl"/>
            </w:pPr>
            <w:r w:rsidRPr="00D512C7">
              <w:t>z</w:t>
            </w:r>
          </w:p>
        </w:tc>
        <w:tc>
          <w:tcPr>
            <w:tcW w:w="10080" w:type="dxa"/>
            <w:tcBorders>
              <w:top w:val="single" w:sz="6" w:space="0" w:color="808080"/>
              <w:left w:val="nil"/>
              <w:bottom w:val="single" w:sz="6" w:space="0" w:color="808080"/>
              <w:right w:val="nil"/>
            </w:tcBorders>
          </w:tcPr>
          <w:p w14:paraId="1C9DFE8B" w14:textId="77777777" w:rsidR="006E106B" w:rsidRPr="00D512C7" w:rsidRDefault="006E106B" w:rsidP="00E44144">
            <w:pPr>
              <w:pStyle w:val="LGPTableText"/>
              <w:rPr>
                <w:noProof w:val="0"/>
              </w:rPr>
            </w:pPr>
          </w:p>
        </w:tc>
      </w:tr>
      <w:tr w:rsidR="006E106B" w:rsidRPr="00D512C7" w14:paraId="53F13DAA" w14:textId="77777777" w:rsidTr="00E44144">
        <w:trPr>
          <w:hidden/>
        </w:trPr>
        <w:tc>
          <w:tcPr>
            <w:tcW w:w="324" w:type="dxa"/>
            <w:tcBorders>
              <w:top w:val="nil"/>
              <w:left w:val="nil"/>
              <w:bottom w:val="nil"/>
              <w:right w:val="nil"/>
            </w:tcBorders>
          </w:tcPr>
          <w:p w14:paraId="12C54F8D" w14:textId="77777777" w:rsidR="006E106B" w:rsidRPr="00D512C7" w:rsidRDefault="006E106B" w:rsidP="00E44144">
            <w:pPr>
              <w:pStyle w:val="zLGP2ColumnTbl"/>
            </w:pPr>
            <w:r w:rsidRPr="00D512C7">
              <w:t>z</w:t>
            </w:r>
          </w:p>
        </w:tc>
        <w:tc>
          <w:tcPr>
            <w:tcW w:w="10080" w:type="dxa"/>
            <w:tcBorders>
              <w:top w:val="single" w:sz="6" w:space="0" w:color="808080"/>
              <w:left w:val="nil"/>
              <w:bottom w:val="single" w:sz="6" w:space="0" w:color="808080"/>
              <w:right w:val="nil"/>
            </w:tcBorders>
          </w:tcPr>
          <w:p w14:paraId="36897F9B" w14:textId="77777777" w:rsidR="006E106B" w:rsidRPr="00D512C7" w:rsidRDefault="006E106B" w:rsidP="00E44144">
            <w:pPr>
              <w:pStyle w:val="LGPTableText"/>
              <w:rPr>
                <w:noProof w:val="0"/>
              </w:rPr>
            </w:pPr>
          </w:p>
        </w:tc>
      </w:tr>
      <w:tr w:rsidR="006E106B" w:rsidRPr="00D512C7" w14:paraId="483A40FC" w14:textId="77777777" w:rsidTr="00E44144">
        <w:trPr>
          <w:hidden/>
        </w:trPr>
        <w:tc>
          <w:tcPr>
            <w:tcW w:w="324" w:type="dxa"/>
            <w:tcBorders>
              <w:top w:val="nil"/>
              <w:left w:val="nil"/>
              <w:bottom w:val="nil"/>
              <w:right w:val="nil"/>
            </w:tcBorders>
          </w:tcPr>
          <w:p w14:paraId="68D79339" w14:textId="77777777" w:rsidR="006E106B" w:rsidRPr="00D512C7" w:rsidRDefault="006E106B" w:rsidP="00E44144">
            <w:pPr>
              <w:pStyle w:val="zLGP2ColumnTbl"/>
            </w:pPr>
            <w:r w:rsidRPr="00D512C7">
              <w:t>z</w:t>
            </w:r>
          </w:p>
        </w:tc>
        <w:tc>
          <w:tcPr>
            <w:tcW w:w="10080" w:type="dxa"/>
            <w:tcBorders>
              <w:top w:val="single" w:sz="6" w:space="0" w:color="808080"/>
              <w:left w:val="nil"/>
              <w:bottom w:val="single" w:sz="6" w:space="0" w:color="808080"/>
              <w:right w:val="nil"/>
            </w:tcBorders>
          </w:tcPr>
          <w:p w14:paraId="3137E433" w14:textId="77777777" w:rsidR="006E106B" w:rsidRPr="00D512C7" w:rsidRDefault="006E106B" w:rsidP="00E44144">
            <w:pPr>
              <w:pStyle w:val="LGPTableText"/>
              <w:rPr>
                <w:noProof w:val="0"/>
              </w:rPr>
            </w:pPr>
          </w:p>
        </w:tc>
      </w:tr>
      <w:tr w:rsidR="006E106B" w:rsidRPr="00D512C7" w14:paraId="1DFB9879" w14:textId="77777777" w:rsidTr="00E44144">
        <w:trPr>
          <w:hidden/>
        </w:trPr>
        <w:tc>
          <w:tcPr>
            <w:tcW w:w="324" w:type="dxa"/>
            <w:tcBorders>
              <w:top w:val="nil"/>
              <w:left w:val="nil"/>
              <w:bottom w:val="nil"/>
              <w:right w:val="nil"/>
            </w:tcBorders>
          </w:tcPr>
          <w:p w14:paraId="7DDBCFD2" w14:textId="77777777" w:rsidR="006E106B" w:rsidRPr="00D512C7" w:rsidRDefault="006E106B" w:rsidP="00E44144">
            <w:pPr>
              <w:pStyle w:val="zLGP2ColumnTbl"/>
            </w:pPr>
            <w:r w:rsidRPr="00D512C7">
              <w:t>z</w:t>
            </w:r>
          </w:p>
        </w:tc>
        <w:tc>
          <w:tcPr>
            <w:tcW w:w="10080" w:type="dxa"/>
            <w:tcBorders>
              <w:top w:val="single" w:sz="6" w:space="0" w:color="808080"/>
              <w:left w:val="nil"/>
              <w:bottom w:val="single" w:sz="6" w:space="0" w:color="808080"/>
              <w:right w:val="nil"/>
            </w:tcBorders>
          </w:tcPr>
          <w:p w14:paraId="74C0A80B" w14:textId="77777777" w:rsidR="006E106B" w:rsidRPr="00D512C7" w:rsidRDefault="006E106B" w:rsidP="00E44144">
            <w:pPr>
              <w:pStyle w:val="LGPTableText"/>
              <w:rPr>
                <w:noProof w:val="0"/>
              </w:rPr>
            </w:pPr>
          </w:p>
        </w:tc>
      </w:tr>
      <w:tr w:rsidR="006E106B" w:rsidRPr="00D512C7" w14:paraId="360C09B0" w14:textId="77777777" w:rsidTr="00E44144">
        <w:trPr>
          <w:hidden/>
        </w:trPr>
        <w:tc>
          <w:tcPr>
            <w:tcW w:w="324" w:type="dxa"/>
            <w:tcBorders>
              <w:top w:val="nil"/>
              <w:left w:val="nil"/>
              <w:bottom w:val="nil"/>
              <w:right w:val="nil"/>
            </w:tcBorders>
          </w:tcPr>
          <w:p w14:paraId="581511C7" w14:textId="77777777" w:rsidR="006E106B" w:rsidRPr="00D512C7" w:rsidRDefault="006E106B" w:rsidP="00E44144">
            <w:pPr>
              <w:pStyle w:val="zLGP2ColumnTbl"/>
            </w:pPr>
            <w:r w:rsidRPr="00D512C7">
              <w:t>z</w:t>
            </w:r>
          </w:p>
        </w:tc>
        <w:tc>
          <w:tcPr>
            <w:tcW w:w="10080" w:type="dxa"/>
            <w:tcBorders>
              <w:top w:val="single" w:sz="6" w:space="0" w:color="808080"/>
              <w:left w:val="nil"/>
              <w:bottom w:val="single" w:sz="6" w:space="0" w:color="808080"/>
              <w:right w:val="nil"/>
            </w:tcBorders>
          </w:tcPr>
          <w:p w14:paraId="3B57E57F" w14:textId="77777777" w:rsidR="006E106B" w:rsidRPr="00D512C7" w:rsidRDefault="006E106B" w:rsidP="00E44144">
            <w:pPr>
              <w:pStyle w:val="LGPTableText"/>
              <w:rPr>
                <w:noProof w:val="0"/>
              </w:rPr>
            </w:pPr>
          </w:p>
        </w:tc>
      </w:tr>
      <w:tr w:rsidR="006E106B" w:rsidRPr="00D512C7" w14:paraId="16541158" w14:textId="77777777" w:rsidTr="00E44144">
        <w:trPr>
          <w:hidden/>
        </w:trPr>
        <w:tc>
          <w:tcPr>
            <w:tcW w:w="324" w:type="dxa"/>
            <w:tcBorders>
              <w:top w:val="nil"/>
              <w:left w:val="nil"/>
              <w:bottom w:val="nil"/>
              <w:right w:val="nil"/>
            </w:tcBorders>
          </w:tcPr>
          <w:p w14:paraId="06DC6288" w14:textId="77777777" w:rsidR="006E106B" w:rsidRPr="00D512C7" w:rsidRDefault="006E106B" w:rsidP="00E44144">
            <w:pPr>
              <w:pStyle w:val="zLGP2ColumnTbl"/>
            </w:pPr>
            <w:r w:rsidRPr="00D512C7">
              <w:t>z</w:t>
            </w:r>
          </w:p>
        </w:tc>
        <w:tc>
          <w:tcPr>
            <w:tcW w:w="10080" w:type="dxa"/>
            <w:tcBorders>
              <w:top w:val="single" w:sz="6" w:space="0" w:color="808080"/>
              <w:left w:val="nil"/>
              <w:bottom w:val="single" w:sz="6" w:space="0" w:color="808080"/>
              <w:right w:val="nil"/>
            </w:tcBorders>
          </w:tcPr>
          <w:p w14:paraId="4FBCBAB8" w14:textId="77777777" w:rsidR="006E106B" w:rsidRPr="00D512C7" w:rsidRDefault="006E106B" w:rsidP="00E44144">
            <w:pPr>
              <w:pStyle w:val="LGPTableText"/>
              <w:rPr>
                <w:noProof w:val="0"/>
              </w:rPr>
            </w:pPr>
          </w:p>
        </w:tc>
      </w:tr>
      <w:tr w:rsidR="006E106B" w:rsidRPr="00D512C7" w14:paraId="3840EF82" w14:textId="77777777" w:rsidTr="00E44144">
        <w:trPr>
          <w:hidden/>
        </w:trPr>
        <w:tc>
          <w:tcPr>
            <w:tcW w:w="324" w:type="dxa"/>
            <w:tcBorders>
              <w:top w:val="nil"/>
              <w:left w:val="nil"/>
              <w:bottom w:val="nil"/>
              <w:right w:val="nil"/>
            </w:tcBorders>
          </w:tcPr>
          <w:p w14:paraId="322A110C" w14:textId="77777777" w:rsidR="006E106B" w:rsidRPr="00D512C7" w:rsidRDefault="006E106B" w:rsidP="00E44144">
            <w:pPr>
              <w:pStyle w:val="zLGP2ColumnTbl"/>
            </w:pPr>
            <w:r w:rsidRPr="00D512C7">
              <w:t>z</w:t>
            </w:r>
          </w:p>
        </w:tc>
        <w:tc>
          <w:tcPr>
            <w:tcW w:w="10080" w:type="dxa"/>
            <w:tcBorders>
              <w:top w:val="single" w:sz="6" w:space="0" w:color="808080"/>
              <w:left w:val="nil"/>
              <w:bottom w:val="single" w:sz="6" w:space="0" w:color="808080"/>
              <w:right w:val="nil"/>
            </w:tcBorders>
          </w:tcPr>
          <w:p w14:paraId="12DCB60E" w14:textId="77777777" w:rsidR="006E106B" w:rsidRPr="00D512C7" w:rsidRDefault="006E106B" w:rsidP="00E44144">
            <w:pPr>
              <w:pStyle w:val="LGPTableText"/>
              <w:rPr>
                <w:noProof w:val="0"/>
              </w:rPr>
            </w:pPr>
          </w:p>
        </w:tc>
      </w:tr>
      <w:tr w:rsidR="006E106B" w:rsidRPr="00D512C7" w14:paraId="150EFDCC" w14:textId="77777777" w:rsidTr="00E44144">
        <w:trPr>
          <w:hidden/>
        </w:trPr>
        <w:tc>
          <w:tcPr>
            <w:tcW w:w="324" w:type="dxa"/>
            <w:tcBorders>
              <w:top w:val="nil"/>
              <w:left w:val="nil"/>
              <w:bottom w:val="nil"/>
              <w:right w:val="nil"/>
            </w:tcBorders>
          </w:tcPr>
          <w:p w14:paraId="2E311F73" w14:textId="77777777" w:rsidR="006E106B" w:rsidRPr="00D512C7" w:rsidRDefault="006E106B" w:rsidP="00E44144">
            <w:pPr>
              <w:pStyle w:val="zLGP2ColumnTbl"/>
            </w:pPr>
            <w:r w:rsidRPr="00D512C7">
              <w:t>z</w:t>
            </w:r>
          </w:p>
        </w:tc>
        <w:tc>
          <w:tcPr>
            <w:tcW w:w="10080" w:type="dxa"/>
            <w:tcBorders>
              <w:top w:val="single" w:sz="6" w:space="0" w:color="808080"/>
              <w:left w:val="nil"/>
              <w:bottom w:val="single" w:sz="6" w:space="0" w:color="808080"/>
              <w:right w:val="nil"/>
            </w:tcBorders>
          </w:tcPr>
          <w:p w14:paraId="2D9054B9" w14:textId="77777777" w:rsidR="006E106B" w:rsidRPr="00D512C7" w:rsidRDefault="006E106B" w:rsidP="00E44144">
            <w:pPr>
              <w:pStyle w:val="LGPTableText"/>
              <w:rPr>
                <w:noProof w:val="0"/>
              </w:rPr>
            </w:pPr>
          </w:p>
        </w:tc>
      </w:tr>
      <w:tr w:rsidR="006E106B" w:rsidRPr="00D512C7" w14:paraId="40E87A81" w14:textId="77777777" w:rsidTr="00E44144">
        <w:trPr>
          <w:hidden/>
        </w:trPr>
        <w:tc>
          <w:tcPr>
            <w:tcW w:w="324" w:type="dxa"/>
            <w:tcBorders>
              <w:top w:val="nil"/>
              <w:left w:val="nil"/>
              <w:bottom w:val="nil"/>
              <w:right w:val="nil"/>
            </w:tcBorders>
          </w:tcPr>
          <w:p w14:paraId="7B2B449C" w14:textId="77777777" w:rsidR="006E106B" w:rsidRPr="00D512C7" w:rsidRDefault="006E106B" w:rsidP="00E44144">
            <w:pPr>
              <w:pStyle w:val="zLGP2ColumnTbl"/>
            </w:pPr>
            <w:r w:rsidRPr="00D512C7">
              <w:t>z</w:t>
            </w:r>
          </w:p>
        </w:tc>
        <w:tc>
          <w:tcPr>
            <w:tcW w:w="10080" w:type="dxa"/>
            <w:tcBorders>
              <w:top w:val="single" w:sz="6" w:space="0" w:color="808080"/>
              <w:left w:val="nil"/>
              <w:bottom w:val="single" w:sz="6" w:space="0" w:color="808080"/>
              <w:right w:val="nil"/>
            </w:tcBorders>
          </w:tcPr>
          <w:p w14:paraId="45F41C24" w14:textId="77777777" w:rsidR="006E106B" w:rsidRPr="00D512C7" w:rsidRDefault="006E106B" w:rsidP="00E44144">
            <w:pPr>
              <w:pStyle w:val="LGPTableText"/>
              <w:rPr>
                <w:noProof w:val="0"/>
              </w:rPr>
            </w:pPr>
          </w:p>
        </w:tc>
      </w:tr>
      <w:tr w:rsidR="006E106B" w:rsidRPr="00D512C7" w14:paraId="7FF1145D" w14:textId="77777777" w:rsidTr="00E44144">
        <w:trPr>
          <w:hidden/>
        </w:trPr>
        <w:tc>
          <w:tcPr>
            <w:tcW w:w="324" w:type="dxa"/>
            <w:tcBorders>
              <w:top w:val="nil"/>
              <w:left w:val="nil"/>
              <w:bottom w:val="nil"/>
              <w:right w:val="nil"/>
            </w:tcBorders>
          </w:tcPr>
          <w:p w14:paraId="31B07025" w14:textId="77777777" w:rsidR="006E106B" w:rsidRPr="00D512C7" w:rsidRDefault="006E106B" w:rsidP="00E44144">
            <w:pPr>
              <w:pStyle w:val="zLGP2ColumnTbl"/>
            </w:pPr>
            <w:r w:rsidRPr="00D512C7">
              <w:t>z</w:t>
            </w:r>
          </w:p>
        </w:tc>
        <w:tc>
          <w:tcPr>
            <w:tcW w:w="10080" w:type="dxa"/>
            <w:tcBorders>
              <w:top w:val="single" w:sz="6" w:space="0" w:color="808080"/>
              <w:left w:val="nil"/>
              <w:bottom w:val="single" w:sz="6" w:space="0" w:color="808080"/>
              <w:right w:val="nil"/>
            </w:tcBorders>
          </w:tcPr>
          <w:p w14:paraId="58CB07A4" w14:textId="77777777" w:rsidR="006E106B" w:rsidRPr="00D512C7" w:rsidRDefault="006E106B" w:rsidP="00E44144">
            <w:pPr>
              <w:pStyle w:val="LGPTableText"/>
              <w:rPr>
                <w:noProof w:val="0"/>
              </w:rPr>
            </w:pPr>
          </w:p>
        </w:tc>
      </w:tr>
      <w:tr w:rsidR="006E106B" w:rsidRPr="00D512C7" w14:paraId="2A5A6932" w14:textId="77777777" w:rsidTr="00E44144">
        <w:trPr>
          <w:hidden/>
        </w:trPr>
        <w:tc>
          <w:tcPr>
            <w:tcW w:w="324" w:type="dxa"/>
            <w:tcBorders>
              <w:top w:val="nil"/>
              <w:left w:val="nil"/>
              <w:bottom w:val="nil"/>
              <w:right w:val="nil"/>
            </w:tcBorders>
          </w:tcPr>
          <w:p w14:paraId="5EA7224E" w14:textId="77777777" w:rsidR="006E106B" w:rsidRPr="00D512C7" w:rsidRDefault="006E106B" w:rsidP="00E44144">
            <w:pPr>
              <w:pStyle w:val="zLGP2ColumnTbl"/>
            </w:pPr>
            <w:r w:rsidRPr="00D512C7">
              <w:t>z</w:t>
            </w:r>
          </w:p>
        </w:tc>
        <w:tc>
          <w:tcPr>
            <w:tcW w:w="10080" w:type="dxa"/>
            <w:tcBorders>
              <w:top w:val="single" w:sz="6" w:space="0" w:color="808080"/>
              <w:left w:val="nil"/>
              <w:bottom w:val="single" w:sz="6" w:space="0" w:color="808080"/>
              <w:right w:val="nil"/>
            </w:tcBorders>
          </w:tcPr>
          <w:p w14:paraId="4CDBE12D" w14:textId="77777777" w:rsidR="006E106B" w:rsidRPr="00D512C7" w:rsidRDefault="006E106B" w:rsidP="00E44144">
            <w:pPr>
              <w:pStyle w:val="LGPTableText"/>
              <w:rPr>
                <w:noProof w:val="0"/>
              </w:rPr>
            </w:pPr>
          </w:p>
        </w:tc>
      </w:tr>
      <w:tr w:rsidR="006E106B" w:rsidRPr="00D512C7" w14:paraId="23A60BAE" w14:textId="77777777" w:rsidTr="00E44144">
        <w:trPr>
          <w:hidden/>
        </w:trPr>
        <w:tc>
          <w:tcPr>
            <w:tcW w:w="324" w:type="dxa"/>
            <w:tcBorders>
              <w:top w:val="nil"/>
              <w:left w:val="nil"/>
              <w:bottom w:val="nil"/>
              <w:right w:val="nil"/>
            </w:tcBorders>
          </w:tcPr>
          <w:p w14:paraId="69826194" w14:textId="77777777" w:rsidR="006E106B" w:rsidRPr="00D512C7" w:rsidRDefault="006E106B" w:rsidP="00E44144">
            <w:pPr>
              <w:pStyle w:val="zLGP2ColumnTbl"/>
            </w:pPr>
            <w:r w:rsidRPr="00D512C7">
              <w:t>z</w:t>
            </w:r>
          </w:p>
        </w:tc>
        <w:tc>
          <w:tcPr>
            <w:tcW w:w="10080" w:type="dxa"/>
            <w:tcBorders>
              <w:top w:val="single" w:sz="6" w:space="0" w:color="808080"/>
              <w:left w:val="nil"/>
              <w:bottom w:val="single" w:sz="6" w:space="0" w:color="808080"/>
              <w:right w:val="nil"/>
            </w:tcBorders>
          </w:tcPr>
          <w:p w14:paraId="49E6505E" w14:textId="77777777" w:rsidR="006E106B" w:rsidRPr="00D512C7" w:rsidRDefault="006E106B" w:rsidP="00E44144">
            <w:pPr>
              <w:pStyle w:val="LGPTableText"/>
              <w:rPr>
                <w:noProof w:val="0"/>
              </w:rPr>
            </w:pPr>
          </w:p>
        </w:tc>
      </w:tr>
      <w:tr w:rsidR="006E106B" w:rsidRPr="00D512C7" w14:paraId="1470C32D" w14:textId="77777777" w:rsidTr="00E44144">
        <w:trPr>
          <w:hidden/>
        </w:trPr>
        <w:tc>
          <w:tcPr>
            <w:tcW w:w="324" w:type="dxa"/>
            <w:tcBorders>
              <w:top w:val="nil"/>
              <w:left w:val="nil"/>
              <w:bottom w:val="nil"/>
              <w:right w:val="nil"/>
            </w:tcBorders>
          </w:tcPr>
          <w:p w14:paraId="341ACA69" w14:textId="77777777" w:rsidR="006E106B" w:rsidRPr="00D512C7" w:rsidRDefault="006E106B" w:rsidP="00E44144">
            <w:pPr>
              <w:pStyle w:val="zLGP2ColumnTbl"/>
            </w:pPr>
            <w:r w:rsidRPr="00D512C7">
              <w:t>z</w:t>
            </w:r>
          </w:p>
        </w:tc>
        <w:tc>
          <w:tcPr>
            <w:tcW w:w="10080" w:type="dxa"/>
            <w:tcBorders>
              <w:top w:val="single" w:sz="6" w:space="0" w:color="808080"/>
              <w:left w:val="nil"/>
              <w:bottom w:val="single" w:sz="6" w:space="0" w:color="808080"/>
              <w:right w:val="nil"/>
            </w:tcBorders>
          </w:tcPr>
          <w:p w14:paraId="02D3DA77" w14:textId="77777777" w:rsidR="006E106B" w:rsidRPr="00D512C7" w:rsidRDefault="006E106B" w:rsidP="00E44144">
            <w:pPr>
              <w:pStyle w:val="LGPTableText"/>
              <w:rPr>
                <w:noProof w:val="0"/>
              </w:rPr>
            </w:pPr>
          </w:p>
        </w:tc>
      </w:tr>
      <w:tr w:rsidR="006E106B" w:rsidRPr="00D512C7" w14:paraId="258F2859" w14:textId="77777777" w:rsidTr="00E44144">
        <w:trPr>
          <w:hidden/>
        </w:trPr>
        <w:tc>
          <w:tcPr>
            <w:tcW w:w="324" w:type="dxa"/>
            <w:tcBorders>
              <w:top w:val="nil"/>
              <w:left w:val="nil"/>
              <w:bottom w:val="nil"/>
              <w:right w:val="nil"/>
            </w:tcBorders>
          </w:tcPr>
          <w:p w14:paraId="44FC54D0" w14:textId="77777777" w:rsidR="006E106B" w:rsidRPr="00D512C7" w:rsidRDefault="006E106B" w:rsidP="00E44144">
            <w:pPr>
              <w:pStyle w:val="zLGP2ColumnTbl"/>
            </w:pPr>
            <w:r w:rsidRPr="00D512C7">
              <w:t>z</w:t>
            </w:r>
          </w:p>
        </w:tc>
        <w:tc>
          <w:tcPr>
            <w:tcW w:w="10080" w:type="dxa"/>
            <w:tcBorders>
              <w:top w:val="single" w:sz="6" w:space="0" w:color="808080"/>
              <w:left w:val="nil"/>
              <w:bottom w:val="single" w:sz="6" w:space="0" w:color="808080"/>
              <w:right w:val="nil"/>
            </w:tcBorders>
          </w:tcPr>
          <w:p w14:paraId="1F4E9AA3" w14:textId="77777777" w:rsidR="006E106B" w:rsidRPr="00D512C7" w:rsidRDefault="006E106B" w:rsidP="00E44144">
            <w:pPr>
              <w:pStyle w:val="LGPTableText"/>
              <w:rPr>
                <w:noProof w:val="0"/>
              </w:rPr>
            </w:pPr>
          </w:p>
        </w:tc>
      </w:tr>
      <w:tr w:rsidR="006E106B" w:rsidRPr="00D512C7" w14:paraId="459C6BA8" w14:textId="77777777" w:rsidTr="00E44144">
        <w:trPr>
          <w:hidden/>
        </w:trPr>
        <w:tc>
          <w:tcPr>
            <w:tcW w:w="324" w:type="dxa"/>
            <w:tcBorders>
              <w:top w:val="nil"/>
              <w:left w:val="nil"/>
              <w:bottom w:val="nil"/>
              <w:right w:val="nil"/>
            </w:tcBorders>
          </w:tcPr>
          <w:p w14:paraId="000B9C9A" w14:textId="77777777" w:rsidR="006E106B" w:rsidRPr="00D512C7" w:rsidRDefault="006E106B" w:rsidP="00E44144">
            <w:pPr>
              <w:pStyle w:val="zLGP2ColumnTbl"/>
            </w:pPr>
            <w:r w:rsidRPr="00D512C7">
              <w:t>z</w:t>
            </w:r>
          </w:p>
        </w:tc>
        <w:tc>
          <w:tcPr>
            <w:tcW w:w="10080" w:type="dxa"/>
            <w:tcBorders>
              <w:top w:val="single" w:sz="6" w:space="0" w:color="808080"/>
              <w:left w:val="nil"/>
              <w:bottom w:val="single" w:sz="6" w:space="0" w:color="808080"/>
              <w:right w:val="nil"/>
            </w:tcBorders>
          </w:tcPr>
          <w:p w14:paraId="5883713F" w14:textId="77777777" w:rsidR="006E106B" w:rsidRPr="00D512C7" w:rsidRDefault="006E106B" w:rsidP="00E44144">
            <w:pPr>
              <w:pStyle w:val="LGPTableText"/>
              <w:rPr>
                <w:noProof w:val="0"/>
              </w:rPr>
            </w:pPr>
          </w:p>
        </w:tc>
      </w:tr>
      <w:tr w:rsidR="006E106B" w:rsidRPr="00D512C7" w14:paraId="306CE045" w14:textId="77777777" w:rsidTr="00E44144">
        <w:trPr>
          <w:hidden/>
        </w:trPr>
        <w:tc>
          <w:tcPr>
            <w:tcW w:w="324" w:type="dxa"/>
            <w:tcBorders>
              <w:top w:val="nil"/>
              <w:left w:val="nil"/>
              <w:bottom w:val="nil"/>
              <w:right w:val="nil"/>
            </w:tcBorders>
          </w:tcPr>
          <w:p w14:paraId="1CDAF77B" w14:textId="77777777" w:rsidR="006E106B" w:rsidRPr="00D512C7" w:rsidRDefault="006E106B" w:rsidP="00E44144">
            <w:pPr>
              <w:pStyle w:val="zLGP2ColumnTbl"/>
            </w:pPr>
            <w:r w:rsidRPr="00D512C7">
              <w:t>z</w:t>
            </w:r>
          </w:p>
        </w:tc>
        <w:tc>
          <w:tcPr>
            <w:tcW w:w="10080" w:type="dxa"/>
            <w:tcBorders>
              <w:top w:val="single" w:sz="6" w:space="0" w:color="808080"/>
              <w:left w:val="nil"/>
              <w:bottom w:val="single" w:sz="6" w:space="0" w:color="808080"/>
              <w:right w:val="nil"/>
            </w:tcBorders>
          </w:tcPr>
          <w:p w14:paraId="1754EF4B" w14:textId="77777777" w:rsidR="006E106B" w:rsidRPr="00D512C7" w:rsidRDefault="006E106B" w:rsidP="00E44144">
            <w:pPr>
              <w:pStyle w:val="LGPTableText"/>
              <w:rPr>
                <w:noProof w:val="0"/>
              </w:rPr>
            </w:pPr>
          </w:p>
        </w:tc>
      </w:tr>
      <w:tr w:rsidR="006E106B" w:rsidRPr="00D512C7" w14:paraId="2743F378" w14:textId="77777777" w:rsidTr="00E44144">
        <w:trPr>
          <w:hidden/>
        </w:trPr>
        <w:tc>
          <w:tcPr>
            <w:tcW w:w="324" w:type="dxa"/>
            <w:tcBorders>
              <w:top w:val="nil"/>
              <w:left w:val="nil"/>
              <w:bottom w:val="nil"/>
              <w:right w:val="nil"/>
            </w:tcBorders>
          </w:tcPr>
          <w:p w14:paraId="5BE4909B" w14:textId="77777777" w:rsidR="006E106B" w:rsidRPr="00D512C7" w:rsidRDefault="006E106B" w:rsidP="00E44144">
            <w:pPr>
              <w:pStyle w:val="zLGP2ColumnTbl"/>
            </w:pPr>
            <w:r w:rsidRPr="00D512C7">
              <w:t>z</w:t>
            </w:r>
          </w:p>
        </w:tc>
        <w:tc>
          <w:tcPr>
            <w:tcW w:w="10080" w:type="dxa"/>
            <w:tcBorders>
              <w:top w:val="single" w:sz="6" w:space="0" w:color="808080"/>
              <w:left w:val="nil"/>
              <w:bottom w:val="single" w:sz="6" w:space="0" w:color="808080"/>
              <w:right w:val="nil"/>
            </w:tcBorders>
          </w:tcPr>
          <w:p w14:paraId="6A8C6678" w14:textId="77777777" w:rsidR="006E106B" w:rsidRPr="00D512C7" w:rsidRDefault="006E106B" w:rsidP="00E44144">
            <w:pPr>
              <w:pStyle w:val="LGPTableText"/>
              <w:rPr>
                <w:noProof w:val="0"/>
              </w:rPr>
            </w:pPr>
          </w:p>
        </w:tc>
      </w:tr>
      <w:tr w:rsidR="006E106B" w:rsidRPr="00D512C7" w14:paraId="0E77703D" w14:textId="77777777" w:rsidTr="00E44144">
        <w:trPr>
          <w:hidden/>
        </w:trPr>
        <w:tc>
          <w:tcPr>
            <w:tcW w:w="324" w:type="dxa"/>
            <w:tcBorders>
              <w:top w:val="nil"/>
              <w:left w:val="nil"/>
              <w:bottom w:val="nil"/>
              <w:right w:val="nil"/>
            </w:tcBorders>
          </w:tcPr>
          <w:p w14:paraId="74E00F51" w14:textId="77777777" w:rsidR="006E106B" w:rsidRPr="00D512C7" w:rsidRDefault="006E106B" w:rsidP="00E44144">
            <w:pPr>
              <w:pStyle w:val="zLGP2ColumnTbl"/>
            </w:pPr>
            <w:r w:rsidRPr="00D512C7">
              <w:t>z</w:t>
            </w:r>
          </w:p>
        </w:tc>
        <w:tc>
          <w:tcPr>
            <w:tcW w:w="10080" w:type="dxa"/>
            <w:tcBorders>
              <w:top w:val="single" w:sz="6" w:space="0" w:color="808080"/>
              <w:left w:val="nil"/>
              <w:bottom w:val="single" w:sz="6" w:space="0" w:color="808080"/>
              <w:right w:val="nil"/>
            </w:tcBorders>
          </w:tcPr>
          <w:p w14:paraId="52B896A1" w14:textId="77777777" w:rsidR="006E106B" w:rsidRPr="00D512C7" w:rsidRDefault="006E106B" w:rsidP="00E44144">
            <w:pPr>
              <w:pStyle w:val="LGPTableText"/>
              <w:rPr>
                <w:noProof w:val="0"/>
              </w:rPr>
            </w:pPr>
          </w:p>
        </w:tc>
      </w:tr>
      <w:tr w:rsidR="006E106B" w:rsidRPr="00D512C7" w14:paraId="2D8E5F58" w14:textId="77777777" w:rsidTr="00E44144">
        <w:trPr>
          <w:hidden/>
        </w:trPr>
        <w:tc>
          <w:tcPr>
            <w:tcW w:w="324" w:type="dxa"/>
            <w:tcBorders>
              <w:top w:val="nil"/>
              <w:left w:val="nil"/>
              <w:bottom w:val="nil"/>
              <w:right w:val="nil"/>
            </w:tcBorders>
          </w:tcPr>
          <w:p w14:paraId="17198E28" w14:textId="77777777" w:rsidR="006E106B" w:rsidRPr="00D512C7" w:rsidRDefault="006E106B" w:rsidP="00E44144">
            <w:pPr>
              <w:pStyle w:val="zLGP2ColumnTbl"/>
            </w:pPr>
            <w:r w:rsidRPr="00D512C7">
              <w:t>z</w:t>
            </w:r>
          </w:p>
        </w:tc>
        <w:tc>
          <w:tcPr>
            <w:tcW w:w="10080" w:type="dxa"/>
            <w:tcBorders>
              <w:top w:val="single" w:sz="6" w:space="0" w:color="808080"/>
              <w:left w:val="nil"/>
              <w:bottom w:val="single" w:sz="6" w:space="0" w:color="808080"/>
              <w:right w:val="nil"/>
            </w:tcBorders>
          </w:tcPr>
          <w:p w14:paraId="4A6F5EA3" w14:textId="77777777" w:rsidR="006E106B" w:rsidRPr="00D512C7" w:rsidRDefault="006E106B" w:rsidP="00E44144">
            <w:pPr>
              <w:pStyle w:val="LGPTableText"/>
              <w:rPr>
                <w:noProof w:val="0"/>
              </w:rPr>
            </w:pPr>
          </w:p>
        </w:tc>
      </w:tr>
      <w:tr w:rsidR="006E106B" w:rsidRPr="00D512C7" w14:paraId="2E24F7C5" w14:textId="77777777" w:rsidTr="00E44144">
        <w:trPr>
          <w:hidden/>
        </w:trPr>
        <w:tc>
          <w:tcPr>
            <w:tcW w:w="324" w:type="dxa"/>
            <w:tcBorders>
              <w:top w:val="nil"/>
              <w:left w:val="nil"/>
              <w:bottom w:val="nil"/>
              <w:right w:val="nil"/>
            </w:tcBorders>
          </w:tcPr>
          <w:p w14:paraId="49EC7B6D" w14:textId="77777777" w:rsidR="006E106B" w:rsidRPr="00D512C7" w:rsidRDefault="006E106B" w:rsidP="00E44144">
            <w:pPr>
              <w:pStyle w:val="zLGP2ColumnTbl"/>
            </w:pPr>
            <w:r w:rsidRPr="00D512C7">
              <w:t>z</w:t>
            </w:r>
          </w:p>
        </w:tc>
        <w:tc>
          <w:tcPr>
            <w:tcW w:w="10080" w:type="dxa"/>
            <w:tcBorders>
              <w:top w:val="single" w:sz="6" w:space="0" w:color="808080"/>
              <w:left w:val="nil"/>
              <w:bottom w:val="single" w:sz="6" w:space="0" w:color="808080"/>
              <w:right w:val="nil"/>
            </w:tcBorders>
          </w:tcPr>
          <w:p w14:paraId="1047D0E1" w14:textId="77777777" w:rsidR="006E106B" w:rsidRPr="00D512C7" w:rsidRDefault="006E106B" w:rsidP="00E44144">
            <w:pPr>
              <w:pStyle w:val="LGPTableText"/>
              <w:rPr>
                <w:noProof w:val="0"/>
              </w:rPr>
            </w:pPr>
          </w:p>
        </w:tc>
      </w:tr>
    </w:tbl>
    <w:p w14:paraId="5B42049A" w14:textId="77777777" w:rsidR="00EA5BBE" w:rsidRDefault="00EA5BBE" w:rsidP="00EA5BBE">
      <w:pPr>
        <w:pStyle w:val="PGPText"/>
      </w:pPr>
    </w:p>
    <w:p w14:paraId="0EB75F17" w14:textId="77777777" w:rsidR="00EA5BBE" w:rsidRPr="006752E2" w:rsidRDefault="00EA5BBE" w:rsidP="005F1D9A">
      <w:pPr>
        <w:pStyle w:val="zLGPEndStory"/>
        <w:rPr>
          <w:b/>
          <w:bCs/>
          <w:sz w:val="16"/>
        </w:rPr>
      </w:pPr>
      <w:bookmarkStart w:id="46" w:name="zLGPEndOfStory"/>
      <w:r w:rsidRPr="006752E2">
        <w:rPr>
          <w:sz w:val="16"/>
        </w:rPr>
        <w:t>End of Module Section - Do not delete or alter this paragraph and bookmark – Insert all module and lesson content prior to this red non-printing paragraph and bookmark</w:t>
      </w:r>
      <w:bookmarkEnd w:id="1"/>
      <w:bookmarkEnd w:id="46"/>
    </w:p>
    <w:sectPr w:rsidR="00EA5BBE" w:rsidRPr="006752E2" w:rsidSect="00083969">
      <w:type w:val="evenPage"/>
      <w:pgSz w:w="12240" w:h="15840" w:code="1"/>
      <w:pgMar w:top="720" w:right="720" w:bottom="720" w:left="720" w:header="720" w:footer="720" w:gutter="2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67AD9" w14:textId="77777777" w:rsidR="00997EA5" w:rsidRDefault="00997EA5" w:rsidP="00395ECD">
      <w:r>
        <w:separator/>
      </w:r>
    </w:p>
  </w:endnote>
  <w:endnote w:type="continuationSeparator" w:id="0">
    <w:p w14:paraId="0EDA67F9" w14:textId="77777777" w:rsidR="00997EA5" w:rsidRDefault="00997EA5" w:rsidP="00395ECD">
      <w:r>
        <w:continuationSeparator/>
      </w:r>
    </w:p>
  </w:endnote>
  <w:endnote w:type="continuationNotice" w:id="1">
    <w:p w14:paraId="2BB4FD15" w14:textId="77777777" w:rsidR="00997EA5" w:rsidRDefault="00997E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Lucida Sans">
    <w:altName w:val="Lucida Sans Unicode"/>
    <w:panose1 w:val="020B0602030504020204"/>
    <w:charset w:val="00"/>
    <w:family w:val="swiss"/>
    <w:pitch w:val="variable"/>
    <w:sig w:usb0="00000003" w:usb1="00000000" w:usb2="00000000" w:usb3="00000000" w:csb0="00000001" w:csb1="00000000"/>
  </w:font>
  <w:font w:name="Book Antiqua">
    <w:altName w:val="Cambri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Univers">
    <w:altName w:val="Calibri"/>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24" w:type="dxa"/>
      <w:tblInd w:w="10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1008"/>
      <w:gridCol w:w="4464"/>
    </w:tblGrid>
    <w:tr w:rsidR="001A39CF" w:rsidRPr="00397C42" w14:paraId="1B57D7B9" w14:textId="77777777" w:rsidTr="00E44144">
      <w:trPr>
        <w:trHeight w:val="288"/>
      </w:trPr>
      <w:tc>
        <w:tcPr>
          <w:tcW w:w="4752" w:type="dxa"/>
        </w:tcPr>
        <w:p w14:paraId="00E182FD" w14:textId="6A84694A" w:rsidR="001A39CF" w:rsidRPr="00397C42" w:rsidRDefault="001A39CF" w:rsidP="00E44144">
          <w:pPr>
            <w:pStyle w:val="zPGPFooter"/>
            <w:spacing w:before="0"/>
            <w:rPr>
              <w:sz w:val="16"/>
              <w:szCs w:val="16"/>
            </w:rPr>
          </w:pPr>
          <w:r w:rsidRPr="00397C42">
            <w:rPr>
              <w:noProof w:val="0"/>
              <w:sz w:val="16"/>
              <w:szCs w:val="16"/>
            </w:rPr>
            <w:fldChar w:fldCharType="begin"/>
          </w:r>
          <w:r w:rsidRPr="00397C42">
            <w:rPr>
              <w:sz w:val="16"/>
              <w:szCs w:val="16"/>
            </w:rPr>
            <w:instrText xml:space="preserve"> STYLEREF "PGP Program Name" </w:instrText>
          </w:r>
          <w:r w:rsidRPr="00397C42">
            <w:rPr>
              <w:noProof w:val="0"/>
              <w:sz w:val="16"/>
              <w:szCs w:val="16"/>
            </w:rPr>
            <w:fldChar w:fldCharType="separate"/>
          </w:r>
          <w:r w:rsidR="005D0EE6">
            <w:rPr>
              <w:sz w:val="16"/>
              <w:szCs w:val="16"/>
            </w:rPr>
            <w:t>Identify &amp; Monitor a Stock’s Critical Factors</w:t>
          </w:r>
          <w:r w:rsidRPr="00397C42">
            <w:rPr>
              <w:sz w:val="16"/>
              <w:szCs w:val="16"/>
            </w:rPr>
            <w:fldChar w:fldCharType="end"/>
          </w:r>
        </w:p>
      </w:tc>
      <w:tc>
        <w:tcPr>
          <w:tcW w:w="1008" w:type="dxa"/>
          <w:vAlign w:val="bottom"/>
        </w:tcPr>
        <w:p w14:paraId="666AD224" w14:textId="781AFF2D" w:rsidR="001A39CF" w:rsidRPr="00397C42" w:rsidRDefault="001A39CF" w:rsidP="00E44144">
          <w:pPr>
            <w:pStyle w:val="zPGPFooter"/>
            <w:spacing w:before="0"/>
            <w:jc w:val="center"/>
            <w:rPr>
              <w:b/>
              <w:sz w:val="16"/>
              <w:szCs w:val="16"/>
            </w:rPr>
          </w:pPr>
          <w:r w:rsidRPr="00397C42">
            <w:rPr>
              <w:b/>
              <w:sz w:val="16"/>
              <w:szCs w:val="16"/>
            </w:rPr>
            <w:t xml:space="preserve">Page </w:t>
          </w:r>
          <w:r w:rsidRPr="00397C42">
            <w:rPr>
              <w:rStyle w:val="PageNumber"/>
              <w:b/>
              <w:sz w:val="16"/>
              <w:szCs w:val="16"/>
            </w:rPr>
            <w:fldChar w:fldCharType="begin"/>
          </w:r>
          <w:r w:rsidRPr="00397C42">
            <w:rPr>
              <w:rStyle w:val="PageNumber"/>
              <w:b/>
              <w:sz w:val="16"/>
              <w:szCs w:val="16"/>
            </w:rPr>
            <w:instrText xml:space="preserve"> PAGE </w:instrText>
          </w:r>
          <w:r w:rsidRPr="00397C42">
            <w:rPr>
              <w:rStyle w:val="PageNumber"/>
              <w:b/>
              <w:sz w:val="16"/>
              <w:szCs w:val="16"/>
            </w:rPr>
            <w:fldChar w:fldCharType="separate"/>
          </w:r>
          <w:r>
            <w:rPr>
              <w:rStyle w:val="PageNumber"/>
              <w:b/>
              <w:sz w:val="16"/>
              <w:szCs w:val="16"/>
            </w:rPr>
            <w:t>22</w:t>
          </w:r>
          <w:r w:rsidRPr="00397C42">
            <w:rPr>
              <w:rStyle w:val="PageNumber"/>
              <w:b/>
              <w:sz w:val="16"/>
              <w:szCs w:val="16"/>
            </w:rPr>
            <w:fldChar w:fldCharType="end"/>
          </w:r>
        </w:p>
      </w:tc>
      <w:tc>
        <w:tcPr>
          <w:tcW w:w="4464" w:type="dxa"/>
          <w:vAlign w:val="bottom"/>
        </w:tcPr>
        <w:p w14:paraId="2B0C8BB1" w14:textId="77777777" w:rsidR="001A39CF" w:rsidRPr="00397C42" w:rsidRDefault="001A39CF" w:rsidP="00E44144">
          <w:pPr>
            <w:pStyle w:val="zPGPFooter"/>
            <w:spacing w:before="60"/>
            <w:jc w:val="right"/>
            <w:rPr>
              <w:sz w:val="16"/>
              <w:szCs w:val="16"/>
            </w:rPr>
          </w:pPr>
          <w:r>
            <w:drawing>
              <wp:inline distT="0" distB="0" distL="0" distR="0" wp14:anchorId="7EFF1B18" wp14:editId="1BBF702A">
                <wp:extent cx="1066800" cy="1514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ystSolutions Logo with ©, for computer apps.jpg"/>
                        <pic:cNvPicPr/>
                      </pic:nvPicPr>
                      <pic:blipFill>
                        <a:blip r:embed="rId1">
                          <a:extLst>
                            <a:ext uri="{28A0092B-C50C-407E-A947-70E740481C1C}">
                              <a14:useLocalDpi xmlns:a14="http://schemas.microsoft.com/office/drawing/2010/main" val="0"/>
                            </a:ext>
                          </a:extLst>
                        </a:blip>
                        <a:stretch>
                          <a:fillRect/>
                        </a:stretch>
                      </pic:blipFill>
                      <pic:spPr>
                        <a:xfrm>
                          <a:off x="0" y="0"/>
                          <a:ext cx="1067624" cy="151576"/>
                        </a:xfrm>
                        <a:prstGeom prst="rect">
                          <a:avLst/>
                        </a:prstGeom>
                      </pic:spPr>
                    </pic:pic>
                  </a:graphicData>
                </a:graphic>
              </wp:inline>
            </w:drawing>
          </w:r>
        </w:p>
      </w:tc>
    </w:tr>
  </w:tbl>
  <w:p w14:paraId="13FBA68E" w14:textId="77777777" w:rsidR="001A39CF" w:rsidRPr="00171B3F" w:rsidRDefault="001A39CF" w:rsidP="00E44144">
    <w:pPr>
      <w:pStyle w:val="zPGPFooter"/>
      <w:spacing w:before="0"/>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24" w:type="dxa"/>
      <w:tblInd w:w="10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1008"/>
      <w:gridCol w:w="4464"/>
    </w:tblGrid>
    <w:tr w:rsidR="001A39CF" w:rsidRPr="00397C42" w14:paraId="4162C378" w14:textId="77777777" w:rsidTr="00E44144">
      <w:trPr>
        <w:trHeight w:val="288"/>
      </w:trPr>
      <w:tc>
        <w:tcPr>
          <w:tcW w:w="4752" w:type="dxa"/>
          <w:vAlign w:val="bottom"/>
        </w:tcPr>
        <w:p w14:paraId="5961B33A" w14:textId="77777777" w:rsidR="001A39CF" w:rsidRPr="00397C42" w:rsidRDefault="001A39CF" w:rsidP="00E44144">
          <w:pPr>
            <w:pStyle w:val="zPGPFooter"/>
            <w:spacing w:before="0"/>
            <w:rPr>
              <w:sz w:val="16"/>
              <w:szCs w:val="16"/>
            </w:rPr>
          </w:pPr>
          <w:r>
            <w:drawing>
              <wp:inline distT="0" distB="0" distL="0" distR="0" wp14:anchorId="1A3ECC42" wp14:editId="762EC103">
                <wp:extent cx="1066800" cy="15145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ystSolutions Logo with ©, for computer apps.jpg"/>
                        <pic:cNvPicPr/>
                      </pic:nvPicPr>
                      <pic:blipFill>
                        <a:blip r:embed="rId1">
                          <a:extLst>
                            <a:ext uri="{28A0092B-C50C-407E-A947-70E740481C1C}">
                              <a14:useLocalDpi xmlns:a14="http://schemas.microsoft.com/office/drawing/2010/main" val="0"/>
                            </a:ext>
                          </a:extLst>
                        </a:blip>
                        <a:stretch>
                          <a:fillRect/>
                        </a:stretch>
                      </pic:blipFill>
                      <pic:spPr>
                        <a:xfrm>
                          <a:off x="0" y="0"/>
                          <a:ext cx="1067624" cy="151576"/>
                        </a:xfrm>
                        <a:prstGeom prst="rect">
                          <a:avLst/>
                        </a:prstGeom>
                      </pic:spPr>
                    </pic:pic>
                  </a:graphicData>
                </a:graphic>
              </wp:inline>
            </w:drawing>
          </w:r>
        </w:p>
      </w:tc>
      <w:tc>
        <w:tcPr>
          <w:tcW w:w="1008" w:type="dxa"/>
          <w:vAlign w:val="bottom"/>
        </w:tcPr>
        <w:p w14:paraId="1425AD90" w14:textId="66834DDA" w:rsidR="001A39CF" w:rsidRPr="00397C42" w:rsidRDefault="001A39CF" w:rsidP="00E44144">
          <w:pPr>
            <w:pStyle w:val="zPGPFooter"/>
            <w:spacing w:before="0"/>
            <w:jc w:val="center"/>
            <w:rPr>
              <w:b/>
              <w:sz w:val="16"/>
              <w:szCs w:val="16"/>
            </w:rPr>
          </w:pPr>
          <w:r w:rsidRPr="00397C42">
            <w:rPr>
              <w:b/>
              <w:sz w:val="16"/>
              <w:szCs w:val="16"/>
            </w:rPr>
            <w:t xml:space="preserve">Page </w:t>
          </w:r>
          <w:r w:rsidRPr="00397C42">
            <w:rPr>
              <w:rStyle w:val="PageNumber"/>
              <w:b/>
              <w:sz w:val="16"/>
              <w:szCs w:val="16"/>
            </w:rPr>
            <w:fldChar w:fldCharType="begin"/>
          </w:r>
          <w:r w:rsidRPr="00397C42">
            <w:rPr>
              <w:rStyle w:val="PageNumber"/>
              <w:b/>
              <w:sz w:val="16"/>
              <w:szCs w:val="16"/>
            </w:rPr>
            <w:instrText xml:space="preserve"> PAGE </w:instrText>
          </w:r>
          <w:r w:rsidRPr="00397C42">
            <w:rPr>
              <w:rStyle w:val="PageNumber"/>
              <w:b/>
              <w:sz w:val="16"/>
              <w:szCs w:val="16"/>
            </w:rPr>
            <w:fldChar w:fldCharType="separate"/>
          </w:r>
          <w:r>
            <w:rPr>
              <w:rStyle w:val="PageNumber"/>
              <w:b/>
              <w:sz w:val="16"/>
              <w:szCs w:val="16"/>
            </w:rPr>
            <w:t>21</w:t>
          </w:r>
          <w:r w:rsidRPr="00397C42">
            <w:rPr>
              <w:rStyle w:val="PageNumber"/>
              <w:b/>
              <w:sz w:val="16"/>
              <w:szCs w:val="16"/>
            </w:rPr>
            <w:fldChar w:fldCharType="end"/>
          </w:r>
        </w:p>
      </w:tc>
      <w:tc>
        <w:tcPr>
          <w:tcW w:w="4464" w:type="dxa"/>
        </w:tcPr>
        <w:p w14:paraId="04801999" w14:textId="7F7A2DBE" w:rsidR="001A39CF" w:rsidRPr="00397C42" w:rsidRDefault="001A39CF" w:rsidP="00E44144">
          <w:pPr>
            <w:pStyle w:val="zPGPFooter"/>
            <w:spacing w:before="0"/>
            <w:jc w:val="right"/>
            <w:rPr>
              <w:sz w:val="16"/>
              <w:szCs w:val="16"/>
            </w:rPr>
          </w:pPr>
          <w:r w:rsidRPr="00397C42">
            <w:rPr>
              <w:noProof w:val="0"/>
              <w:sz w:val="16"/>
              <w:szCs w:val="16"/>
            </w:rPr>
            <w:fldChar w:fldCharType="begin"/>
          </w:r>
          <w:r w:rsidRPr="00397C42">
            <w:rPr>
              <w:sz w:val="16"/>
              <w:szCs w:val="16"/>
            </w:rPr>
            <w:instrText xml:space="preserve"> FILENAME   \* MERGEFORMAT </w:instrText>
          </w:r>
          <w:r w:rsidRPr="00397C42">
            <w:rPr>
              <w:noProof w:val="0"/>
              <w:sz w:val="16"/>
              <w:szCs w:val="16"/>
            </w:rPr>
            <w:fldChar w:fldCharType="separate"/>
          </w:r>
          <w:r w:rsidR="00C7513B">
            <w:rPr>
              <w:sz w:val="16"/>
              <w:szCs w:val="16"/>
            </w:rPr>
            <w:t>Learner Workbook, IMSCF G2v2.2.docx</w:t>
          </w:r>
          <w:r w:rsidRPr="00397C42">
            <w:rPr>
              <w:sz w:val="16"/>
              <w:szCs w:val="16"/>
            </w:rPr>
            <w:fldChar w:fldCharType="end"/>
          </w:r>
        </w:p>
      </w:tc>
    </w:tr>
  </w:tbl>
  <w:p w14:paraId="04F1B7FA" w14:textId="77777777" w:rsidR="001A39CF" w:rsidRPr="00171B3F" w:rsidRDefault="001A39CF" w:rsidP="00E44144">
    <w:pPr>
      <w:pStyle w:val="zPGPFooter"/>
      <w:spacing w:before="0"/>
      <w:rPr>
        <w:sz w:val="4"/>
        <w:szCs w:val="4"/>
      </w:rPr>
    </w:pPr>
  </w:p>
  <w:p w14:paraId="482B9C14" w14:textId="77777777" w:rsidR="001A39CF" w:rsidRPr="00812330" w:rsidRDefault="001A39CF" w:rsidP="00E44144">
    <w:pPr>
      <w:pStyle w:val="zPGPFooter"/>
      <w:spacing w:before="0"/>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6B4C1" w14:textId="77777777" w:rsidR="00997EA5" w:rsidRDefault="00997EA5" w:rsidP="00395ECD">
      <w:r>
        <w:separator/>
      </w:r>
    </w:p>
  </w:footnote>
  <w:footnote w:type="continuationSeparator" w:id="0">
    <w:p w14:paraId="43C59419" w14:textId="77777777" w:rsidR="00997EA5" w:rsidRDefault="00997EA5" w:rsidP="00395ECD">
      <w:r>
        <w:continuationSeparator/>
      </w:r>
    </w:p>
  </w:footnote>
  <w:footnote w:type="continuationNotice" w:id="1">
    <w:p w14:paraId="69C1BDA9" w14:textId="77777777" w:rsidR="00997EA5" w:rsidRDefault="00997E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759B5" w14:textId="77777777" w:rsidR="001A39CF" w:rsidRPr="003131F7" w:rsidRDefault="001A39CF" w:rsidP="00E44144">
    <w:pPr>
      <w:pStyle w:val="zPGPHeader"/>
      <w:pBdr>
        <w:bottom w:val="single" w:sz="4" w:space="1" w:color="auto"/>
      </w:pBdr>
      <w:spacing w:after="0"/>
    </w:pPr>
    <w:r>
      <w:tab/>
      <w:t>Learner Workbook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1B7E" w14:textId="37C61293" w:rsidR="001A39CF" w:rsidRPr="00B11106" w:rsidRDefault="001A39CF" w:rsidP="00E44144">
    <w:pPr>
      <w:pStyle w:val="zPGPHeader"/>
      <w:pBdr>
        <w:bottom w:val="single" w:sz="4" w:space="1" w:color="auto"/>
      </w:pBdr>
      <w:spacing w:after="0"/>
    </w:pPr>
    <w:r>
      <w:t>Learner</w:t>
    </w:r>
    <w:r w:rsidRPr="00B11106">
      <w:t xml:space="preserve"> </w:t>
    </w:r>
    <w:r>
      <w:t>Workbook</w:t>
    </w:r>
    <w:r w:rsidRPr="00B11106">
      <w:tab/>
    </w:r>
    <w:r>
      <w:fldChar w:fldCharType="begin"/>
    </w:r>
    <w:r>
      <w:instrText xml:space="preserve"> STYLEREF "PGP Program Name" </w:instrText>
    </w:r>
    <w:r>
      <w:fldChar w:fldCharType="separate"/>
    </w:r>
    <w:r w:rsidR="005D0EE6">
      <w:t>Identify &amp; Monitor a Stock’s Critical Factors</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190FF" w14:textId="2C3024B2" w:rsidR="001A39CF" w:rsidRPr="003131F7" w:rsidRDefault="00C83941" w:rsidP="00E44144">
    <w:pPr>
      <w:pStyle w:val="zPGPHeader"/>
      <w:pBdr>
        <w:bottom w:val="single" w:sz="4" w:space="1" w:color="auto"/>
      </w:pBdr>
      <w:spacing w:after="0"/>
    </w:pPr>
    <w:r>
      <w:rPr>
        <w:bCs/>
      </w:rPr>
      <w:fldChar w:fldCharType="begin"/>
    </w:r>
    <w:r>
      <w:rPr>
        <w:bCs/>
      </w:rPr>
      <w:instrText xml:space="preserve"> STYLEREF "PGP Module Name" \* MERGEFORMAT </w:instrText>
    </w:r>
    <w:r>
      <w:rPr>
        <w:bCs/>
      </w:rPr>
      <w:fldChar w:fldCharType="separate"/>
    </w:r>
    <w:r w:rsidR="005D0EE6">
      <w:rPr>
        <w:bCs/>
      </w:rPr>
      <w:t>Module 6: Appendix</w:t>
    </w:r>
    <w:r>
      <w:fldChar w:fldCharType="end"/>
    </w:r>
    <w:r w:rsidR="001A39CF">
      <w:tab/>
      <w:t>Learner Workbook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05B5B" w14:textId="22CD05A6" w:rsidR="001A39CF" w:rsidRPr="00FF4573" w:rsidRDefault="001A39CF" w:rsidP="00E44144">
    <w:pPr>
      <w:pStyle w:val="zPGPHeader"/>
      <w:pBdr>
        <w:bottom w:val="single" w:sz="4" w:space="1" w:color="auto"/>
      </w:pBdr>
      <w:spacing w:after="0"/>
      <w:rPr>
        <w:b w:val="0"/>
      </w:rPr>
    </w:pPr>
    <w:r>
      <w:t>Learner Workbook</w:t>
    </w:r>
    <w:r w:rsidRPr="00B11106">
      <w:tab/>
    </w:r>
    <w:r w:rsidRPr="00FF4573">
      <w:rPr>
        <w:b w:val="0"/>
      </w:rPr>
      <w:fldChar w:fldCharType="begin"/>
    </w:r>
    <w:r w:rsidRPr="00FF4573">
      <w:instrText xml:space="preserve"> STYLEREF "PGP Module Name" </w:instrText>
    </w:r>
    <w:r w:rsidRPr="00FF4573">
      <w:rPr>
        <w:b w:val="0"/>
      </w:rPr>
      <w:fldChar w:fldCharType="separate"/>
    </w:r>
    <w:r w:rsidR="005D0EE6">
      <w:t>Module 6: Appendix</w:t>
    </w:r>
    <w:r w:rsidRPr="00FF4573">
      <w:rPr>
        <w:b w:val="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43D55"/>
    <w:multiLevelType w:val="hybridMultilevel"/>
    <w:tmpl w:val="CC768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23353"/>
    <w:multiLevelType w:val="hybridMultilevel"/>
    <w:tmpl w:val="7A92B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66513"/>
    <w:multiLevelType w:val="hybridMultilevel"/>
    <w:tmpl w:val="7A92B74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241203"/>
    <w:multiLevelType w:val="hybridMultilevel"/>
    <w:tmpl w:val="046E4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4E4268"/>
    <w:multiLevelType w:val="hybridMultilevel"/>
    <w:tmpl w:val="2D847F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64C47"/>
    <w:multiLevelType w:val="multilevel"/>
    <w:tmpl w:val="26A85E5E"/>
    <w:styleLink w:val="zLGPBulletList"/>
    <w:lvl w:ilvl="0">
      <w:start w:val="1"/>
      <w:numFmt w:val="bullet"/>
      <w:pStyle w:val="LGPBullet1"/>
      <w:lvlText w:val=""/>
      <w:lvlJc w:val="left"/>
      <w:pPr>
        <w:tabs>
          <w:tab w:val="num" w:pos="720"/>
        </w:tabs>
        <w:ind w:left="720" w:hanging="360"/>
      </w:pPr>
      <w:rPr>
        <w:rFonts w:ascii="Wingdings" w:hAnsi="Wingdings" w:hint="default"/>
      </w:rPr>
    </w:lvl>
    <w:lvl w:ilvl="1">
      <w:start w:val="1"/>
      <w:numFmt w:val="bullet"/>
      <w:pStyle w:val="LGPBullet2"/>
      <w:lvlText w:val=""/>
      <w:lvlJc w:val="left"/>
      <w:pPr>
        <w:tabs>
          <w:tab w:val="num" w:pos="1080"/>
        </w:tabs>
        <w:ind w:left="1080" w:hanging="360"/>
      </w:pPr>
      <w:rPr>
        <w:rFonts w:ascii="Symbol" w:hAnsi="Symbol" w:hint="default"/>
      </w:rPr>
    </w:lvl>
    <w:lvl w:ilvl="2">
      <w:start w:val="1"/>
      <w:numFmt w:val="bullet"/>
      <w:pStyle w:val="LGPBullet3"/>
      <w:lvlText w:val=""/>
      <w:lvlJc w:val="left"/>
      <w:pPr>
        <w:tabs>
          <w:tab w:val="num" w:pos="1440"/>
        </w:tabs>
        <w:ind w:left="1440" w:hanging="360"/>
      </w:pPr>
      <w:rPr>
        <w:rFonts w:ascii="Symbol" w:hAnsi="Symbol" w:hint="default"/>
      </w:rPr>
    </w:lvl>
    <w:lvl w:ilvl="3">
      <w:start w:val="1"/>
      <w:numFmt w:val="bullet"/>
      <w:pStyle w:val="LGPBullet4"/>
      <w:lvlText w:val="o"/>
      <w:lvlJc w:val="left"/>
      <w:pPr>
        <w:tabs>
          <w:tab w:val="num" w:pos="1800"/>
        </w:tabs>
        <w:ind w:left="1800" w:hanging="360"/>
      </w:pPr>
      <w:rPr>
        <w:rFonts w:ascii="Courier New" w:hAnsi="Courier New" w:hint="default"/>
      </w:rPr>
    </w:lvl>
    <w:lvl w:ilvl="4">
      <w:start w:val="1"/>
      <w:numFmt w:val="bullet"/>
      <w:pStyle w:val="LGPBullet5"/>
      <w:lvlText w:val=""/>
      <w:lvlJc w:val="left"/>
      <w:pPr>
        <w:tabs>
          <w:tab w:val="num" w:pos="2160"/>
        </w:tabs>
        <w:ind w:left="2160" w:hanging="360"/>
      </w:pPr>
      <w:rPr>
        <w:rFonts w:ascii="Wingdings" w:hAnsi="Wingdings" w:hint="default"/>
      </w:rPr>
    </w:lvl>
    <w:lvl w:ilvl="5">
      <w:start w:val="1"/>
      <w:numFmt w:val="bullet"/>
      <w:pStyle w:val="LGPBullet6"/>
      <w:lvlText w:val=""/>
      <w:lvlJc w:val="left"/>
      <w:pPr>
        <w:tabs>
          <w:tab w:val="num" w:pos="2520"/>
        </w:tabs>
        <w:ind w:left="2520" w:hanging="360"/>
      </w:pPr>
      <w:rPr>
        <w:rFonts w:ascii="Wingdings" w:hAnsi="Wingdings" w:hint="default"/>
      </w:rPr>
    </w:lvl>
    <w:lvl w:ilvl="6">
      <w:start w:val="1"/>
      <w:numFmt w:val="bullet"/>
      <w:pStyle w:val="LGPBullet7"/>
      <w:lvlText w:val="o"/>
      <w:lvlJc w:val="left"/>
      <w:pPr>
        <w:tabs>
          <w:tab w:val="num" w:pos="2880"/>
        </w:tabs>
        <w:ind w:left="2880" w:hanging="360"/>
      </w:pPr>
      <w:rPr>
        <w:rFonts w:ascii="Courier New" w:hAnsi="Courier New" w:hint="default"/>
      </w:rPr>
    </w:lvl>
    <w:lvl w:ilvl="7">
      <w:start w:val="1"/>
      <w:numFmt w:val="bullet"/>
      <w:pStyle w:val="LGPBullet8"/>
      <w:lvlText w:val=""/>
      <w:lvlJc w:val="left"/>
      <w:pPr>
        <w:tabs>
          <w:tab w:val="num" w:pos="3240"/>
        </w:tabs>
        <w:ind w:left="3240" w:hanging="360"/>
      </w:pPr>
      <w:rPr>
        <w:rFonts w:ascii="Symbol" w:hAnsi="Symbol" w:hint="default"/>
      </w:rPr>
    </w:lvl>
    <w:lvl w:ilvl="8">
      <w:start w:val="1"/>
      <w:numFmt w:val="bullet"/>
      <w:pStyle w:val="LGPBullet9"/>
      <w:lvlText w:val=""/>
      <w:lvlJc w:val="left"/>
      <w:pPr>
        <w:tabs>
          <w:tab w:val="num" w:pos="3600"/>
        </w:tabs>
        <w:ind w:left="3600" w:hanging="360"/>
      </w:pPr>
      <w:rPr>
        <w:rFonts w:ascii="Wingdings" w:hAnsi="Wingdings" w:hint="default"/>
      </w:rPr>
    </w:lvl>
  </w:abstractNum>
  <w:abstractNum w:abstractNumId="6" w15:restartNumberingAfterBreak="0">
    <w:nsid w:val="17E97E39"/>
    <w:multiLevelType w:val="hybridMultilevel"/>
    <w:tmpl w:val="4A52C0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93038C"/>
    <w:multiLevelType w:val="hybridMultilevel"/>
    <w:tmpl w:val="A4C6EC26"/>
    <w:lvl w:ilvl="0" w:tplc="0A20DC80">
      <w:start w:val="1"/>
      <w:numFmt w:val="bullet"/>
      <w:pStyle w:val="LGPBulletList3"/>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D626FD"/>
    <w:multiLevelType w:val="hybridMultilevel"/>
    <w:tmpl w:val="58901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130C4C"/>
    <w:multiLevelType w:val="hybridMultilevel"/>
    <w:tmpl w:val="CC768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F63A78"/>
    <w:multiLevelType w:val="multilevel"/>
    <w:tmpl w:val="97A652FC"/>
    <w:styleLink w:val="zPGPBulletList"/>
    <w:lvl w:ilvl="0">
      <w:start w:val="1"/>
      <w:numFmt w:val="bullet"/>
      <w:pStyle w:val="PGPBullet1"/>
      <w:lvlText w:val=""/>
      <w:lvlJc w:val="left"/>
      <w:pPr>
        <w:tabs>
          <w:tab w:val="num" w:pos="720"/>
        </w:tabs>
        <w:ind w:left="720" w:hanging="360"/>
      </w:pPr>
      <w:rPr>
        <w:rFonts w:ascii="Wingdings" w:hAnsi="Wingdings" w:hint="default"/>
      </w:rPr>
    </w:lvl>
    <w:lvl w:ilvl="1">
      <w:start w:val="1"/>
      <w:numFmt w:val="bullet"/>
      <w:pStyle w:val="PGPBullet2"/>
      <w:lvlText w:val=""/>
      <w:lvlJc w:val="left"/>
      <w:pPr>
        <w:tabs>
          <w:tab w:val="num" w:pos="1080"/>
        </w:tabs>
        <w:ind w:left="1080" w:hanging="360"/>
      </w:pPr>
      <w:rPr>
        <w:rFonts w:ascii="Symbol" w:hAnsi="Symbol" w:hint="default"/>
      </w:rPr>
    </w:lvl>
    <w:lvl w:ilvl="2">
      <w:start w:val="1"/>
      <w:numFmt w:val="bullet"/>
      <w:pStyle w:val="PGPBullet3"/>
      <w:lvlText w:val=""/>
      <w:lvlJc w:val="left"/>
      <w:pPr>
        <w:tabs>
          <w:tab w:val="num" w:pos="1440"/>
        </w:tabs>
        <w:ind w:left="1440" w:hanging="360"/>
      </w:pPr>
      <w:rPr>
        <w:rFonts w:ascii="Symbol" w:hAnsi="Symbol" w:hint="default"/>
      </w:rPr>
    </w:lvl>
    <w:lvl w:ilvl="3">
      <w:start w:val="1"/>
      <w:numFmt w:val="bullet"/>
      <w:pStyle w:val="PGPBullet4"/>
      <w:lvlText w:val="o"/>
      <w:lvlJc w:val="left"/>
      <w:pPr>
        <w:tabs>
          <w:tab w:val="num" w:pos="1800"/>
        </w:tabs>
        <w:ind w:left="1800" w:hanging="360"/>
      </w:pPr>
      <w:rPr>
        <w:rFonts w:ascii="Courier New" w:hAnsi="Courier New" w:hint="default"/>
      </w:rPr>
    </w:lvl>
    <w:lvl w:ilvl="4">
      <w:start w:val="1"/>
      <w:numFmt w:val="bullet"/>
      <w:pStyle w:val="PGPBullet5"/>
      <w:lvlText w:val=""/>
      <w:lvlJc w:val="left"/>
      <w:pPr>
        <w:tabs>
          <w:tab w:val="num" w:pos="2160"/>
        </w:tabs>
        <w:ind w:left="2160" w:hanging="360"/>
      </w:pPr>
      <w:rPr>
        <w:rFonts w:ascii="Wingdings" w:hAnsi="Wingdings" w:hint="default"/>
      </w:rPr>
    </w:lvl>
    <w:lvl w:ilvl="5">
      <w:start w:val="1"/>
      <w:numFmt w:val="bullet"/>
      <w:pStyle w:val="PGPBullet6"/>
      <w:lvlText w:val=""/>
      <w:lvlJc w:val="left"/>
      <w:pPr>
        <w:tabs>
          <w:tab w:val="num" w:pos="2520"/>
        </w:tabs>
        <w:ind w:left="2520" w:hanging="360"/>
      </w:pPr>
      <w:rPr>
        <w:rFonts w:ascii="Symbol" w:hAnsi="Symbol" w:hint="default"/>
      </w:rPr>
    </w:lvl>
    <w:lvl w:ilvl="6">
      <w:start w:val="1"/>
      <w:numFmt w:val="bullet"/>
      <w:pStyle w:val="PGPBullet7"/>
      <w:lvlText w:val="o"/>
      <w:lvlJc w:val="left"/>
      <w:pPr>
        <w:tabs>
          <w:tab w:val="num" w:pos="2880"/>
        </w:tabs>
        <w:ind w:left="2880" w:hanging="360"/>
      </w:pPr>
      <w:rPr>
        <w:rFonts w:ascii="Courier New" w:hAnsi="Courier New" w:hint="default"/>
      </w:rPr>
    </w:lvl>
    <w:lvl w:ilvl="7">
      <w:start w:val="1"/>
      <w:numFmt w:val="bullet"/>
      <w:pStyle w:val="PGPBullet8"/>
      <w:lvlText w:val=""/>
      <w:lvlJc w:val="left"/>
      <w:pPr>
        <w:tabs>
          <w:tab w:val="num" w:pos="3312"/>
        </w:tabs>
        <w:ind w:left="3240" w:hanging="360"/>
      </w:pPr>
      <w:rPr>
        <w:rFonts w:ascii="Symbol" w:hAnsi="Symbol" w:hint="default"/>
      </w:rPr>
    </w:lvl>
    <w:lvl w:ilvl="8">
      <w:start w:val="1"/>
      <w:numFmt w:val="bullet"/>
      <w:pStyle w:val="PGPBullet9"/>
      <w:lvlText w:val=""/>
      <w:lvlJc w:val="left"/>
      <w:pPr>
        <w:tabs>
          <w:tab w:val="num" w:pos="3600"/>
        </w:tabs>
        <w:ind w:left="3600" w:hanging="360"/>
      </w:pPr>
      <w:rPr>
        <w:rFonts w:ascii="Wingdings" w:hAnsi="Wingdings" w:hint="default"/>
      </w:rPr>
    </w:lvl>
  </w:abstractNum>
  <w:abstractNum w:abstractNumId="11" w15:restartNumberingAfterBreak="0">
    <w:nsid w:val="2E925F26"/>
    <w:multiLevelType w:val="hybridMultilevel"/>
    <w:tmpl w:val="F5EE3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FE5DAC"/>
    <w:multiLevelType w:val="singleLevel"/>
    <w:tmpl w:val="337C8BD0"/>
    <w:lvl w:ilvl="0">
      <w:start w:val="1"/>
      <w:numFmt w:val="bullet"/>
      <w:pStyle w:val="PGPBullet"/>
      <w:lvlText w:val=""/>
      <w:lvlJc w:val="left"/>
      <w:pPr>
        <w:tabs>
          <w:tab w:val="num" w:pos="360"/>
        </w:tabs>
        <w:ind w:left="360" w:hanging="360"/>
      </w:pPr>
      <w:rPr>
        <w:rFonts w:ascii="Wingdings" w:hAnsi="Wingdings" w:hint="default"/>
        <w:sz w:val="20"/>
      </w:rPr>
    </w:lvl>
  </w:abstractNum>
  <w:abstractNum w:abstractNumId="13" w15:restartNumberingAfterBreak="0">
    <w:nsid w:val="315F3E40"/>
    <w:multiLevelType w:val="hybridMultilevel"/>
    <w:tmpl w:val="A7469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E944EA"/>
    <w:multiLevelType w:val="hybridMultilevel"/>
    <w:tmpl w:val="2D847F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090C07"/>
    <w:multiLevelType w:val="hybridMultilevel"/>
    <w:tmpl w:val="D6041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2237C6"/>
    <w:multiLevelType w:val="hybridMultilevel"/>
    <w:tmpl w:val="415CC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5D633E"/>
    <w:multiLevelType w:val="hybridMultilevel"/>
    <w:tmpl w:val="CA5A8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E860C2"/>
    <w:multiLevelType w:val="hybridMultilevel"/>
    <w:tmpl w:val="8AE287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725BC8"/>
    <w:multiLevelType w:val="multilevel"/>
    <w:tmpl w:val="41B630A8"/>
    <w:styleLink w:val="AnalystSolutionsBulletsinTable"/>
    <w:lvl w:ilvl="0">
      <w:start w:val="1"/>
      <w:numFmt w:val="bullet"/>
      <w:lvlText w:val=""/>
      <w:lvlJc w:val="left"/>
      <w:pPr>
        <w:ind w:left="216" w:hanging="216"/>
      </w:pPr>
      <w:rPr>
        <w:rFonts w:ascii="Symbol" w:hAnsi="Symbol" w:hint="default"/>
      </w:rPr>
    </w:lvl>
    <w:lvl w:ilvl="1">
      <w:start w:val="1"/>
      <w:numFmt w:val="bullet"/>
      <w:lvlText w:val="o"/>
      <w:lvlJc w:val="left"/>
      <w:pPr>
        <w:ind w:left="432" w:hanging="216"/>
      </w:pPr>
      <w:rPr>
        <w:rFonts w:ascii="Courier New" w:hAnsi="Courier New" w:cs="Courier New" w:hint="default"/>
      </w:rPr>
    </w:lvl>
    <w:lvl w:ilvl="2">
      <w:start w:val="1"/>
      <w:numFmt w:val="bullet"/>
      <w:lvlText w:val=""/>
      <w:lvlJc w:val="left"/>
      <w:pPr>
        <w:ind w:left="648" w:hanging="216"/>
      </w:pPr>
      <w:rPr>
        <w:rFonts w:ascii="Wingdings" w:hAnsi="Wingdings" w:hint="default"/>
      </w:rPr>
    </w:lvl>
    <w:lvl w:ilvl="3">
      <w:start w:val="1"/>
      <w:numFmt w:val="bullet"/>
      <w:lvlText w:val=""/>
      <w:lvlJc w:val="left"/>
      <w:pPr>
        <w:ind w:left="864" w:hanging="216"/>
      </w:pPr>
      <w:rPr>
        <w:rFonts w:ascii="Symbol" w:hAnsi="Symbol" w:hint="default"/>
      </w:rPr>
    </w:lvl>
    <w:lvl w:ilvl="4">
      <w:start w:val="1"/>
      <w:numFmt w:val="bullet"/>
      <w:lvlText w:val="o"/>
      <w:lvlJc w:val="left"/>
      <w:pPr>
        <w:ind w:left="1080" w:hanging="216"/>
      </w:pPr>
      <w:rPr>
        <w:rFonts w:ascii="Courier New" w:hAnsi="Courier New" w:cs="Courier New" w:hint="default"/>
      </w:rPr>
    </w:lvl>
    <w:lvl w:ilvl="5">
      <w:start w:val="1"/>
      <w:numFmt w:val="bullet"/>
      <w:lvlText w:val=""/>
      <w:lvlJc w:val="left"/>
      <w:pPr>
        <w:ind w:left="1296" w:hanging="216"/>
      </w:pPr>
      <w:rPr>
        <w:rFonts w:ascii="Wingdings" w:hAnsi="Wingdings" w:hint="default"/>
      </w:rPr>
    </w:lvl>
    <w:lvl w:ilvl="6">
      <w:start w:val="1"/>
      <w:numFmt w:val="bullet"/>
      <w:lvlText w:val=""/>
      <w:lvlJc w:val="left"/>
      <w:pPr>
        <w:ind w:left="1512" w:hanging="216"/>
      </w:pPr>
      <w:rPr>
        <w:rFonts w:ascii="Symbol" w:hAnsi="Symbol" w:hint="default"/>
      </w:rPr>
    </w:lvl>
    <w:lvl w:ilvl="7">
      <w:start w:val="1"/>
      <w:numFmt w:val="bullet"/>
      <w:lvlText w:val="o"/>
      <w:lvlJc w:val="left"/>
      <w:pPr>
        <w:ind w:left="1728" w:hanging="216"/>
      </w:pPr>
      <w:rPr>
        <w:rFonts w:ascii="Courier New" w:hAnsi="Courier New" w:cs="Courier New" w:hint="default"/>
      </w:rPr>
    </w:lvl>
    <w:lvl w:ilvl="8">
      <w:start w:val="1"/>
      <w:numFmt w:val="bullet"/>
      <w:lvlText w:val=""/>
      <w:lvlJc w:val="left"/>
      <w:pPr>
        <w:ind w:left="1944" w:hanging="216"/>
      </w:pPr>
      <w:rPr>
        <w:rFonts w:ascii="Wingdings" w:hAnsi="Wingdings" w:hint="default"/>
      </w:rPr>
    </w:lvl>
  </w:abstractNum>
  <w:abstractNum w:abstractNumId="20" w15:restartNumberingAfterBreak="0">
    <w:nsid w:val="52793C29"/>
    <w:multiLevelType w:val="singleLevel"/>
    <w:tmpl w:val="4BEA9D3E"/>
    <w:lvl w:ilvl="0">
      <w:start w:val="1"/>
      <w:numFmt w:val="bullet"/>
      <w:pStyle w:val="LGPBulletList2"/>
      <w:lvlText w:val="–"/>
      <w:lvlJc w:val="left"/>
      <w:pPr>
        <w:tabs>
          <w:tab w:val="num" w:pos="720"/>
        </w:tabs>
        <w:ind w:left="720" w:hanging="360"/>
      </w:pPr>
      <w:rPr>
        <w:rFonts w:ascii="Arial" w:hAnsi="Arial" w:hint="default"/>
      </w:rPr>
    </w:lvl>
  </w:abstractNum>
  <w:abstractNum w:abstractNumId="21" w15:restartNumberingAfterBreak="0">
    <w:nsid w:val="578720C1"/>
    <w:multiLevelType w:val="hybridMultilevel"/>
    <w:tmpl w:val="848C9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D95342"/>
    <w:multiLevelType w:val="multilevel"/>
    <w:tmpl w:val="6360D23E"/>
    <w:styleLink w:val="zLGPNumberList"/>
    <w:lvl w:ilvl="0">
      <w:start w:val="1"/>
      <w:numFmt w:val="decimal"/>
      <w:pStyle w:val="LGPNumber1"/>
      <w:lvlText w:val="%1)"/>
      <w:lvlJc w:val="left"/>
      <w:pPr>
        <w:tabs>
          <w:tab w:val="num" w:pos="720"/>
        </w:tabs>
        <w:ind w:left="720" w:hanging="360"/>
      </w:pPr>
      <w:rPr>
        <w:rFonts w:hint="default"/>
      </w:rPr>
    </w:lvl>
    <w:lvl w:ilvl="1">
      <w:start w:val="1"/>
      <w:numFmt w:val="lowerLetter"/>
      <w:pStyle w:val="LGPNumber2"/>
      <w:lvlText w:val="%2)"/>
      <w:lvlJc w:val="left"/>
      <w:pPr>
        <w:tabs>
          <w:tab w:val="num" w:pos="1080"/>
        </w:tabs>
        <w:ind w:left="1080" w:hanging="360"/>
      </w:pPr>
      <w:rPr>
        <w:rFonts w:hint="default"/>
      </w:rPr>
    </w:lvl>
    <w:lvl w:ilvl="2">
      <w:start w:val="1"/>
      <w:numFmt w:val="lowerRoman"/>
      <w:pStyle w:val="LGPNumber3"/>
      <w:lvlText w:val="%3)"/>
      <w:lvlJc w:val="left"/>
      <w:pPr>
        <w:tabs>
          <w:tab w:val="num" w:pos="1440"/>
        </w:tabs>
        <w:ind w:left="1440" w:hanging="360"/>
      </w:pPr>
      <w:rPr>
        <w:rFonts w:hint="default"/>
      </w:rPr>
    </w:lvl>
    <w:lvl w:ilvl="3">
      <w:start w:val="1"/>
      <w:numFmt w:val="decimal"/>
      <w:pStyle w:val="LGPNumber4"/>
      <w:lvlText w:val="(%4)"/>
      <w:lvlJc w:val="left"/>
      <w:pPr>
        <w:tabs>
          <w:tab w:val="num" w:pos="1800"/>
        </w:tabs>
        <w:ind w:left="1800" w:hanging="360"/>
      </w:pPr>
      <w:rPr>
        <w:rFonts w:hint="default"/>
      </w:rPr>
    </w:lvl>
    <w:lvl w:ilvl="4">
      <w:start w:val="1"/>
      <w:numFmt w:val="lowerLetter"/>
      <w:pStyle w:val="LGPNumber5"/>
      <w:lvlText w:val="(%5)"/>
      <w:lvlJc w:val="left"/>
      <w:pPr>
        <w:tabs>
          <w:tab w:val="num" w:pos="2160"/>
        </w:tabs>
        <w:ind w:left="2160" w:hanging="360"/>
      </w:pPr>
      <w:rPr>
        <w:rFonts w:hint="default"/>
      </w:rPr>
    </w:lvl>
    <w:lvl w:ilvl="5">
      <w:start w:val="1"/>
      <w:numFmt w:val="lowerRoman"/>
      <w:pStyle w:val="LGPNumber6"/>
      <w:lvlText w:val="(%6)"/>
      <w:lvlJc w:val="left"/>
      <w:pPr>
        <w:tabs>
          <w:tab w:val="num" w:pos="2520"/>
        </w:tabs>
        <w:ind w:left="2520" w:hanging="360"/>
      </w:pPr>
      <w:rPr>
        <w:rFonts w:hint="default"/>
      </w:rPr>
    </w:lvl>
    <w:lvl w:ilvl="6">
      <w:start w:val="1"/>
      <w:numFmt w:val="decimal"/>
      <w:pStyle w:val="LGPNumber7"/>
      <w:lvlText w:val="%7."/>
      <w:lvlJc w:val="left"/>
      <w:pPr>
        <w:tabs>
          <w:tab w:val="num" w:pos="2880"/>
        </w:tabs>
        <w:ind w:left="2880" w:hanging="360"/>
      </w:pPr>
      <w:rPr>
        <w:rFonts w:hint="default"/>
      </w:rPr>
    </w:lvl>
    <w:lvl w:ilvl="7">
      <w:start w:val="1"/>
      <w:numFmt w:val="lowerLetter"/>
      <w:pStyle w:val="LGPNumber8"/>
      <w:lvlText w:val="%8."/>
      <w:lvlJc w:val="left"/>
      <w:pPr>
        <w:tabs>
          <w:tab w:val="num" w:pos="3240"/>
        </w:tabs>
        <w:ind w:left="3240" w:hanging="360"/>
      </w:pPr>
      <w:rPr>
        <w:rFonts w:hint="default"/>
      </w:rPr>
    </w:lvl>
    <w:lvl w:ilvl="8">
      <w:start w:val="1"/>
      <w:numFmt w:val="lowerRoman"/>
      <w:pStyle w:val="LGPNumber9"/>
      <w:lvlText w:val="%9."/>
      <w:lvlJc w:val="left"/>
      <w:pPr>
        <w:tabs>
          <w:tab w:val="num" w:pos="3600"/>
        </w:tabs>
        <w:ind w:left="3600" w:hanging="360"/>
      </w:pPr>
      <w:rPr>
        <w:rFonts w:hint="default"/>
      </w:rPr>
    </w:lvl>
  </w:abstractNum>
  <w:abstractNum w:abstractNumId="23" w15:restartNumberingAfterBreak="0">
    <w:nsid w:val="5F8A6EED"/>
    <w:multiLevelType w:val="hybridMultilevel"/>
    <w:tmpl w:val="8458B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F642A4"/>
    <w:multiLevelType w:val="multilevel"/>
    <w:tmpl w:val="64E29F34"/>
    <w:styleLink w:val="zPGPNumberList"/>
    <w:lvl w:ilvl="0">
      <w:start w:val="1"/>
      <w:numFmt w:val="decimal"/>
      <w:pStyle w:val="PGPNumber1"/>
      <w:suff w:val="space"/>
      <w:lvlText w:val="%1)"/>
      <w:lvlJc w:val="left"/>
      <w:pPr>
        <w:ind w:left="720" w:hanging="360"/>
      </w:pPr>
      <w:rPr>
        <w:rFonts w:hint="default"/>
      </w:rPr>
    </w:lvl>
    <w:lvl w:ilvl="1">
      <w:start w:val="1"/>
      <w:numFmt w:val="lowerLetter"/>
      <w:pStyle w:val="PGPNumber2"/>
      <w:suff w:val="space"/>
      <w:lvlText w:val="%2)"/>
      <w:lvlJc w:val="left"/>
      <w:pPr>
        <w:ind w:left="1080" w:hanging="360"/>
      </w:pPr>
      <w:rPr>
        <w:rFonts w:hint="default"/>
      </w:rPr>
    </w:lvl>
    <w:lvl w:ilvl="2">
      <w:start w:val="1"/>
      <w:numFmt w:val="lowerRoman"/>
      <w:pStyle w:val="PGPNumber3"/>
      <w:suff w:val="space"/>
      <w:lvlText w:val="%3)"/>
      <w:lvlJc w:val="left"/>
      <w:pPr>
        <w:ind w:left="1440" w:hanging="360"/>
      </w:pPr>
      <w:rPr>
        <w:rFonts w:hint="default"/>
      </w:rPr>
    </w:lvl>
    <w:lvl w:ilvl="3">
      <w:start w:val="1"/>
      <w:numFmt w:val="decimal"/>
      <w:pStyle w:val="PGPNumber4"/>
      <w:suff w:val="space"/>
      <w:lvlText w:val="(%4)"/>
      <w:lvlJc w:val="left"/>
      <w:pPr>
        <w:ind w:left="1800" w:hanging="360"/>
      </w:pPr>
      <w:rPr>
        <w:rFonts w:hint="default"/>
      </w:rPr>
    </w:lvl>
    <w:lvl w:ilvl="4">
      <w:start w:val="1"/>
      <w:numFmt w:val="lowerLetter"/>
      <w:pStyle w:val="PGPNumber5"/>
      <w:suff w:val="space"/>
      <w:lvlText w:val="(%5)"/>
      <w:lvlJc w:val="left"/>
      <w:pPr>
        <w:ind w:left="2160" w:hanging="360"/>
      </w:pPr>
      <w:rPr>
        <w:rFonts w:hint="default"/>
      </w:rPr>
    </w:lvl>
    <w:lvl w:ilvl="5">
      <w:start w:val="1"/>
      <w:numFmt w:val="lowerRoman"/>
      <w:pStyle w:val="PGPNumber6"/>
      <w:suff w:val="space"/>
      <w:lvlText w:val="(%6)"/>
      <w:lvlJc w:val="left"/>
      <w:pPr>
        <w:ind w:left="2520" w:hanging="360"/>
      </w:pPr>
      <w:rPr>
        <w:rFonts w:hint="default"/>
      </w:rPr>
    </w:lvl>
    <w:lvl w:ilvl="6">
      <w:start w:val="1"/>
      <w:numFmt w:val="decimal"/>
      <w:pStyle w:val="PGPNumber7"/>
      <w:suff w:val="space"/>
      <w:lvlText w:val="%7."/>
      <w:lvlJc w:val="left"/>
      <w:pPr>
        <w:ind w:left="2880" w:hanging="360"/>
      </w:pPr>
      <w:rPr>
        <w:rFonts w:hint="default"/>
      </w:rPr>
    </w:lvl>
    <w:lvl w:ilvl="7">
      <w:start w:val="1"/>
      <w:numFmt w:val="lowerLetter"/>
      <w:pStyle w:val="PGPNumber8"/>
      <w:suff w:val="space"/>
      <w:lvlText w:val="%8."/>
      <w:lvlJc w:val="left"/>
      <w:pPr>
        <w:ind w:left="3240" w:hanging="360"/>
      </w:pPr>
      <w:rPr>
        <w:rFonts w:hint="default"/>
      </w:rPr>
    </w:lvl>
    <w:lvl w:ilvl="8">
      <w:start w:val="1"/>
      <w:numFmt w:val="lowerRoman"/>
      <w:pStyle w:val="PGPNumber9"/>
      <w:suff w:val="space"/>
      <w:lvlText w:val="%9."/>
      <w:lvlJc w:val="left"/>
      <w:pPr>
        <w:ind w:left="3600" w:hanging="360"/>
      </w:pPr>
      <w:rPr>
        <w:rFonts w:hint="default"/>
      </w:rPr>
    </w:lvl>
  </w:abstractNum>
  <w:abstractNum w:abstractNumId="25" w15:restartNumberingAfterBreak="0">
    <w:nsid w:val="688C0650"/>
    <w:multiLevelType w:val="hybridMultilevel"/>
    <w:tmpl w:val="BB3A29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3D0C15"/>
    <w:multiLevelType w:val="hybridMultilevel"/>
    <w:tmpl w:val="58901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FE6D85"/>
    <w:multiLevelType w:val="multilevel"/>
    <w:tmpl w:val="6360D23E"/>
    <w:numStyleLink w:val="zLGPNumberList"/>
  </w:abstractNum>
  <w:abstractNum w:abstractNumId="28" w15:restartNumberingAfterBreak="0">
    <w:nsid w:val="6B920F4C"/>
    <w:multiLevelType w:val="hybridMultilevel"/>
    <w:tmpl w:val="57BAFBD4"/>
    <w:lvl w:ilvl="0" w:tplc="E82A26EA">
      <w:start w:val="1"/>
      <w:numFmt w:val="bullet"/>
      <w:pStyle w:val="LGPBulletList"/>
      <w:lvlText w:val=""/>
      <w:lvlJc w:val="left"/>
      <w:pPr>
        <w:tabs>
          <w:tab w:val="num" w:pos="360"/>
        </w:tabs>
        <w:ind w:left="36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616ED5"/>
    <w:multiLevelType w:val="hybridMultilevel"/>
    <w:tmpl w:val="C1A8E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196F9D"/>
    <w:multiLevelType w:val="multilevel"/>
    <w:tmpl w:val="41B630A8"/>
    <w:numStyleLink w:val="AnalystSolutionsBulletsinTable"/>
  </w:abstractNum>
  <w:abstractNum w:abstractNumId="31" w15:restartNumberingAfterBreak="0">
    <w:nsid w:val="723417E0"/>
    <w:multiLevelType w:val="hybridMultilevel"/>
    <w:tmpl w:val="44BAFF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7A5871"/>
    <w:multiLevelType w:val="hybridMultilevel"/>
    <w:tmpl w:val="3CF03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25760A"/>
    <w:multiLevelType w:val="hybridMultilevel"/>
    <w:tmpl w:val="3AE003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5676327">
    <w:abstractNumId w:val="10"/>
  </w:num>
  <w:num w:numId="2" w16cid:durableId="1611280030">
    <w:abstractNumId w:val="24"/>
  </w:num>
  <w:num w:numId="3" w16cid:durableId="1940528259">
    <w:abstractNumId w:val="22"/>
  </w:num>
  <w:num w:numId="4" w16cid:durableId="1339313256">
    <w:abstractNumId w:val="5"/>
  </w:num>
  <w:num w:numId="5" w16cid:durableId="111218598">
    <w:abstractNumId w:val="12"/>
  </w:num>
  <w:num w:numId="6" w16cid:durableId="1659268146">
    <w:abstractNumId w:val="20"/>
  </w:num>
  <w:num w:numId="7" w16cid:durableId="62534155">
    <w:abstractNumId w:val="7"/>
  </w:num>
  <w:num w:numId="8" w16cid:durableId="1539735016">
    <w:abstractNumId w:val="28"/>
  </w:num>
  <w:num w:numId="9" w16cid:durableId="40519802">
    <w:abstractNumId w:val="27"/>
  </w:num>
  <w:num w:numId="10" w16cid:durableId="927351622">
    <w:abstractNumId w:val="29"/>
  </w:num>
  <w:num w:numId="11" w16cid:durableId="407386365">
    <w:abstractNumId w:val="6"/>
  </w:num>
  <w:num w:numId="12" w16cid:durableId="1634560446">
    <w:abstractNumId w:val="1"/>
  </w:num>
  <w:num w:numId="13" w16cid:durableId="488592345">
    <w:abstractNumId w:val="2"/>
  </w:num>
  <w:num w:numId="14" w16cid:durableId="602691240">
    <w:abstractNumId w:val="15"/>
  </w:num>
  <w:num w:numId="15" w16cid:durableId="750850771">
    <w:abstractNumId w:val="16"/>
  </w:num>
  <w:num w:numId="16" w16cid:durableId="2123835753">
    <w:abstractNumId w:val="19"/>
  </w:num>
  <w:num w:numId="17" w16cid:durableId="1177228440">
    <w:abstractNumId w:val="30"/>
  </w:num>
  <w:num w:numId="18" w16cid:durableId="47802681">
    <w:abstractNumId w:val="26"/>
  </w:num>
  <w:num w:numId="19" w16cid:durableId="1519855732">
    <w:abstractNumId w:val="8"/>
  </w:num>
  <w:num w:numId="20" w16cid:durableId="2002193060">
    <w:abstractNumId w:val="14"/>
  </w:num>
  <w:num w:numId="21" w16cid:durableId="902253278">
    <w:abstractNumId w:val="4"/>
  </w:num>
  <w:num w:numId="22" w16cid:durableId="1474905616">
    <w:abstractNumId w:val="23"/>
  </w:num>
  <w:num w:numId="23" w16cid:durableId="433281766">
    <w:abstractNumId w:val="21"/>
  </w:num>
  <w:num w:numId="24" w16cid:durableId="915437108">
    <w:abstractNumId w:val="13"/>
  </w:num>
  <w:num w:numId="25" w16cid:durableId="1794981776">
    <w:abstractNumId w:val="11"/>
  </w:num>
  <w:num w:numId="26" w16cid:durableId="1481649306">
    <w:abstractNumId w:val="33"/>
  </w:num>
  <w:num w:numId="27" w16cid:durableId="554202946">
    <w:abstractNumId w:val="32"/>
  </w:num>
  <w:num w:numId="28" w16cid:durableId="306936543">
    <w:abstractNumId w:val="25"/>
  </w:num>
  <w:num w:numId="29" w16cid:durableId="1836990120">
    <w:abstractNumId w:val="31"/>
  </w:num>
  <w:num w:numId="30" w16cid:durableId="659820027">
    <w:abstractNumId w:val="18"/>
  </w:num>
  <w:num w:numId="31" w16cid:durableId="1224952416">
    <w:abstractNumId w:val="17"/>
  </w:num>
  <w:num w:numId="32" w16cid:durableId="513879433">
    <w:abstractNumId w:val="3"/>
  </w:num>
  <w:num w:numId="33" w16cid:durableId="1203447053">
    <w:abstractNumId w:val="9"/>
  </w:num>
  <w:num w:numId="34" w16cid:durableId="1221480146">
    <w:abstractNumId w:val="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ctiveWritingStyle w:appName="MSWord" w:lang="en-US" w:vendorID="64" w:dllVersion="0" w:nlCheck="1" w:checkStyle="0"/>
  <w:attachedTemplate r:id="rId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QFkqamZsbmRmYGBko6SsGpxcWZ+XkgBSa1ADqow1MsAAAA"/>
    <w:docVar w:name="APWAFVersion" w:val="5.0"/>
    <w:docVar w:name="CustomTemplate" w:val="AnalystSolutions"/>
    <w:docVar w:name="docBlock" w:val="2"/>
    <w:docVar w:name="docLayout" w:val="2"/>
    <w:docVar w:name="docSections" w:val="3"/>
    <w:docVar w:name="docVersion" w:val="10.0"/>
    <w:docVar w:name="LGProMacTemplate" w:val="Yes"/>
    <w:docVar w:name="NoTag" w:val="True"/>
    <w:docVar w:name="NumberOfModules" w:val="1"/>
    <w:docVar w:name="PGProDoc" w:val="1"/>
  </w:docVars>
  <w:rsids>
    <w:rsidRoot w:val="00EA5BBE"/>
    <w:rsid w:val="000004CA"/>
    <w:rsid w:val="00000CBA"/>
    <w:rsid w:val="00001ECC"/>
    <w:rsid w:val="00002899"/>
    <w:rsid w:val="00004E9A"/>
    <w:rsid w:val="0000639D"/>
    <w:rsid w:val="000068A0"/>
    <w:rsid w:val="00006FF2"/>
    <w:rsid w:val="00007D19"/>
    <w:rsid w:val="00011656"/>
    <w:rsid w:val="00011772"/>
    <w:rsid w:val="00011C78"/>
    <w:rsid w:val="000129A7"/>
    <w:rsid w:val="00012FA7"/>
    <w:rsid w:val="00013BB2"/>
    <w:rsid w:val="0001517C"/>
    <w:rsid w:val="00015597"/>
    <w:rsid w:val="000163F1"/>
    <w:rsid w:val="000171E5"/>
    <w:rsid w:val="00017B12"/>
    <w:rsid w:val="000210F5"/>
    <w:rsid w:val="00022BEC"/>
    <w:rsid w:val="0002368D"/>
    <w:rsid w:val="00023F79"/>
    <w:rsid w:val="0002436E"/>
    <w:rsid w:val="00025303"/>
    <w:rsid w:val="000253B1"/>
    <w:rsid w:val="000263CD"/>
    <w:rsid w:val="0002754B"/>
    <w:rsid w:val="000306D6"/>
    <w:rsid w:val="00030B7B"/>
    <w:rsid w:val="00032640"/>
    <w:rsid w:val="000331D2"/>
    <w:rsid w:val="00033A5D"/>
    <w:rsid w:val="00035065"/>
    <w:rsid w:val="00035831"/>
    <w:rsid w:val="00035C08"/>
    <w:rsid w:val="00037503"/>
    <w:rsid w:val="00037631"/>
    <w:rsid w:val="00041103"/>
    <w:rsid w:val="000418BD"/>
    <w:rsid w:val="00041B7D"/>
    <w:rsid w:val="00041E10"/>
    <w:rsid w:val="00042175"/>
    <w:rsid w:val="00042DD7"/>
    <w:rsid w:val="00043227"/>
    <w:rsid w:val="000446DF"/>
    <w:rsid w:val="00045698"/>
    <w:rsid w:val="000457E5"/>
    <w:rsid w:val="00045C0D"/>
    <w:rsid w:val="00047BCD"/>
    <w:rsid w:val="0005183B"/>
    <w:rsid w:val="000519A7"/>
    <w:rsid w:val="00051A95"/>
    <w:rsid w:val="0005208B"/>
    <w:rsid w:val="0005292D"/>
    <w:rsid w:val="000531A1"/>
    <w:rsid w:val="000536FD"/>
    <w:rsid w:val="000548BC"/>
    <w:rsid w:val="00054C64"/>
    <w:rsid w:val="000551B1"/>
    <w:rsid w:val="000558F7"/>
    <w:rsid w:val="00056BBC"/>
    <w:rsid w:val="00056EC3"/>
    <w:rsid w:val="00057B5A"/>
    <w:rsid w:val="00061138"/>
    <w:rsid w:val="00061C71"/>
    <w:rsid w:val="00062FCC"/>
    <w:rsid w:val="00064094"/>
    <w:rsid w:val="00065C65"/>
    <w:rsid w:val="00067A9B"/>
    <w:rsid w:val="00067D18"/>
    <w:rsid w:val="0007057B"/>
    <w:rsid w:val="00070BA3"/>
    <w:rsid w:val="00071704"/>
    <w:rsid w:val="000721BF"/>
    <w:rsid w:val="00072E43"/>
    <w:rsid w:val="0007309E"/>
    <w:rsid w:val="00073523"/>
    <w:rsid w:val="00074F7A"/>
    <w:rsid w:val="00075D95"/>
    <w:rsid w:val="00076172"/>
    <w:rsid w:val="00076A44"/>
    <w:rsid w:val="00077D9D"/>
    <w:rsid w:val="0008267B"/>
    <w:rsid w:val="00083969"/>
    <w:rsid w:val="00083CDD"/>
    <w:rsid w:val="000840B4"/>
    <w:rsid w:val="000845EB"/>
    <w:rsid w:val="0008489E"/>
    <w:rsid w:val="000855B2"/>
    <w:rsid w:val="00085D5C"/>
    <w:rsid w:val="00085FCD"/>
    <w:rsid w:val="00086713"/>
    <w:rsid w:val="00086825"/>
    <w:rsid w:val="00090316"/>
    <w:rsid w:val="00090552"/>
    <w:rsid w:val="00090AEC"/>
    <w:rsid w:val="000916D3"/>
    <w:rsid w:val="00091E6C"/>
    <w:rsid w:val="00093465"/>
    <w:rsid w:val="0009414C"/>
    <w:rsid w:val="00094A25"/>
    <w:rsid w:val="00094A58"/>
    <w:rsid w:val="00094E72"/>
    <w:rsid w:val="0009560A"/>
    <w:rsid w:val="00095892"/>
    <w:rsid w:val="0009668B"/>
    <w:rsid w:val="0009759F"/>
    <w:rsid w:val="000A1598"/>
    <w:rsid w:val="000A3015"/>
    <w:rsid w:val="000A3168"/>
    <w:rsid w:val="000A4660"/>
    <w:rsid w:val="000A4CF6"/>
    <w:rsid w:val="000A5538"/>
    <w:rsid w:val="000A5CDF"/>
    <w:rsid w:val="000A6BEF"/>
    <w:rsid w:val="000A6C16"/>
    <w:rsid w:val="000A6C6D"/>
    <w:rsid w:val="000A76F8"/>
    <w:rsid w:val="000B0B31"/>
    <w:rsid w:val="000B1C20"/>
    <w:rsid w:val="000B2356"/>
    <w:rsid w:val="000B2C53"/>
    <w:rsid w:val="000B3EE1"/>
    <w:rsid w:val="000B62DD"/>
    <w:rsid w:val="000B6591"/>
    <w:rsid w:val="000B69AC"/>
    <w:rsid w:val="000B718D"/>
    <w:rsid w:val="000B7459"/>
    <w:rsid w:val="000B74C9"/>
    <w:rsid w:val="000B7A14"/>
    <w:rsid w:val="000C061A"/>
    <w:rsid w:val="000C071C"/>
    <w:rsid w:val="000C0775"/>
    <w:rsid w:val="000C0EEF"/>
    <w:rsid w:val="000C1282"/>
    <w:rsid w:val="000C14E9"/>
    <w:rsid w:val="000C29E0"/>
    <w:rsid w:val="000C46C8"/>
    <w:rsid w:val="000D02DA"/>
    <w:rsid w:val="000D09AD"/>
    <w:rsid w:val="000D13E1"/>
    <w:rsid w:val="000D1850"/>
    <w:rsid w:val="000D185C"/>
    <w:rsid w:val="000D2110"/>
    <w:rsid w:val="000D21B0"/>
    <w:rsid w:val="000D2CCA"/>
    <w:rsid w:val="000D2FEB"/>
    <w:rsid w:val="000D303E"/>
    <w:rsid w:val="000D5B8A"/>
    <w:rsid w:val="000D639E"/>
    <w:rsid w:val="000D6A02"/>
    <w:rsid w:val="000D6ACC"/>
    <w:rsid w:val="000D72E7"/>
    <w:rsid w:val="000D776D"/>
    <w:rsid w:val="000E0011"/>
    <w:rsid w:val="000E065B"/>
    <w:rsid w:val="000E1521"/>
    <w:rsid w:val="000E222E"/>
    <w:rsid w:val="000E2324"/>
    <w:rsid w:val="000E2E93"/>
    <w:rsid w:val="000E2EC4"/>
    <w:rsid w:val="000E3592"/>
    <w:rsid w:val="000E35F1"/>
    <w:rsid w:val="000E3710"/>
    <w:rsid w:val="000E3A99"/>
    <w:rsid w:val="000E3BE9"/>
    <w:rsid w:val="000E3C81"/>
    <w:rsid w:val="000E3F9E"/>
    <w:rsid w:val="000E401C"/>
    <w:rsid w:val="000E6AA7"/>
    <w:rsid w:val="000F0FC2"/>
    <w:rsid w:val="000F38A0"/>
    <w:rsid w:val="000F4CD6"/>
    <w:rsid w:val="000F5604"/>
    <w:rsid w:val="000F5C58"/>
    <w:rsid w:val="000F61A2"/>
    <w:rsid w:val="000F73F6"/>
    <w:rsid w:val="000F77F7"/>
    <w:rsid w:val="001005BE"/>
    <w:rsid w:val="00100793"/>
    <w:rsid w:val="0010121E"/>
    <w:rsid w:val="00101EDC"/>
    <w:rsid w:val="00102389"/>
    <w:rsid w:val="001050BC"/>
    <w:rsid w:val="00106498"/>
    <w:rsid w:val="0010726D"/>
    <w:rsid w:val="0011050B"/>
    <w:rsid w:val="00110C3D"/>
    <w:rsid w:val="00111857"/>
    <w:rsid w:val="00111BA4"/>
    <w:rsid w:val="001120E7"/>
    <w:rsid w:val="00112F04"/>
    <w:rsid w:val="00115389"/>
    <w:rsid w:val="00115CE9"/>
    <w:rsid w:val="0011673F"/>
    <w:rsid w:val="00120019"/>
    <w:rsid w:val="00120927"/>
    <w:rsid w:val="0012094E"/>
    <w:rsid w:val="00121EDA"/>
    <w:rsid w:val="001226B6"/>
    <w:rsid w:val="00122B18"/>
    <w:rsid w:val="00122D68"/>
    <w:rsid w:val="00123BA0"/>
    <w:rsid w:val="00123CCE"/>
    <w:rsid w:val="0012405A"/>
    <w:rsid w:val="0012456A"/>
    <w:rsid w:val="00125B8E"/>
    <w:rsid w:val="00126036"/>
    <w:rsid w:val="00126B3E"/>
    <w:rsid w:val="00127146"/>
    <w:rsid w:val="001273B1"/>
    <w:rsid w:val="00127FCE"/>
    <w:rsid w:val="00130417"/>
    <w:rsid w:val="00131363"/>
    <w:rsid w:val="001315CD"/>
    <w:rsid w:val="00131713"/>
    <w:rsid w:val="001328DB"/>
    <w:rsid w:val="00132AB0"/>
    <w:rsid w:val="00134251"/>
    <w:rsid w:val="00135B8F"/>
    <w:rsid w:val="00136BBD"/>
    <w:rsid w:val="00137ADB"/>
    <w:rsid w:val="00137DE1"/>
    <w:rsid w:val="00140BBE"/>
    <w:rsid w:val="0014120B"/>
    <w:rsid w:val="001439A5"/>
    <w:rsid w:val="00143CAC"/>
    <w:rsid w:val="00147BA4"/>
    <w:rsid w:val="001509D7"/>
    <w:rsid w:val="00152ABB"/>
    <w:rsid w:val="001532D3"/>
    <w:rsid w:val="00153AF4"/>
    <w:rsid w:val="00153EA0"/>
    <w:rsid w:val="001547B1"/>
    <w:rsid w:val="001564A2"/>
    <w:rsid w:val="00160A67"/>
    <w:rsid w:val="001642F6"/>
    <w:rsid w:val="00164AD8"/>
    <w:rsid w:val="001679E5"/>
    <w:rsid w:val="00167E8F"/>
    <w:rsid w:val="00167F9A"/>
    <w:rsid w:val="00170B88"/>
    <w:rsid w:val="00170BDE"/>
    <w:rsid w:val="00173D77"/>
    <w:rsid w:val="00174349"/>
    <w:rsid w:val="00175B69"/>
    <w:rsid w:val="00175E51"/>
    <w:rsid w:val="0018050A"/>
    <w:rsid w:val="00180736"/>
    <w:rsid w:val="00180835"/>
    <w:rsid w:val="00180B61"/>
    <w:rsid w:val="00180E4E"/>
    <w:rsid w:val="00181DC1"/>
    <w:rsid w:val="001827D1"/>
    <w:rsid w:val="0018523B"/>
    <w:rsid w:val="001858C0"/>
    <w:rsid w:val="0018779C"/>
    <w:rsid w:val="00187937"/>
    <w:rsid w:val="00190451"/>
    <w:rsid w:val="001907D7"/>
    <w:rsid w:val="00191288"/>
    <w:rsid w:val="00194508"/>
    <w:rsid w:val="0019477F"/>
    <w:rsid w:val="001957B7"/>
    <w:rsid w:val="00197A47"/>
    <w:rsid w:val="001A0707"/>
    <w:rsid w:val="001A072A"/>
    <w:rsid w:val="001A19BA"/>
    <w:rsid w:val="001A2568"/>
    <w:rsid w:val="001A26B7"/>
    <w:rsid w:val="001A362A"/>
    <w:rsid w:val="001A39CF"/>
    <w:rsid w:val="001A4F4B"/>
    <w:rsid w:val="001A600F"/>
    <w:rsid w:val="001A70D8"/>
    <w:rsid w:val="001B0417"/>
    <w:rsid w:val="001B0560"/>
    <w:rsid w:val="001B09D2"/>
    <w:rsid w:val="001B1293"/>
    <w:rsid w:val="001B1B0A"/>
    <w:rsid w:val="001B2586"/>
    <w:rsid w:val="001B28D7"/>
    <w:rsid w:val="001B3446"/>
    <w:rsid w:val="001B39CE"/>
    <w:rsid w:val="001B590B"/>
    <w:rsid w:val="001B63B2"/>
    <w:rsid w:val="001B65E6"/>
    <w:rsid w:val="001B679D"/>
    <w:rsid w:val="001B6AF5"/>
    <w:rsid w:val="001B700B"/>
    <w:rsid w:val="001B7715"/>
    <w:rsid w:val="001B7B25"/>
    <w:rsid w:val="001C0833"/>
    <w:rsid w:val="001C0BE1"/>
    <w:rsid w:val="001C1E75"/>
    <w:rsid w:val="001C2CD6"/>
    <w:rsid w:val="001C3F32"/>
    <w:rsid w:val="001C5464"/>
    <w:rsid w:val="001C5BD8"/>
    <w:rsid w:val="001C6424"/>
    <w:rsid w:val="001C6865"/>
    <w:rsid w:val="001C7B8E"/>
    <w:rsid w:val="001C7E5C"/>
    <w:rsid w:val="001D1BFC"/>
    <w:rsid w:val="001D226A"/>
    <w:rsid w:val="001D292B"/>
    <w:rsid w:val="001D3C06"/>
    <w:rsid w:val="001D5277"/>
    <w:rsid w:val="001D53EC"/>
    <w:rsid w:val="001D5E5B"/>
    <w:rsid w:val="001D5FBB"/>
    <w:rsid w:val="001D602A"/>
    <w:rsid w:val="001D665E"/>
    <w:rsid w:val="001D743F"/>
    <w:rsid w:val="001E0FD0"/>
    <w:rsid w:val="001E16D0"/>
    <w:rsid w:val="001E1937"/>
    <w:rsid w:val="001E5306"/>
    <w:rsid w:val="001E537D"/>
    <w:rsid w:val="001E5F2F"/>
    <w:rsid w:val="001E6A1F"/>
    <w:rsid w:val="001E6C39"/>
    <w:rsid w:val="001F0270"/>
    <w:rsid w:val="001F0635"/>
    <w:rsid w:val="001F09B7"/>
    <w:rsid w:val="001F1354"/>
    <w:rsid w:val="001F1EDA"/>
    <w:rsid w:val="001F1FA8"/>
    <w:rsid w:val="001F1FB5"/>
    <w:rsid w:val="001F3D85"/>
    <w:rsid w:val="001F5137"/>
    <w:rsid w:val="001F67C8"/>
    <w:rsid w:val="001F6CAA"/>
    <w:rsid w:val="001F734B"/>
    <w:rsid w:val="001F77A3"/>
    <w:rsid w:val="00201385"/>
    <w:rsid w:val="002013E2"/>
    <w:rsid w:val="00201B2B"/>
    <w:rsid w:val="00201D3A"/>
    <w:rsid w:val="00202698"/>
    <w:rsid w:val="0020338E"/>
    <w:rsid w:val="00203527"/>
    <w:rsid w:val="00203975"/>
    <w:rsid w:val="0020464E"/>
    <w:rsid w:val="002047D0"/>
    <w:rsid w:val="00204D4C"/>
    <w:rsid w:val="00205531"/>
    <w:rsid w:val="002056A7"/>
    <w:rsid w:val="00207B1A"/>
    <w:rsid w:val="0021096E"/>
    <w:rsid w:val="00213550"/>
    <w:rsid w:val="00214188"/>
    <w:rsid w:val="00214738"/>
    <w:rsid w:val="00215ACF"/>
    <w:rsid w:val="00215B9C"/>
    <w:rsid w:val="00215D01"/>
    <w:rsid w:val="00217020"/>
    <w:rsid w:val="0021784B"/>
    <w:rsid w:val="00221522"/>
    <w:rsid w:val="0022229C"/>
    <w:rsid w:val="00222D8D"/>
    <w:rsid w:val="00223F9D"/>
    <w:rsid w:val="00224461"/>
    <w:rsid w:val="00224F43"/>
    <w:rsid w:val="002254AD"/>
    <w:rsid w:val="00225808"/>
    <w:rsid w:val="00225973"/>
    <w:rsid w:val="00225FB7"/>
    <w:rsid w:val="00226085"/>
    <w:rsid w:val="00226364"/>
    <w:rsid w:val="00226F0F"/>
    <w:rsid w:val="0022783C"/>
    <w:rsid w:val="00230F6C"/>
    <w:rsid w:val="00231335"/>
    <w:rsid w:val="0023221B"/>
    <w:rsid w:val="0023418D"/>
    <w:rsid w:val="00234ABB"/>
    <w:rsid w:val="00234BE5"/>
    <w:rsid w:val="0023603C"/>
    <w:rsid w:val="002365B4"/>
    <w:rsid w:val="002408FC"/>
    <w:rsid w:val="0024103D"/>
    <w:rsid w:val="00241742"/>
    <w:rsid w:val="00243963"/>
    <w:rsid w:val="00243ABA"/>
    <w:rsid w:val="002449CA"/>
    <w:rsid w:val="00247239"/>
    <w:rsid w:val="00250A9D"/>
    <w:rsid w:val="00250FEC"/>
    <w:rsid w:val="00252847"/>
    <w:rsid w:val="00253C3C"/>
    <w:rsid w:val="00253D3F"/>
    <w:rsid w:val="00254849"/>
    <w:rsid w:val="002548DF"/>
    <w:rsid w:val="00255E76"/>
    <w:rsid w:val="00256516"/>
    <w:rsid w:val="00256D5E"/>
    <w:rsid w:val="00256EF5"/>
    <w:rsid w:val="00260B01"/>
    <w:rsid w:val="00260B30"/>
    <w:rsid w:val="0026270E"/>
    <w:rsid w:val="00263080"/>
    <w:rsid w:val="00264FC7"/>
    <w:rsid w:val="0026508D"/>
    <w:rsid w:val="00265325"/>
    <w:rsid w:val="00265D93"/>
    <w:rsid w:val="002660CF"/>
    <w:rsid w:val="00266D4C"/>
    <w:rsid w:val="00270023"/>
    <w:rsid w:val="002703C8"/>
    <w:rsid w:val="002721A7"/>
    <w:rsid w:val="00272872"/>
    <w:rsid w:val="00272C69"/>
    <w:rsid w:val="00273212"/>
    <w:rsid w:val="002749CB"/>
    <w:rsid w:val="00274FA5"/>
    <w:rsid w:val="00276095"/>
    <w:rsid w:val="002775E6"/>
    <w:rsid w:val="00277EE4"/>
    <w:rsid w:val="0028008E"/>
    <w:rsid w:val="00280187"/>
    <w:rsid w:val="00280E5F"/>
    <w:rsid w:val="002815B4"/>
    <w:rsid w:val="002824E6"/>
    <w:rsid w:val="0028359F"/>
    <w:rsid w:val="00283A3B"/>
    <w:rsid w:val="00283DBD"/>
    <w:rsid w:val="00283E5E"/>
    <w:rsid w:val="0028429B"/>
    <w:rsid w:val="002842C2"/>
    <w:rsid w:val="00284307"/>
    <w:rsid w:val="00284E29"/>
    <w:rsid w:val="00285271"/>
    <w:rsid w:val="00286BDF"/>
    <w:rsid w:val="00287237"/>
    <w:rsid w:val="0028782C"/>
    <w:rsid w:val="002906D5"/>
    <w:rsid w:val="002906DF"/>
    <w:rsid w:val="002907AE"/>
    <w:rsid w:val="00290E75"/>
    <w:rsid w:val="0029141C"/>
    <w:rsid w:val="00292E8B"/>
    <w:rsid w:val="00293338"/>
    <w:rsid w:val="00295C5C"/>
    <w:rsid w:val="00296BE9"/>
    <w:rsid w:val="00297931"/>
    <w:rsid w:val="002A0297"/>
    <w:rsid w:val="002A052F"/>
    <w:rsid w:val="002A1E12"/>
    <w:rsid w:val="002A2351"/>
    <w:rsid w:val="002A269E"/>
    <w:rsid w:val="002A2841"/>
    <w:rsid w:val="002A3C69"/>
    <w:rsid w:val="002A3DEB"/>
    <w:rsid w:val="002A41DA"/>
    <w:rsid w:val="002A4CBF"/>
    <w:rsid w:val="002A4FD9"/>
    <w:rsid w:val="002A5571"/>
    <w:rsid w:val="002A5655"/>
    <w:rsid w:val="002A5866"/>
    <w:rsid w:val="002A661D"/>
    <w:rsid w:val="002A68E5"/>
    <w:rsid w:val="002A6CFF"/>
    <w:rsid w:val="002A7B2A"/>
    <w:rsid w:val="002A7E9B"/>
    <w:rsid w:val="002B0FB3"/>
    <w:rsid w:val="002B1A79"/>
    <w:rsid w:val="002B2245"/>
    <w:rsid w:val="002B2EFA"/>
    <w:rsid w:val="002B2FEC"/>
    <w:rsid w:val="002B5C41"/>
    <w:rsid w:val="002B60AB"/>
    <w:rsid w:val="002B6893"/>
    <w:rsid w:val="002B6A11"/>
    <w:rsid w:val="002B6E77"/>
    <w:rsid w:val="002B79AE"/>
    <w:rsid w:val="002B7D33"/>
    <w:rsid w:val="002B7D59"/>
    <w:rsid w:val="002C0AE8"/>
    <w:rsid w:val="002C1561"/>
    <w:rsid w:val="002C3497"/>
    <w:rsid w:val="002C395A"/>
    <w:rsid w:val="002C49FE"/>
    <w:rsid w:val="002C60C8"/>
    <w:rsid w:val="002D106D"/>
    <w:rsid w:val="002D125A"/>
    <w:rsid w:val="002D134A"/>
    <w:rsid w:val="002D2205"/>
    <w:rsid w:val="002D3AF1"/>
    <w:rsid w:val="002D3DB4"/>
    <w:rsid w:val="002D4B94"/>
    <w:rsid w:val="002D5395"/>
    <w:rsid w:val="002D5570"/>
    <w:rsid w:val="002D5B44"/>
    <w:rsid w:val="002D5F71"/>
    <w:rsid w:val="002D6678"/>
    <w:rsid w:val="002E0375"/>
    <w:rsid w:val="002E0730"/>
    <w:rsid w:val="002E0F41"/>
    <w:rsid w:val="002E2A4F"/>
    <w:rsid w:val="002E37B2"/>
    <w:rsid w:val="002E3F46"/>
    <w:rsid w:val="002E5C25"/>
    <w:rsid w:val="002E76B8"/>
    <w:rsid w:val="002E78AC"/>
    <w:rsid w:val="002F0527"/>
    <w:rsid w:val="002F0BAB"/>
    <w:rsid w:val="002F0F7A"/>
    <w:rsid w:val="002F144F"/>
    <w:rsid w:val="002F203F"/>
    <w:rsid w:val="002F2A68"/>
    <w:rsid w:val="002F3E3C"/>
    <w:rsid w:val="002F600D"/>
    <w:rsid w:val="002F61FC"/>
    <w:rsid w:val="002F6BFB"/>
    <w:rsid w:val="002F7178"/>
    <w:rsid w:val="002F7594"/>
    <w:rsid w:val="00301261"/>
    <w:rsid w:val="00301298"/>
    <w:rsid w:val="003017B3"/>
    <w:rsid w:val="00302170"/>
    <w:rsid w:val="003021D5"/>
    <w:rsid w:val="00302C2B"/>
    <w:rsid w:val="00303A1B"/>
    <w:rsid w:val="0030497D"/>
    <w:rsid w:val="00304C81"/>
    <w:rsid w:val="00307310"/>
    <w:rsid w:val="00307AA7"/>
    <w:rsid w:val="003107B9"/>
    <w:rsid w:val="00310F0E"/>
    <w:rsid w:val="00311B4C"/>
    <w:rsid w:val="00311C5A"/>
    <w:rsid w:val="00312DD4"/>
    <w:rsid w:val="00314C1E"/>
    <w:rsid w:val="0031563D"/>
    <w:rsid w:val="00315E4F"/>
    <w:rsid w:val="003161F0"/>
    <w:rsid w:val="00317321"/>
    <w:rsid w:val="003222EA"/>
    <w:rsid w:val="003225D1"/>
    <w:rsid w:val="00323144"/>
    <w:rsid w:val="003236B7"/>
    <w:rsid w:val="00323DB6"/>
    <w:rsid w:val="00324767"/>
    <w:rsid w:val="003249E4"/>
    <w:rsid w:val="00324A21"/>
    <w:rsid w:val="00325118"/>
    <w:rsid w:val="003265BA"/>
    <w:rsid w:val="00326741"/>
    <w:rsid w:val="00327F4B"/>
    <w:rsid w:val="00330460"/>
    <w:rsid w:val="00330AC5"/>
    <w:rsid w:val="0033147A"/>
    <w:rsid w:val="003318BF"/>
    <w:rsid w:val="00331D87"/>
    <w:rsid w:val="003321CC"/>
    <w:rsid w:val="00332AED"/>
    <w:rsid w:val="00333095"/>
    <w:rsid w:val="00333340"/>
    <w:rsid w:val="00333713"/>
    <w:rsid w:val="00333C60"/>
    <w:rsid w:val="003349E0"/>
    <w:rsid w:val="00336349"/>
    <w:rsid w:val="00337EE6"/>
    <w:rsid w:val="00340A09"/>
    <w:rsid w:val="00342001"/>
    <w:rsid w:val="00343B05"/>
    <w:rsid w:val="003446C1"/>
    <w:rsid w:val="003448BE"/>
    <w:rsid w:val="00344C9E"/>
    <w:rsid w:val="003461C1"/>
    <w:rsid w:val="00346FD6"/>
    <w:rsid w:val="00350891"/>
    <w:rsid w:val="00350CDA"/>
    <w:rsid w:val="00350FBE"/>
    <w:rsid w:val="003525BE"/>
    <w:rsid w:val="0035315F"/>
    <w:rsid w:val="00353ECF"/>
    <w:rsid w:val="00353EDB"/>
    <w:rsid w:val="0035433C"/>
    <w:rsid w:val="003551C3"/>
    <w:rsid w:val="0035547C"/>
    <w:rsid w:val="00355EE9"/>
    <w:rsid w:val="00356B6B"/>
    <w:rsid w:val="00356D25"/>
    <w:rsid w:val="00356F3E"/>
    <w:rsid w:val="00357845"/>
    <w:rsid w:val="003601FA"/>
    <w:rsid w:val="003614C7"/>
    <w:rsid w:val="00361DE7"/>
    <w:rsid w:val="00362BCB"/>
    <w:rsid w:val="00364535"/>
    <w:rsid w:val="003649A5"/>
    <w:rsid w:val="00364ADA"/>
    <w:rsid w:val="0036536C"/>
    <w:rsid w:val="00365F5C"/>
    <w:rsid w:val="003661B8"/>
    <w:rsid w:val="003663E6"/>
    <w:rsid w:val="00366E3D"/>
    <w:rsid w:val="00370CD1"/>
    <w:rsid w:val="0037179C"/>
    <w:rsid w:val="00371B62"/>
    <w:rsid w:val="00371E28"/>
    <w:rsid w:val="0037281B"/>
    <w:rsid w:val="0037307D"/>
    <w:rsid w:val="0037378A"/>
    <w:rsid w:val="00373D64"/>
    <w:rsid w:val="00375B54"/>
    <w:rsid w:val="00375B63"/>
    <w:rsid w:val="00376372"/>
    <w:rsid w:val="00377F28"/>
    <w:rsid w:val="003810FC"/>
    <w:rsid w:val="003815E0"/>
    <w:rsid w:val="003817B4"/>
    <w:rsid w:val="00381ED1"/>
    <w:rsid w:val="003822C2"/>
    <w:rsid w:val="00382888"/>
    <w:rsid w:val="0038593A"/>
    <w:rsid w:val="0038646F"/>
    <w:rsid w:val="003865B0"/>
    <w:rsid w:val="00386942"/>
    <w:rsid w:val="00386BD1"/>
    <w:rsid w:val="00386E29"/>
    <w:rsid w:val="00390145"/>
    <w:rsid w:val="00390777"/>
    <w:rsid w:val="00391F41"/>
    <w:rsid w:val="0039215F"/>
    <w:rsid w:val="00392355"/>
    <w:rsid w:val="00392406"/>
    <w:rsid w:val="00393262"/>
    <w:rsid w:val="00393322"/>
    <w:rsid w:val="00395CD7"/>
    <w:rsid w:val="00395ECD"/>
    <w:rsid w:val="00396B21"/>
    <w:rsid w:val="00396D20"/>
    <w:rsid w:val="003973E7"/>
    <w:rsid w:val="003A18E8"/>
    <w:rsid w:val="003A18FD"/>
    <w:rsid w:val="003A2100"/>
    <w:rsid w:val="003A3E89"/>
    <w:rsid w:val="003A4CDA"/>
    <w:rsid w:val="003A54FD"/>
    <w:rsid w:val="003A62EF"/>
    <w:rsid w:val="003A6D30"/>
    <w:rsid w:val="003A6E2C"/>
    <w:rsid w:val="003A791C"/>
    <w:rsid w:val="003A7C3F"/>
    <w:rsid w:val="003B1C6C"/>
    <w:rsid w:val="003B1E58"/>
    <w:rsid w:val="003B2077"/>
    <w:rsid w:val="003B229D"/>
    <w:rsid w:val="003B3549"/>
    <w:rsid w:val="003B4606"/>
    <w:rsid w:val="003B4D4A"/>
    <w:rsid w:val="003B59D1"/>
    <w:rsid w:val="003B5A3D"/>
    <w:rsid w:val="003B6069"/>
    <w:rsid w:val="003B66CA"/>
    <w:rsid w:val="003B7646"/>
    <w:rsid w:val="003B77EE"/>
    <w:rsid w:val="003B7982"/>
    <w:rsid w:val="003C089F"/>
    <w:rsid w:val="003C11D5"/>
    <w:rsid w:val="003C14B8"/>
    <w:rsid w:val="003C28CA"/>
    <w:rsid w:val="003C2B90"/>
    <w:rsid w:val="003C45E2"/>
    <w:rsid w:val="003C5B9B"/>
    <w:rsid w:val="003C5DF6"/>
    <w:rsid w:val="003C6589"/>
    <w:rsid w:val="003D0482"/>
    <w:rsid w:val="003D09BE"/>
    <w:rsid w:val="003D0AFC"/>
    <w:rsid w:val="003D13BB"/>
    <w:rsid w:val="003D3DB1"/>
    <w:rsid w:val="003D3E51"/>
    <w:rsid w:val="003D443E"/>
    <w:rsid w:val="003D49F5"/>
    <w:rsid w:val="003D5634"/>
    <w:rsid w:val="003D6104"/>
    <w:rsid w:val="003D6593"/>
    <w:rsid w:val="003D6F8E"/>
    <w:rsid w:val="003D6F97"/>
    <w:rsid w:val="003D7069"/>
    <w:rsid w:val="003D7455"/>
    <w:rsid w:val="003D7706"/>
    <w:rsid w:val="003D7C67"/>
    <w:rsid w:val="003D7EC1"/>
    <w:rsid w:val="003E0FF8"/>
    <w:rsid w:val="003E274B"/>
    <w:rsid w:val="003E3641"/>
    <w:rsid w:val="003E36D2"/>
    <w:rsid w:val="003E449E"/>
    <w:rsid w:val="003E46AD"/>
    <w:rsid w:val="003E4D4A"/>
    <w:rsid w:val="003E5B27"/>
    <w:rsid w:val="003E6298"/>
    <w:rsid w:val="003E763B"/>
    <w:rsid w:val="003E78CA"/>
    <w:rsid w:val="003E7CCF"/>
    <w:rsid w:val="003F07F9"/>
    <w:rsid w:val="003F34B4"/>
    <w:rsid w:val="003F3A90"/>
    <w:rsid w:val="003F5595"/>
    <w:rsid w:val="003F68B9"/>
    <w:rsid w:val="003F6D85"/>
    <w:rsid w:val="003F6E34"/>
    <w:rsid w:val="003F7512"/>
    <w:rsid w:val="003F7ABB"/>
    <w:rsid w:val="004003FF"/>
    <w:rsid w:val="00400454"/>
    <w:rsid w:val="00400FAE"/>
    <w:rsid w:val="0040160B"/>
    <w:rsid w:val="00401923"/>
    <w:rsid w:val="00401D7C"/>
    <w:rsid w:val="00402A31"/>
    <w:rsid w:val="00403BF3"/>
    <w:rsid w:val="00403D5D"/>
    <w:rsid w:val="00403FCF"/>
    <w:rsid w:val="00404978"/>
    <w:rsid w:val="0040505D"/>
    <w:rsid w:val="00405BF1"/>
    <w:rsid w:val="004106B5"/>
    <w:rsid w:val="00411092"/>
    <w:rsid w:val="004112FF"/>
    <w:rsid w:val="00411550"/>
    <w:rsid w:val="004115C1"/>
    <w:rsid w:val="0041281B"/>
    <w:rsid w:val="00412CA8"/>
    <w:rsid w:val="00414160"/>
    <w:rsid w:val="00414F93"/>
    <w:rsid w:val="004161D4"/>
    <w:rsid w:val="00417598"/>
    <w:rsid w:val="004201B0"/>
    <w:rsid w:val="00420C04"/>
    <w:rsid w:val="00421830"/>
    <w:rsid w:val="00421F5F"/>
    <w:rsid w:val="004225C9"/>
    <w:rsid w:val="004245CB"/>
    <w:rsid w:val="004256E4"/>
    <w:rsid w:val="00431079"/>
    <w:rsid w:val="00431C5E"/>
    <w:rsid w:val="004322E0"/>
    <w:rsid w:val="00434598"/>
    <w:rsid w:val="004349B2"/>
    <w:rsid w:val="00434E35"/>
    <w:rsid w:val="00434EF4"/>
    <w:rsid w:val="00435927"/>
    <w:rsid w:val="00435D2D"/>
    <w:rsid w:val="004371BF"/>
    <w:rsid w:val="00437FCC"/>
    <w:rsid w:val="004400BA"/>
    <w:rsid w:val="0044036D"/>
    <w:rsid w:val="00440FE4"/>
    <w:rsid w:val="004418C2"/>
    <w:rsid w:val="0044199B"/>
    <w:rsid w:val="004419C3"/>
    <w:rsid w:val="00442BDD"/>
    <w:rsid w:val="00443051"/>
    <w:rsid w:val="004436D0"/>
    <w:rsid w:val="00444425"/>
    <w:rsid w:val="004450C6"/>
    <w:rsid w:val="004455E5"/>
    <w:rsid w:val="004473AD"/>
    <w:rsid w:val="00447526"/>
    <w:rsid w:val="0045024A"/>
    <w:rsid w:val="00451790"/>
    <w:rsid w:val="00451AF7"/>
    <w:rsid w:val="00451F00"/>
    <w:rsid w:val="004520B6"/>
    <w:rsid w:val="00452260"/>
    <w:rsid w:val="00452316"/>
    <w:rsid w:val="00453368"/>
    <w:rsid w:val="004538E7"/>
    <w:rsid w:val="004548B7"/>
    <w:rsid w:val="004569C2"/>
    <w:rsid w:val="004571BE"/>
    <w:rsid w:val="004603AA"/>
    <w:rsid w:val="004609A1"/>
    <w:rsid w:val="004615F6"/>
    <w:rsid w:val="004626DF"/>
    <w:rsid w:val="004644C7"/>
    <w:rsid w:val="00465214"/>
    <w:rsid w:val="004675DF"/>
    <w:rsid w:val="004710F7"/>
    <w:rsid w:val="00471602"/>
    <w:rsid w:val="004726FB"/>
    <w:rsid w:val="00472D13"/>
    <w:rsid w:val="00473F2E"/>
    <w:rsid w:val="00474990"/>
    <w:rsid w:val="00475B5A"/>
    <w:rsid w:val="00476B7E"/>
    <w:rsid w:val="00476BB7"/>
    <w:rsid w:val="0048029A"/>
    <w:rsid w:val="004808CE"/>
    <w:rsid w:val="004814FC"/>
    <w:rsid w:val="00481B56"/>
    <w:rsid w:val="00483035"/>
    <w:rsid w:val="0048311C"/>
    <w:rsid w:val="00483ADB"/>
    <w:rsid w:val="004843A8"/>
    <w:rsid w:val="004859B2"/>
    <w:rsid w:val="004867FB"/>
    <w:rsid w:val="00493AD3"/>
    <w:rsid w:val="00493BE7"/>
    <w:rsid w:val="0049479A"/>
    <w:rsid w:val="00494C37"/>
    <w:rsid w:val="00494DB7"/>
    <w:rsid w:val="0049518A"/>
    <w:rsid w:val="004967D5"/>
    <w:rsid w:val="00496D17"/>
    <w:rsid w:val="00497CED"/>
    <w:rsid w:val="004A0690"/>
    <w:rsid w:val="004A08E0"/>
    <w:rsid w:val="004A1D3D"/>
    <w:rsid w:val="004A38B4"/>
    <w:rsid w:val="004A3D0C"/>
    <w:rsid w:val="004A4258"/>
    <w:rsid w:val="004B0FB4"/>
    <w:rsid w:val="004B31EB"/>
    <w:rsid w:val="004B39A9"/>
    <w:rsid w:val="004B4FC0"/>
    <w:rsid w:val="004B5CA5"/>
    <w:rsid w:val="004B6D3E"/>
    <w:rsid w:val="004B6EC9"/>
    <w:rsid w:val="004B7F10"/>
    <w:rsid w:val="004C1EE0"/>
    <w:rsid w:val="004C3AFE"/>
    <w:rsid w:val="004C68F4"/>
    <w:rsid w:val="004C69E3"/>
    <w:rsid w:val="004C6AEC"/>
    <w:rsid w:val="004C724E"/>
    <w:rsid w:val="004D0E80"/>
    <w:rsid w:val="004D0F63"/>
    <w:rsid w:val="004D12E1"/>
    <w:rsid w:val="004D265B"/>
    <w:rsid w:val="004D315F"/>
    <w:rsid w:val="004D3B0D"/>
    <w:rsid w:val="004D3D32"/>
    <w:rsid w:val="004D4225"/>
    <w:rsid w:val="004D4F70"/>
    <w:rsid w:val="004D7CB3"/>
    <w:rsid w:val="004E077C"/>
    <w:rsid w:val="004E5F4F"/>
    <w:rsid w:val="004E6647"/>
    <w:rsid w:val="004F0CF0"/>
    <w:rsid w:val="004F2DAC"/>
    <w:rsid w:val="004F34CF"/>
    <w:rsid w:val="004F479E"/>
    <w:rsid w:val="004F4AE6"/>
    <w:rsid w:val="004F5AD4"/>
    <w:rsid w:val="004F5B9F"/>
    <w:rsid w:val="004F6A73"/>
    <w:rsid w:val="004F7676"/>
    <w:rsid w:val="004F7ED7"/>
    <w:rsid w:val="0050015F"/>
    <w:rsid w:val="005012E5"/>
    <w:rsid w:val="00504CEA"/>
    <w:rsid w:val="00505D7F"/>
    <w:rsid w:val="00506403"/>
    <w:rsid w:val="00506E46"/>
    <w:rsid w:val="005118E4"/>
    <w:rsid w:val="005133FD"/>
    <w:rsid w:val="00516597"/>
    <w:rsid w:val="00516BF1"/>
    <w:rsid w:val="00516E99"/>
    <w:rsid w:val="00521945"/>
    <w:rsid w:val="005220DB"/>
    <w:rsid w:val="00522B18"/>
    <w:rsid w:val="00522E7B"/>
    <w:rsid w:val="0052376F"/>
    <w:rsid w:val="00523D3B"/>
    <w:rsid w:val="00524152"/>
    <w:rsid w:val="00524AAD"/>
    <w:rsid w:val="005252C3"/>
    <w:rsid w:val="00525B15"/>
    <w:rsid w:val="00526A00"/>
    <w:rsid w:val="005272CF"/>
    <w:rsid w:val="00527F51"/>
    <w:rsid w:val="00530CF6"/>
    <w:rsid w:val="005310FA"/>
    <w:rsid w:val="0053226D"/>
    <w:rsid w:val="00532B07"/>
    <w:rsid w:val="00532FC5"/>
    <w:rsid w:val="00534244"/>
    <w:rsid w:val="005348A1"/>
    <w:rsid w:val="00535DED"/>
    <w:rsid w:val="00536190"/>
    <w:rsid w:val="00536A3C"/>
    <w:rsid w:val="00536C75"/>
    <w:rsid w:val="00537100"/>
    <w:rsid w:val="0053726A"/>
    <w:rsid w:val="00537652"/>
    <w:rsid w:val="005417A4"/>
    <w:rsid w:val="00541C97"/>
    <w:rsid w:val="005422A7"/>
    <w:rsid w:val="0054250A"/>
    <w:rsid w:val="0054276D"/>
    <w:rsid w:val="005433FD"/>
    <w:rsid w:val="0054416F"/>
    <w:rsid w:val="00544B57"/>
    <w:rsid w:val="00545694"/>
    <w:rsid w:val="0054576A"/>
    <w:rsid w:val="005458A1"/>
    <w:rsid w:val="00546C6F"/>
    <w:rsid w:val="00546EB3"/>
    <w:rsid w:val="00547405"/>
    <w:rsid w:val="005479F8"/>
    <w:rsid w:val="005506EC"/>
    <w:rsid w:val="005510E2"/>
    <w:rsid w:val="0055125A"/>
    <w:rsid w:val="00551D87"/>
    <w:rsid w:val="00552905"/>
    <w:rsid w:val="00552AAD"/>
    <w:rsid w:val="00554A5E"/>
    <w:rsid w:val="00557217"/>
    <w:rsid w:val="005572D4"/>
    <w:rsid w:val="00562088"/>
    <w:rsid w:val="00562723"/>
    <w:rsid w:val="005635B7"/>
    <w:rsid w:val="0056391B"/>
    <w:rsid w:val="00564795"/>
    <w:rsid w:val="00564AC4"/>
    <w:rsid w:val="00565025"/>
    <w:rsid w:val="00566501"/>
    <w:rsid w:val="00566A37"/>
    <w:rsid w:val="00566C29"/>
    <w:rsid w:val="00567464"/>
    <w:rsid w:val="0056791C"/>
    <w:rsid w:val="00567ACA"/>
    <w:rsid w:val="00567D6C"/>
    <w:rsid w:val="005709D9"/>
    <w:rsid w:val="005711AF"/>
    <w:rsid w:val="00571F25"/>
    <w:rsid w:val="00572021"/>
    <w:rsid w:val="00573843"/>
    <w:rsid w:val="0057412B"/>
    <w:rsid w:val="005741C5"/>
    <w:rsid w:val="005742D3"/>
    <w:rsid w:val="0057430D"/>
    <w:rsid w:val="00574445"/>
    <w:rsid w:val="005744CD"/>
    <w:rsid w:val="005747DD"/>
    <w:rsid w:val="00575E09"/>
    <w:rsid w:val="00576269"/>
    <w:rsid w:val="00576420"/>
    <w:rsid w:val="00577F0A"/>
    <w:rsid w:val="00581228"/>
    <w:rsid w:val="00581715"/>
    <w:rsid w:val="0058542A"/>
    <w:rsid w:val="00585B4D"/>
    <w:rsid w:val="0058602B"/>
    <w:rsid w:val="005865F5"/>
    <w:rsid w:val="00586798"/>
    <w:rsid w:val="005907D3"/>
    <w:rsid w:val="00590834"/>
    <w:rsid w:val="00590D8B"/>
    <w:rsid w:val="00591646"/>
    <w:rsid w:val="00591E84"/>
    <w:rsid w:val="005920D3"/>
    <w:rsid w:val="005922FA"/>
    <w:rsid w:val="0059266A"/>
    <w:rsid w:val="005A1353"/>
    <w:rsid w:val="005A2E23"/>
    <w:rsid w:val="005A2FB9"/>
    <w:rsid w:val="005A3D22"/>
    <w:rsid w:val="005A4037"/>
    <w:rsid w:val="005A42F9"/>
    <w:rsid w:val="005A44BF"/>
    <w:rsid w:val="005A4B2D"/>
    <w:rsid w:val="005A675C"/>
    <w:rsid w:val="005A7034"/>
    <w:rsid w:val="005A726C"/>
    <w:rsid w:val="005B2CE6"/>
    <w:rsid w:val="005B457F"/>
    <w:rsid w:val="005B4C1B"/>
    <w:rsid w:val="005B55B2"/>
    <w:rsid w:val="005B6C76"/>
    <w:rsid w:val="005B6FE6"/>
    <w:rsid w:val="005B7D84"/>
    <w:rsid w:val="005C06D5"/>
    <w:rsid w:val="005C0ADF"/>
    <w:rsid w:val="005C0B43"/>
    <w:rsid w:val="005C1071"/>
    <w:rsid w:val="005C1893"/>
    <w:rsid w:val="005C1CBA"/>
    <w:rsid w:val="005C2016"/>
    <w:rsid w:val="005C3513"/>
    <w:rsid w:val="005C3C75"/>
    <w:rsid w:val="005C47C2"/>
    <w:rsid w:val="005C501A"/>
    <w:rsid w:val="005C5159"/>
    <w:rsid w:val="005C62A6"/>
    <w:rsid w:val="005C65B0"/>
    <w:rsid w:val="005C6860"/>
    <w:rsid w:val="005D045E"/>
    <w:rsid w:val="005D07EA"/>
    <w:rsid w:val="005D0EE6"/>
    <w:rsid w:val="005D1172"/>
    <w:rsid w:val="005D1C43"/>
    <w:rsid w:val="005D2065"/>
    <w:rsid w:val="005D2D64"/>
    <w:rsid w:val="005D3155"/>
    <w:rsid w:val="005D3C8E"/>
    <w:rsid w:val="005D41FE"/>
    <w:rsid w:val="005D5DD5"/>
    <w:rsid w:val="005D6A9B"/>
    <w:rsid w:val="005D776F"/>
    <w:rsid w:val="005D7776"/>
    <w:rsid w:val="005D7F05"/>
    <w:rsid w:val="005E0570"/>
    <w:rsid w:val="005E15BC"/>
    <w:rsid w:val="005E1788"/>
    <w:rsid w:val="005E349B"/>
    <w:rsid w:val="005E65AF"/>
    <w:rsid w:val="005E6860"/>
    <w:rsid w:val="005E7172"/>
    <w:rsid w:val="005E7483"/>
    <w:rsid w:val="005F135B"/>
    <w:rsid w:val="005F1D9A"/>
    <w:rsid w:val="005F3DF5"/>
    <w:rsid w:val="005F77BB"/>
    <w:rsid w:val="0060019D"/>
    <w:rsid w:val="00600217"/>
    <w:rsid w:val="00601790"/>
    <w:rsid w:val="00601FA0"/>
    <w:rsid w:val="00602A07"/>
    <w:rsid w:val="0060321C"/>
    <w:rsid w:val="006034CA"/>
    <w:rsid w:val="00603946"/>
    <w:rsid w:val="00605223"/>
    <w:rsid w:val="0060599A"/>
    <w:rsid w:val="00605B8C"/>
    <w:rsid w:val="00605C71"/>
    <w:rsid w:val="00606E22"/>
    <w:rsid w:val="00607619"/>
    <w:rsid w:val="00610A93"/>
    <w:rsid w:val="006110DA"/>
    <w:rsid w:val="00611DF5"/>
    <w:rsid w:val="00612409"/>
    <w:rsid w:val="00613A4F"/>
    <w:rsid w:val="0061418F"/>
    <w:rsid w:val="00614D27"/>
    <w:rsid w:val="0061530F"/>
    <w:rsid w:val="00615655"/>
    <w:rsid w:val="006158A0"/>
    <w:rsid w:val="00615CBA"/>
    <w:rsid w:val="00616167"/>
    <w:rsid w:val="00616FE6"/>
    <w:rsid w:val="006203F7"/>
    <w:rsid w:val="0062100F"/>
    <w:rsid w:val="00622076"/>
    <w:rsid w:val="006223E4"/>
    <w:rsid w:val="00622EF3"/>
    <w:rsid w:val="0062324E"/>
    <w:rsid w:val="00623606"/>
    <w:rsid w:val="00624002"/>
    <w:rsid w:val="0062527A"/>
    <w:rsid w:val="00625A8E"/>
    <w:rsid w:val="00625EA9"/>
    <w:rsid w:val="00626864"/>
    <w:rsid w:val="00627068"/>
    <w:rsid w:val="0062719C"/>
    <w:rsid w:val="006272D3"/>
    <w:rsid w:val="00627EC5"/>
    <w:rsid w:val="00630088"/>
    <w:rsid w:val="00631131"/>
    <w:rsid w:val="0063195A"/>
    <w:rsid w:val="00631FEB"/>
    <w:rsid w:val="0063244F"/>
    <w:rsid w:val="00634DF5"/>
    <w:rsid w:val="00634F51"/>
    <w:rsid w:val="00634FAB"/>
    <w:rsid w:val="00635D8D"/>
    <w:rsid w:val="00635F40"/>
    <w:rsid w:val="00636A01"/>
    <w:rsid w:val="00637481"/>
    <w:rsid w:val="00637638"/>
    <w:rsid w:val="0064021D"/>
    <w:rsid w:val="00640DC4"/>
    <w:rsid w:val="006412EF"/>
    <w:rsid w:val="006414CE"/>
    <w:rsid w:val="0064223A"/>
    <w:rsid w:val="00642308"/>
    <w:rsid w:val="00642329"/>
    <w:rsid w:val="0064314E"/>
    <w:rsid w:val="00643B41"/>
    <w:rsid w:val="00643BFC"/>
    <w:rsid w:val="00644062"/>
    <w:rsid w:val="00644B9E"/>
    <w:rsid w:val="00644D69"/>
    <w:rsid w:val="00645071"/>
    <w:rsid w:val="00645616"/>
    <w:rsid w:val="0064589B"/>
    <w:rsid w:val="00646BC4"/>
    <w:rsid w:val="006475B5"/>
    <w:rsid w:val="006479C9"/>
    <w:rsid w:val="00647B13"/>
    <w:rsid w:val="006503A7"/>
    <w:rsid w:val="00650C92"/>
    <w:rsid w:val="00651A69"/>
    <w:rsid w:val="006527B2"/>
    <w:rsid w:val="00653312"/>
    <w:rsid w:val="00654126"/>
    <w:rsid w:val="0065431D"/>
    <w:rsid w:val="0065565E"/>
    <w:rsid w:val="00656318"/>
    <w:rsid w:val="0065779E"/>
    <w:rsid w:val="00657A8D"/>
    <w:rsid w:val="00657B1C"/>
    <w:rsid w:val="00660D5C"/>
    <w:rsid w:val="006612A0"/>
    <w:rsid w:val="0066199B"/>
    <w:rsid w:val="00661C0D"/>
    <w:rsid w:val="00661C79"/>
    <w:rsid w:val="00662763"/>
    <w:rsid w:val="00662C2E"/>
    <w:rsid w:val="00664F83"/>
    <w:rsid w:val="006650B6"/>
    <w:rsid w:val="00667EE0"/>
    <w:rsid w:val="006703DB"/>
    <w:rsid w:val="00672421"/>
    <w:rsid w:val="00672725"/>
    <w:rsid w:val="0067292E"/>
    <w:rsid w:val="006736CB"/>
    <w:rsid w:val="00673A44"/>
    <w:rsid w:val="00673E3A"/>
    <w:rsid w:val="00673E4B"/>
    <w:rsid w:val="00674F45"/>
    <w:rsid w:val="006752E2"/>
    <w:rsid w:val="00675E9A"/>
    <w:rsid w:val="00676FF7"/>
    <w:rsid w:val="00677D14"/>
    <w:rsid w:val="00680FE4"/>
    <w:rsid w:val="00681B0F"/>
    <w:rsid w:val="00682806"/>
    <w:rsid w:val="00685E02"/>
    <w:rsid w:val="00685EB5"/>
    <w:rsid w:val="006902E5"/>
    <w:rsid w:val="006904F0"/>
    <w:rsid w:val="00690930"/>
    <w:rsid w:val="0069101C"/>
    <w:rsid w:val="00691358"/>
    <w:rsid w:val="00692D03"/>
    <w:rsid w:val="0069307E"/>
    <w:rsid w:val="006934DF"/>
    <w:rsid w:val="0069429F"/>
    <w:rsid w:val="006946EE"/>
    <w:rsid w:val="0069590A"/>
    <w:rsid w:val="006961D9"/>
    <w:rsid w:val="00696438"/>
    <w:rsid w:val="00696518"/>
    <w:rsid w:val="00697DA6"/>
    <w:rsid w:val="00697F9A"/>
    <w:rsid w:val="006A01AA"/>
    <w:rsid w:val="006A03EE"/>
    <w:rsid w:val="006A0DAA"/>
    <w:rsid w:val="006A149D"/>
    <w:rsid w:val="006A23BF"/>
    <w:rsid w:val="006A3825"/>
    <w:rsid w:val="006A4E0A"/>
    <w:rsid w:val="006A6F71"/>
    <w:rsid w:val="006A7F65"/>
    <w:rsid w:val="006B0BC7"/>
    <w:rsid w:val="006B329B"/>
    <w:rsid w:val="006B4D31"/>
    <w:rsid w:val="006B4F29"/>
    <w:rsid w:val="006B6A4D"/>
    <w:rsid w:val="006C0AA7"/>
    <w:rsid w:val="006C1CEA"/>
    <w:rsid w:val="006C294A"/>
    <w:rsid w:val="006C2DDE"/>
    <w:rsid w:val="006C3721"/>
    <w:rsid w:val="006C60DD"/>
    <w:rsid w:val="006C6260"/>
    <w:rsid w:val="006C6363"/>
    <w:rsid w:val="006D0BB6"/>
    <w:rsid w:val="006D0CBB"/>
    <w:rsid w:val="006D11CA"/>
    <w:rsid w:val="006D12E0"/>
    <w:rsid w:val="006D16F7"/>
    <w:rsid w:val="006D2BFA"/>
    <w:rsid w:val="006D2FDF"/>
    <w:rsid w:val="006D66EC"/>
    <w:rsid w:val="006D7286"/>
    <w:rsid w:val="006D769C"/>
    <w:rsid w:val="006D77AF"/>
    <w:rsid w:val="006E053E"/>
    <w:rsid w:val="006E106B"/>
    <w:rsid w:val="006E190C"/>
    <w:rsid w:val="006E1A6E"/>
    <w:rsid w:val="006E2F0A"/>
    <w:rsid w:val="006E32A0"/>
    <w:rsid w:val="006E465C"/>
    <w:rsid w:val="006E52EE"/>
    <w:rsid w:val="006E552B"/>
    <w:rsid w:val="006E5B5F"/>
    <w:rsid w:val="006E6570"/>
    <w:rsid w:val="006E7163"/>
    <w:rsid w:val="006E71A4"/>
    <w:rsid w:val="006F030E"/>
    <w:rsid w:val="006F10E6"/>
    <w:rsid w:val="006F11ED"/>
    <w:rsid w:val="006F2C9F"/>
    <w:rsid w:val="006F344B"/>
    <w:rsid w:val="006F4C64"/>
    <w:rsid w:val="006F4F45"/>
    <w:rsid w:val="006F5089"/>
    <w:rsid w:val="006F57FB"/>
    <w:rsid w:val="006F730B"/>
    <w:rsid w:val="006F754D"/>
    <w:rsid w:val="006F79FB"/>
    <w:rsid w:val="006F7B32"/>
    <w:rsid w:val="007016E8"/>
    <w:rsid w:val="007017E4"/>
    <w:rsid w:val="00701B49"/>
    <w:rsid w:val="00701C68"/>
    <w:rsid w:val="0070279E"/>
    <w:rsid w:val="007027D9"/>
    <w:rsid w:val="00703DAF"/>
    <w:rsid w:val="0070413A"/>
    <w:rsid w:val="007058A8"/>
    <w:rsid w:val="00705D6C"/>
    <w:rsid w:val="007069BF"/>
    <w:rsid w:val="00706D3B"/>
    <w:rsid w:val="007106A2"/>
    <w:rsid w:val="00710E30"/>
    <w:rsid w:val="0071114B"/>
    <w:rsid w:val="00711C6F"/>
    <w:rsid w:val="007157E8"/>
    <w:rsid w:val="00716CC0"/>
    <w:rsid w:val="00716FCB"/>
    <w:rsid w:val="007170FB"/>
    <w:rsid w:val="0071732F"/>
    <w:rsid w:val="00720B33"/>
    <w:rsid w:val="0072129F"/>
    <w:rsid w:val="007234BD"/>
    <w:rsid w:val="00723AFA"/>
    <w:rsid w:val="00724BDA"/>
    <w:rsid w:val="007254E3"/>
    <w:rsid w:val="0072554E"/>
    <w:rsid w:val="00727EA6"/>
    <w:rsid w:val="00730795"/>
    <w:rsid w:val="00730B98"/>
    <w:rsid w:val="007340FC"/>
    <w:rsid w:val="00734FE7"/>
    <w:rsid w:val="00736862"/>
    <w:rsid w:val="007368F3"/>
    <w:rsid w:val="00737260"/>
    <w:rsid w:val="00737398"/>
    <w:rsid w:val="007373B9"/>
    <w:rsid w:val="007374DC"/>
    <w:rsid w:val="00740A75"/>
    <w:rsid w:val="007418EC"/>
    <w:rsid w:val="00742BB9"/>
    <w:rsid w:val="0074434B"/>
    <w:rsid w:val="00744914"/>
    <w:rsid w:val="00745142"/>
    <w:rsid w:val="007453DF"/>
    <w:rsid w:val="00745889"/>
    <w:rsid w:val="00746364"/>
    <w:rsid w:val="00747586"/>
    <w:rsid w:val="007476EE"/>
    <w:rsid w:val="007504F2"/>
    <w:rsid w:val="00750EB4"/>
    <w:rsid w:val="00751254"/>
    <w:rsid w:val="007516A1"/>
    <w:rsid w:val="007517C4"/>
    <w:rsid w:val="00752626"/>
    <w:rsid w:val="00752715"/>
    <w:rsid w:val="00752D11"/>
    <w:rsid w:val="00753BD8"/>
    <w:rsid w:val="00753EA0"/>
    <w:rsid w:val="00754068"/>
    <w:rsid w:val="0075570F"/>
    <w:rsid w:val="007558F2"/>
    <w:rsid w:val="007562BA"/>
    <w:rsid w:val="00756468"/>
    <w:rsid w:val="00760AC7"/>
    <w:rsid w:val="0076133A"/>
    <w:rsid w:val="007625D8"/>
    <w:rsid w:val="00762762"/>
    <w:rsid w:val="007634DE"/>
    <w:rsid w:val="00764272"/>
    <w:rsid w:val="00765438"/>
    <w:rsid w:val="007661F3"/>
    <w:rsid w:val="00767014"/>
    <w:rsid w:val="007705EB"/>
    <w:rsid w:val="0077091A"/>
    <w:rsid w:val="00771303"/>
    <w:rsid w:val="0077145D"/>
    <w:rsid w:val="00774144"/>
    <w:rsid w:val="0077511C"/>
    <w:rsid w:val="00775B49"/>
    <w:rsid w:val="00775D2A"/>
    <w:rsid w:val="00776756"/>
    <w:rsid w:val="00776D87"/>
    <w:rsid w:val="00776DCD"/>
    <w:rsid w:val="007773CC"/>
    <w:rsid w:val="00777C5E"/>
    <w:rsid w:val="00780BBF"/>
    <w:rsid w:val="00780FE1"/>
    <w:rsid w:val="00782C6F"/>
    <w:rsid w:val="00782CEB"/>
    <w:rsid w:val="00784275"/>
    <w:rsid w:val="0078482A"/>
    <w:rsid w:val="00784C7B"/>
    <w:rsid w:val="00784EBA"/>
    <w:rsid w:val="007857FB"/>
    <w:rsid w:val="00785AC7"/>
    <w:rsid w:val="0079033D"/>
    <w:rsid w:val="0079061B"/>
    <w:rsid w:val="00790A58"/>
    <w:rsid w:val="00791AAF"/>
    <w:rsid w:val="00792FDB"/>
    <w:rsid w:val="00793D1B"/>
    <w:rsid w:val="00794CBB"/>
    <w:rsid w:val="007958E1"/>
    <w:rsid w:val="00795C06"/>
    <w:rsid w:val="00795D7A"/>
    <w:rsid w:val="00796632"/>
    <w:rsid w:val="007A034D"/>
    <w:rsid w:val="007A08C1"/>
    <w:rsid w:val="007A19AE"/>
    <w:rsid w:val="007A25D9"/>
    <w:rsid w:val="007A2653"/>
    <w:rsid w:val="007A39DF"/>
    <w:rsid w:val="007A3F22"/>
    <w:rsid w:val="007A42E0"/>
    <w:rsid w:val="007A473B"/>
    <w:rsid w:val="007A5599"/>
    <w:rsid w:val="007A5F42"/>
    <w:rsid w:val="007A686E"/>
    <w:rsid w:val="007A6CAA"/>
    <w:rsid w:val="007A7407"/>
    <w:rsid w:val="007B0243"/>
    <w:rsid w:val="007B060D"/>
    <w:rsid w:val="007B1773"/>
    <w:rsid w:val="007B2CD0"/>
    <w:rsid w:val="007B39CC"/>
    <w:rsid w:val="007B3CE4"/>
    <w:rsid w:val="007B417D"/>
    <w:rsid w:val="007B544A"/>
    <w:rsid w:val="007B62CC"/>
    <w:rsid w:val="007B632F"/>
    <w:rsid w:val="007B6335"/>
    <w:rsid w:val="007C06DA"/>
    <w:rsid w:val="007C1F43"/>
    <w:rsid w:val="007C23CE"/>
    <w:rsid w:val="007C3760"/>
    <w:rsid w:val="007C4D66"/>
    <w:rsid w:val="007C56B3"/>
    <w:rsid w:val="007C5828"/>
    <w:rsid w:val="007C5F5F"/>
    <w:rsid w:val="007C60D3"/>
    <w:rsid w:val="007C6F9B"/>
    <w:rsid w:val="007C7028"/>
    <w:rsid w:val="007D44CD"/>
    <w:rsid w:val="007D480B"/>
    <w:rsid w:val="007D4B86"/>
    <w:rsid w:val="007D4CDD"/>
    <w:rsid w:val="007D53B4"/>
    <w:rsid w:val="007D68EC"/>
    <w:rsid w:val="007D7308"/>
    <w:rsid w:val="007E24AC"/>
    <w:rsid w:val="007E288F"/>
    <w:rsid w:val="007E2A18"/>
    <w:rsid w:val="007E2F1A"/>
    <w:rsid w:val="007E3C0F"/>
    <w:rsid w:val="007E440D"/>
    <w:rsid w:val="007E61FE"/>
    <w:rsid w:val="007F0B3F"/>
    <w:rsid w:val="007F12C4"/>
    <w:rsid w:val="007F30AF"/>
    <w:rsid w:val="007F33AD"/>
    <w:rsid w:val="007F37A2"/>
    <w:rsid w:val="007F4601"/>
    <w:rsid w:val="007F552E"/>
    <w:rsid w:val="007F56B3"/>
    <w:rsid w:val="007F593A"/>
    <w:rsid w:val="007F5A61"/>
    <w:rsid w:val="007F6478"/>
    <w:rsid w:val="007F671C"/>
    <w:rsid w:val="007F692F"/>
    <w:rsid w:val="007F75BF"/>
    <w:rsid w:val="007F7B06"/>
    <w:rsid w:val="0080036F"/>
    <w:rsid w:val="00801AF6"/>
    <w:rsid w:val="00803A7B"/>
    <w:rsid w:val="00803BD3"/>
    <w:rsid w:val="00804E87"/>
    <w:rsid w:val="00806F70"/>
    <w:rsid w:val="00807582"/>
    <w:rsid w:val="00807CBE"/>
    <w:rsid w:val="00812331"/>
    <w:rsid w:val="0081265F"/>
    <w:rsid w:val="00813083"/>
    <w:rsid w:val="008136D1"/>
    <w:rsid w:val="00814D6E"/>
    <w:rsid w:val="008154D4"/>
    <w:rsid w:val="00815511"/>
    <w:rsid w:val="00815AAD"/>
    <w:rsid w:val="00816F61"/>
    <w:rsid w:val="00817382"/>
    <w:rsid w:val="008200B7"/>
    <w:rsid w:val="00820751"/>
    <w:rsid w:val="00820C1A"/>
    <w:rsid w:val="008211F8"/>
    <w:rsid w:val="00821B2B"/>
    <w:rsid w:val="008230B2"/>
    <w:rsid w:val="0082352C"/>
    <w:rsid w:val="0082356F"/>
    <w:rsid w:val="00823952"/>
    <w:rsid w:val="00824191"/>
    <w:rsid w:val="00824FDE"/>
    <w:rsid w:val="00826253"/>
    <w:rsid w:val="00826AB1"/>
    <w:rsid w:val="0082760B"/>
    <w:rsid w:val="0082796F"/>
    <w:rsid w:val="00830CB8"/>
    <w:rsid w:val="00831949"/>
    <w:rsid w:val="00831E1D"/>
    <w:rsid w:val="00832EEA"/>
    <w:rsid w:val="008335E8"/>
    <w:rsid w:val="008337BB"/>
    <w:rsid w:val="0083459C"/>
    <w:rsid w:val="00834C81"/>
    <w:rsid w:val="00836416"/>
    <w:rsid w:val="0083656B"/>
    <w:rsid w:val="008368BA"/>
    <w:rsid w:val="00836B6D"/>
    <w:rsid w:val="0084071D"/>
    <w:rsid w:val="00840BE8"/>
    <w:rsid w:val="00840EDF"/>
    <w:rsid w:val="00840F24"/>
    <w:rsid w:val="008427D6"/>
    <w:rsid w:val="008431B2"/>
    <w:rsid w:val="0084426E"/>
    <w:rsid w:val="0084488D"/>
    <w:rsid w:val="00844C84"/>
    <w:rsid w:val="008455CF"/>
    <w:rsid w:val="00845676"/>
    <w:rsid w:val="008464F9"/>
    <w:rsid w:val="008473C1"/>
    <w:rsid w:val="00847953"/>
    <w:rsid w:val="00850649"/>
    <w:rsid w:val="00851467"/>
    <w:rsid w:val="008517F5"/>
    <w:rsid w:val="008523C4"/>
    <w:rsid w:val="0085282E"/>
    <w:rsid w:val="00852AB7"/>
    <w:rsid w:val="00852E69"/>
    <w:rsid w:val="00853291"/>
    <w:rsid w:val="008546F6"/>
    <w:rsid w:val="0085540E"/>
    <w:rsid w:val="008554DB"/>
    <w:rsid w:val="00855CBC"/>
    <w:rsid w:val="008573F5"/>
    <w:rsid w:val="008604FE"/>
    <w:rsid w:val="0086134C"/>
    <w:rsid w:val="008613C8"/>
    <w:rsid w:val="008615B1"/>
    <w:rsid w:val="008622AB"/>
    <w:rsid w:val="00862B9A"/>
    <w:rsid w:val="00863C16"/>
    <w:rsid w:val="008644B9"/>
    <w:rsid w:val="00864A01"/>
    <w:rsid w:val="00865C8F"/>
    <w:rsid w:val="008663A1"/>
    <w:rsid w:val="00873DD8"/>
    <w:rsid w:val="0087510B"/>
    <w:rsid w:val="0087568F"/>
    <w:rsid w:val="00876167"/>
    <w:rsid w:val="00877CC6"/>
    <w:rsid w:val="008820CC"/>
    <w:rsid w:val="008824F9"/>
    <w:rsid w:val="008829A1"/>
    <w:rsid w:val="008834CF"/>
    <w:rsid w:val="00883758"/>
    <w:rsid w:val="00883BAC"/>
    <w:rsid w:val="008848E8"/>
    <w:rsid w:val="00886CB2"/>
    <w:rsid w:val="00886E3D"/>
    <w:rsid w:val="00890C30"/>
    <w:rsid w:val="00890DF6"/>
    <w:rsid w:val="0089170F"/>
    <w:rsid w:val="008919BE"/>
    <w:rsid w:val="00892565"/>
    <w:rsid w:val="00893C70"/>
    <w:rsid w:val="00893D28"/>
    <w:rsid w:val="008943D2"/>
    <w:rsid w:val="00894544"/>
    <w:rsid w:val="00894CE0"/>
    <w:rsid w:val="00895475"/>
    <w:rsid w:val="008959D4"/>
    <w:rsid w:val="00895E98"/>
    <w:rsid w:val="0089635A"/>
    <w:rsid w:val="00896D08"/>
    <w:rsid w:val="00897DAA"/>
    <w:rsid w:val="008A02C6"/>
    <w:rsid w:val="008A06DE"/>
    <w:rsid w:val="008A1ED7"/>
    <w:rsid w:val="008A2A0C"/>
    <w:rsid w:val="008A32B9"/>
    <w:rsid w:val="008A3510"/>
    <w:rsid w:val="008A3745"/>
    <w:rsid w:val="008A4184"/>
    <w:rsid w:val="008A4C8C"/>
    <w:rsid w:val="008A5821"/>
    <w:rsid w:val="008A5C37"/>
    <w:rsid w:val="008A5EE5"/>
    <w:rsid w:val="008A6733"/>
    <w:rsid w:val="008A6A00"/>
    <w:rsid w:val="008B08A8"/>
    <w:rsid w:val="008B0C87"/>
    <w:rsid w:val="008B33A4"/>
    <w:rsid w:val="008B3417"/>
    <w:rsid w:val="008B47A6"/>
    <w:rsid w:val="008B5A25"/>
    <w:rsid w:val="008B5A85"/>
    <w:rsid w:val="008B6326"/>
    <w:rsid w:val="008B6AD8"/>
    <w:rsid w:val="008B7423"/>
    <w:rsid w:val="008C0821"/>
    <w:rsid w:val="008C1041"/>
    <w:rsid w:val="008C1165"/>
    <w:rsid w:val="008C1EB8"/>
    <w:rsid w:val="008C2506"/>
    <w:rsid w:val="008C2736"/>
    <w:rsid w:val="008C2F95"/>
    <w:rsid w:val="008C3393"/>
    <w:rsid w:val="008C501C"/>
    <w:rsid w:val="008C5A50"/>
    <w:rsid w:val="008C6E98"/>
    <w:rsid w:val="008C71CC"/>
    <w:rsid w:val="008C7B30"/>
    <w:rsid w:val="008D0329"/>
    <w:rsid w:val="008D0375"/>
    <w:rsid w:val="008D1D03"/>
    <w:rsid w:val="008D29A5"/>
    <w:rsid w:val="008D3933"/>
    <w:rsid w:val="008D3ACB"/>
    <w:rsid w:val="008D7747"/>
    <w:rsid w:val="008D7D88"/>
    <w:rsid w:val="008E2293"/>
    <w:rsid w:val="008E27B6"/>
    <w:rsid w:val="008E391C"/>
    <w:rsid w:val="008E405B"/>
    <w:rsid w:val="008E4F3E"/>
    <w:rsid w:val="008E5834"/>
    <w:rsid w:val="008E632E"/>
    <w:rsid w:val="008E70FE"/>
    <w:rsid w:val="008E72EB"/>
    <w:rsid w:val="008F0C70"/>
    <w:rsid w:val="008F14DA"/>
    <w:rsid w:val="008F2B0B"/>
    <w:rsid w:val="008F3C13"/>
    <w:rsid w:val="008F3F91"/>
    <w:rsid w:val="008F5468"/>
    <w:rsid w:val="008F5E16"/>
    <w:rsid w:val="008F5E5E"/>
    <w:rsid w:val="008F670E"/>
    <w:rsid w:val="008F755B"/>
    <w:rsid w:val="008F755F"/>
    <w:rsid w:val="009006DD"/>
    <w:rsid w:val="00900919"/>
    <w:rsid w:val="0090378A"/>
    <w:rsid w:val="00903D88"/>
    <w:rsid w:val="0090579F"/>
    <w:rsid w:val="00905811"/>
    <w:rsid w:val="00905912"/>
    <w:rsid w:val="00905D7C"/>
    <w:rsid w:val="00907224"/>
    <w:rsid w:val="00910991"/>
    <w:rsid w:val="009129C6"/>
    <w:rsid w:val="00913029"/>
    <w:rsid w:val="00914A05"/>
    <w:rsid w:val="00914AF9"/>
    <w:rsid w:val="00914C20"/>
    <w:rsid w:val="0091667D"/>
    <w:rsid w:val="00916BB8"/>
    <w:rsid w:val="0091701D"/>
    <w:rsid w:val="00917181"/>
    <w:rsid w:val="00917CF2"/>
    <w:rsid w:val="00920609"/>
    <w:rsid w:val="00920657"/>
    <w:rsid w:val="0092071F"/>
    <w:rsid w:val="00920B85"/>
    <w:rsid w:val="0092195B"/>
    <w:rsid w:val="00921F04"/>
    <w:rsid w:val="0092217B"/>
    <w:rsid w:val="00922A66"/>
    <w:rsid w:val="00922FB6"/>
    <w:rsid w:val="00923499"/>
    <w:rsid w:val="009236AD"/>
    <w:rsid w:val="0092379C"/>
    <w:rsid w:val="00923AE7"/>
    <w:rsid w:val="00924E03"/>
    <w:rsid w:val="0092616B"/>
    <w:rsid w:val="00926D8C"/>
    <w:rsid w:val="00931F9A"/>
    <w:rsid w:val="0093239D"/>
    <w:rsid w:val="00932B6E"/>
    <w:rsid w:val="009332E7"/>
    <w:rsid w:val="009351C6"/>
    <w:rsid w:val="00935250"/>
    <w:rsid w:val="00935809"/>
    <w:rsid w:val="00935A11"/>
    <w:rsid w:val="00935FA6"/>
    <w:rsid w:val="0093610B"/>
    <w:rsid w:val="00936BC5"/>
    <w:rsid w:val="00937C55"/>
    <w:rsid w:val="00937DA4"/>
    <w:rsid w:val="00940343"/>
    <w:rsid w:val="00942538"/>
    <w:rsid w:val="009427C1"/>
    <w:rsid w:val="009460C2"/>
    <w:rsid w:val="00946D1B"/>
    <w:rsid w:val="009474EA"/>
    <w:rsid w:val="00947AC7"/>
    <w:rsid w:val="00950A26"/>
    <w:rsid w:val="0095134D"/>
    <w:rsid w:val="0095374A"/>
    <w:rsid w:val="00953DAF"/>
    <w:rsid w:val="00954376"/>
    <w:rsid w:val="009550B0"/>
    <w:rsid w:val="00955A32"/>
    <w:rsid w:val="00956FA0"/>
    <w:rsid w:val="00957AA0"/>
    <w:rsid w:val="00960B2E"/>
    <w:rsid w:val="009615CF"/>
    <w:rsid w:val="00961885"/>
    <w:rsid w:val="009631A6"/>
    <w:rsid w:val="00963329"/>
    <w:rsid w:val="00963909"/>
    <w:rsid w:val="00965CFF"/>
    <w:rsid w:val="00966CAD"/>
    <w:rsid w:val="009679CA"/>
    <w:rsid w:val="00967CDD"/>
    <w:rsid w:val="00970E65"/>
    <w:rsid w:val="00970EFE"/>
    <w:rsid w:val="0097131A"/>
    <w:rsid w:val="009718D1"/>
    <w:rsid w:val="0097199C"/>
    <w:rsid w:val="009734CA"/>
    <w:rsid w:val="00973986"/>
    <w:rsid w:val="009750C1"/>
    <w:rsid w:val="0097552B"/>
    <w:rsid w:val="00977755"/>
    <w:rsid w:val="00977C56"/>
    <w:rsid w:val="0098009A"/>
    <w:rsid w:val="0098173F"/>
    <w:rsid w:val="009831E5"/>
    <w:rsid w:val="00983791"/>
    <w:rsid w:val="00983AD6"/>
    <w:rsid w:val="00983F3E"/>
    <w:rsid w:val="00984904"/>
    <w:rsid w:val="00986812"/>
    <w:rsid w:val="00986FE2"/>
    <w:rsid w:val="009871C3"/>
    <w:rsid w:val="00987A6D"/>
    <w:rsid w:val="00990642"/>
    <w:rsid w:val="0099151F"/>
    <w:rsid w:val="00991869"/>
    <w:rsid w:val="009918D4"/>
    <w:rsid w:val="00991B00"/>
    <w:rsid w:val="00991BEB"/>
    <w:rsid w:val="00992640"/>
    <w:rsid w:val="00994B67"/>
    <w:rsid w:val="00994EB2"/>
    <w:rsid w:val="00994F2F"/>
    <w:rsid w:val="0099522A"/>
    <w:rsid w:val="00995648"/>
    <w:rsid w:val="00996AD1"/>
    <w:rsid w:val="00997077"/>
    <w:rsid w:val="0099791B"/>
    <w:rsid w:val="00997EA5"/>
    <w:rsid w:val="009A044F"/>
    <w:rsid w:val="009A0613"/>
    <w:rsid w:val="009A0AD7"/>
    <w:rsid w:val="009A17E2"/>
    <w:rsid w:val="009A21F6"/>
    <w:rsid w:val="009A2BA2"/>
    <w:rsid w:val="009A330E"/>
    <w:rsid w:val="009A48F1"/>
    <w:rsid w:val="009A4C47"/>
    <w:rsid w:val="009A6032"/>
    <w:rsid w:val="009A6AF2"/>
    <w:rsid w:val="009A7B11"/>
    <w:rsid w:val="009B0A5A"/>
    <w:rsid w:val="009B30EC"/>
    <w:rsid w:val="009B3722"/>
    <w:rsid w:val="009B387B"/>
    <w:rsid w:val="009B4006"/>
    <w:rsid w:val="009B5515"/>
    <w:rsid w:val="009B633B"/>
    <w:rsid w:val="009B77C0"/>
    <w:rsid w:val="009B7CFB"/>
    <w:rsid w:val="009C062D"/>
    <w:rsid w:val="009C1FC9"/>
    <w:rsid w:val="009C2149"/>
    <w:rsid w:val="009C2D3C"/>
    <w:rsid w:val="009C317F"/>
    <w:rsid w:val="009C41D2"/>
    <w:rsid w:val="009C5301"/>
    <w:rsid w:val="009C56E7"/>
    <w:rsid w:val="009C5ADD"/>
    <w:rsid w:val="009C73D0"/>
    <w:rsid w:val="009C76BC"/>
    <w:rsid w:val="009C7EB6"/>
    <w:rsid w:val="009D0BAC"/>
    <w:rsid w:val="009D1A33"/>
    <w:rsid w:val="009D3088"/>
    <w:rsid w:val="009D4411"/>
    <w:rsid w:val="009D4C10"/>
    <w:rsid w:val="009D5615"/>
    <w:rsid w:val="009D743A"/>
    <w:rsid w:val="009E09B5"/>
    <w:rsid w:val="009E0F12"/>
    <w:rsid w:val="009E2059"/>
    <w:rsid w:val="009E266F"/>
    <w:rsid w:val="009E29EE"/>
    <w:rsid w:val="009E2A33"/>
    <w:rsid w:val="009E4CD4"/>
    <w:rsid w:val="009E5CA0"/>
    <w:rsid w:val="009F0DD9"/>
    <w:rsid w:val="009F305B"/>
    <w:rsid w:val="009F5EBB"/>
    <w:rsid w:val="009F65D8"/>
    <w:rsid w:val="009F6AFD"/>
    <w:rsid w:val="009F76AC"/>
    <w:rsid w:val="009F7EF3"/>
    <w:rsid w:val="009F7F80"/>
    <w:rsid w:val="00A026C8"/>
    <w:rsid w:val="00A02739"/>
    <w:rsid w:val="00A028CD"/>
    <w:rsid w:val="00A02F4B"/>
    <w:rsid w:val="00A03540"/>
    <w:rsid w:val="00A045BB"/>
    <w:rsid w:val="00A04F33"/>
    <w:rsid w:val="00A05D09"/>
    <w:rsid w:val="00A067E4"/>
    <w:rsid w:val="00A06F86"/>
    <w:rsid w:val="00A076BF"/>
    <w:rsid w:val="00A10AB3"/>
    <w:rsid w:val="00A11218"/>
    <w:rsid w:val="00A1344E"/>
    <w:rsid w:val="00A137EB"/>
    <w:rsid w:val="00A13E9B"/>
    <w:rsid w:val="00A1465D"/>
    <w:rsid w:val="00A14B8C"/>
    <w:rsid w:val="00A171CA"/>
    <w:rsid w:val="00A17F46"/>
    <w:rsid w:val="00A2370A"/>
    <w:rsid w:val="00A2637A"/>
    <w:rsid w:val="00A26757"/>
    <w:rsid w:val="00A277FE"/>
    <w:rsid w:val="00A309A7"/>
    <w:rsid w:val="00A31A53"/>
    <w:rsid w:val="00A32764"/>
    <w:rsid w:val="00A331E5"/>
    <w:rsid w:val="00A3385A"/>
    <w:rsid w:val="00A34A9F"/>
    <w:rsid w:val="00A34BCE"/>
    <w:rsid w:val="00A351BF"/>
    <w:rsid w:val="00A374D1"/>
    <w:rsid w:val="00A37FB0"/>
    <w:rsid w:val="00A419D7"/>
    <w:rsid w:val="00A42E03"/>
    <w:rsid w:val="00A43531"/>
    <w:rsid w:val="00A43D0E"/>
    <w:rsid w:val="00A43EB3"/>
    <w:rsid w:val="00A4521E"/>
    <w:rsid w:val="00A46973"/>
    <w:rsid w:val="00A46D26"/>
    <w:rsid w:val="00A46F29"/>
    <w:rsid w:val="00A46F9D"/>
    <w:rsid w:val="00A51BC9"/>
    <w:rsid w:val="00A5261F"/>
    <w:rsid w:val="00A52D8F"/>
    <w:rsid w:val="00A53C85"/>
    <w:rsid w:val="00A542B4"/>
    <w:rsid w:val="00A55C6D"/>
    <w:rsid w:val="00A56F3A"/>
    <w:rsid w:val="00A57137"/>
    <w:rsid w:val="00A57458"/>
    <w:rsid w:val="00A57BE8"/>
    <w:rsid w:val="00A6110B"/>
    <w:rsid w:val="00A6146A"/>
    <w:rsid w:val="00A614DC"/>
    <w:rsid w:val="00A626DB"/>
    <w:rsid w:val="00A62FE5"/>
    <w:rsid w:val="00A63397"/>
    <w:rsid w:val="00A63E29"/>
    <w:rsid w:val="00A63F54"/>
    <w:rsid w:val="00A658B8"/>
    <w:rsid w:val="00A65B59"/>
    <w:rsid w:val="00A67DE3"/>
    <w:rsid w:val="00A701EC"/>
    <w:rsid w:val="00A70424"/>
    <w:rsid w:val="00A71C0B"/>
    <w:rsid w:val="00A71F56"/>
    <w:rsid w:val="00A72376"/>
    <w:rsid w:val="00A72F98"/>
    <w:rsid w:val="00A73721"/>
    <w:rsid w:val="00A73AD7"/>
    <w:rsid w:val="00A75985"/>
    <w:rsid w:val="00A76D81"/>
    <w:rsid w:val="00A76DB6"/>
    <w:rsid w:val="00A77951"/>
    <w:rsid w:val="00A77FBA"/>
    <w:rsid w:val="00A8189C"/>
    <w:rsid w:val="00A81CE5"/>
    <w:rsid w:val="00A821C2"/>
    <w:rsid w:val="00A82555"/>
    <w:rsid w:val="00A83784"/>
    <w:rsid w:val="00A840E3"/>
    <w:rsid w:val="00A84290"/>
    <w:rsid w:val="00A84878"/>
    <w:rsid w:val="00A85BA4"/>
    <w:rsid w:val="00A86E75"/>
    <w:rsid w:val="00A872CB"/>
    <w:rsid w:val="00A875E3"/>
    <w:rsid w:val="00A87C95"/>
    <w:rsid w:val="00A918E1"/>
    <w:rsid w:val="00A92115"/>
    <w:rsid w:val="00A930B9"/>
    <w:rsid w:val="00A93E7B"/>
    <w:rsid w:val="00A94510"/>
    <w:rsid w:val="00A95088"/>
    <w:rsid w:val="00A95A00"/>
    <w:rsid w:val="00A95C00"/>
    <w:rsid w:val="00A965B9"/>
    <w:rsid w:val="00A97A92"/>
    <w:rsid w:val="00AA0140"/>
    <w:rsid w:val="00AA0156"/>
    <w:rsid w:val="00AA04A0"/>
    <w:rsid w:val="00AA0B11"/>
    <w:rsid w:val="00AA0ECC"/>
    <w:rsid w:val="00AA24CA"/>
    <w:rsid w:val="00AA2CCF"/>
    <w:rsid w:val="00AA38C8"/>
    <w:rsid w:val="00AA409C"/>
    <w:rsid w:val="00AA5FAA"/>
    <w:rsid w:val="00AA6FF6"/>
    <w:rsid w:val="00AA76C3"/>
    <w:rsid w:val="00AB05B0"/>
    <w:rsid w:val="00AB12BC"/>
    <w:rsid w:val="00AB1A4A"/>
    <w:rsid w:val="00AB23A4"/>
    <w:rsid w:val="00AB2676"/>
    <w:rsid w:val="00AB3915"/>
    <w:rsid w:val="00AB53CB"/>
    <w:rsid w:val="00AB5B78"/>
    <w:rsid w:val="00AB762B"/>
    <w:rsid w:val="00AC0C64"/>
    <w:rsid w:val="00AC0F60"/>
    <w:rsid w:val="00AC1450"/>
    <w:rsid w:val="00AC17FF"/>
    <w:rsid w:val="00AC1F12"/>
    <w:rsid w:val="00AC2DEF"/>
    <w:rsid w:val="00AC3DDE"/>
    <w:rsid w:val="00AC44E0"/>
    <w:rsid w:val="00AC4ADE"/>
    <w:rsid w:val="00AC4C5F"/>
    <w:rsid w:val="00AC5193"/>
    <w:rsid w:val="00AC6469"/>
    <w:rsid w:val="00AC64AC"/>
    <w:rsid w:val="00AC6CB3"/>
    <w:rsid w:val="00AC6FD8"/>
    <w:rsid w:val="00AC7150"/>
    <w:rsid w:val="00AC739D"/>
    <w:rsid w:val="00AD01F0"/>
    <w:rsid w:val="00AD0E4A"/>
    <w:rsid w:val="00AD16AE"/>
    <w:rsid w:val="00AD19E2"/>
    <w:rsid w:val="00AD2031"/>
    <w:rsid w:val="00AD2160"/>
    <w:rsid w:val="00AD30C3"/>
    <w:rsid w:val="00AD4434"/>
    <w:rsid w:val="00AD4E84"/>
    <w:rsid w:val="00AD51B9"/>
    <w:rsid w:val="00AD5250"/>
    <w:rsid w:val="00AD5EA8"/>
    <w:rsid w:val="00AD7782"/>
    <w:rsid w:val="00AE064E"/>
    <w:rsid w:val="00AE1313"/>
    <w:rsid w:val="00AE172E"/>
    <w:rsid w:val="00AE1BA4"/>
    <w:rsid w:val="00AE2928"/>
    <w:rsid w:val="00AE371D"/>
    <w:rsid w:val="00AE3E5F"/>
    <w:rsid w:val="00AE403A"/>
    <w:rsid w:val="00AE40EF"/>
    <w:rsid w:val="00AE4E1A"/>
    <w:rsid w:val="00AE52F3"/>
    <w:rsid w:val="00AE5E7E"/>
    <w:rsid w:val="00AE6832"/>
    <w:rsid w:val="00AE69DC"/>
    <w:rsid w:val="00AE7411"/>
    <w:rsid w:val="00AF05FD"/>
    <w:rsid w:val="00AF157B"/>
    <w:rsid w:val="00AF1695"/>
    <w:rsid w:val="00AF1832"/>
    <w:rsid w:val="00AF1AB8"/>
    <w:rsid w:val="00AF2D55"/>
    <w:rsid w:val="00AF2E34"/>
    <w:rsid w:val="00AF4167"/>
    <w:rsid w:val="00AF48D2"/>
    <w:rsid w:val="00AF4906"/>
    <w:rsid w:val="00AF49C7"/>
    <w:rsid w:val="00AF5006"/>
    <w:rsid w:val="00AF5D7D"/>
    <w:rsid w:val="00AF6199"/>
    <w:rsid w:val="00B013F4"/>
    <w:rsid w:val="00B036C5"/>
    <w:rsid w:val="00B04E46"/>
    <w:rsid w:val="00B051A5"/>
    <w:rsid w:val="00B0533C"/>
    <w:rsid w:val="00B05D35"/>
    <w:rsid w:val="00B0649E"/>
    <w:rsid w:val="00B11DF0"/>
    <w:rsid w:val="00B11F0D"/>
    <w:rsid w:val="00B138B6"/>
    <w:rsid w:val="00B13C2B"/>
    <w:rsid w:val="00B13F2B"/>
    <w:rsid w:val="00B15474"/>
    <w:rsid w:val="00B156C1"/>
    <w:rsid w:val="00B15BF5"/>
    <w:rsid w:val="00B15C68"/>
    <w:rsid w:val="00B1694C"/>
    <w:rsid w:val="00B24A8A"/>
    <w:rsid w:val="00B24AA1"/>
    <w:rsid w:val="00B256EC"/>
    <w:rsid w:val="00B25AF5"/>
    <w:rsid w:val="00B26107"/>
    <w:rsid w:val="00B266F6"/>
    <w:rsid w:val="00B26ED2"/>
    <w:rsid w:val="00B27B17"/>
    <w:rsid w:val="00B27D24"/>
    <w:rsid w:val="00B27FE4"/>
    <w:rsid w:val="00B308CF"/>
    <w:rsid w:val="00B33129"/>
    <w:rsid w:val="00B331AB"/>
    <w:rsid w:val="00B33AF3"/>
    <w:rsid w:val="00B33EDC"/>
    <w:rsid w:val="00B340A0"/>
    <w:rsid w:val="00B3456B"/>
    <w:rsid w:val="00B35961"/>
    <w:rsid w:val="00B35DF3"/>
    <w:rsid w:val="00B36271"/>
    <w:rsid w:val="00B367A4"/>
    <w:rsid w:val="00B37CD3"/>
    <w:rsid w:val="00B40BFC"/>
    <w:rsid w:val="00B40C02"/>
    <w:rsid w:val="00B40FBC"/>
    <w:rsid w:val="00B413E9"/>
    <w:rsid w:val="00B41ADF"/>
    <w:rsid w:val="00B42772"/>
    <w:rsid w:val="00B42A7D"/>
    <w:rsid w:val="00B43016"/>
    <w:rsid w:val="00B431FA"/>
    <w:rsid w:val="00B434D5"/>
    <w:rsid w:val="00B43D04"/>
    <w:rsid w:val="00B444E6"/>
    <w:rsid w:val="00B44992"/>
    <w:rsid w:val="00B44ABA"/>
    <w:rsid w:val="00B44D02"/>
    <w:rsid w:val="00B45CBF"/>
    <w:rsid w:val="00B45EC3"/>
    <w:rsid w:val="00B46AEC"/>
    <w:rsid w:val="00B51DDB"/>
    <w:rsid w:val="00B53C78"/>
    <w:rsid w:val="00B54132"/>
    <w:rsid w:val="00B5461C"/>
    <w:rsid w:val="00B56387"/>
    <w:rsid w:val="00B60262"/>
    <w:rsid w:val="00B61577"/>
    <w:rsid w:val="00B63D59"/>
    <w:rsid w:val="00B65B5F"/>
    <w:rsid w:val="00B65F08"/>
    <w:rsid w:val="00B6624E"/>
    <w:rsid w:val="00B66A66"/>
    <w:rsid w:val="00B674E8"/>
    <w:rsid w:val="00B67DA9"/>
    <w:rsid w:val="00B70533"/>
    <w:rsid w:val="00B71094"/>
    <w:rsid w:val="00B72C29"/>
    <w:rsid w:val="00B72D16"/>
    <w:rsid w:val="00B751FD"/>
    <w:rsid w:val="00B753EB"/>
    <w:rsid w:val="00B7615B"/>
    <w:rsid w:val="00B77008"/>
    <w:rsid w:val="00B7718B"/>
    <w:rsid w:val="00B77A43"/>
    <w:rsid w:val="00B77CF4"/>
    <w:rsid w:val="00B802E1"/>
    <w:rsid w:val="00B80FB9"/>
    <w:rsid w:val="00B825B7"/>
    <w:rsid w:val="00B83BC8"/>
    <w:rsid w:val="00B83DAC"/>
    <w:rsid w:val="00B8442F"/>
    <w:rsid w:val="00B849DF"/>
    <w:rsid w:val="00B86ADC"/>
    <w:rsid w:val="00B87BA0"/>
    <w:rsid w:val="00B87F33"/>
    <w:rsid w:val="00B93A6B"/>
    <w:rsid w:val="00B943BF"/>
    <w:rsid w:val="00B9549C"/>
    <w:rsid w:val="00B95D50"/>
    <w:rsid w:val="00B95FFF"/>
    <w:rsid w:val="00B96F30"/>
    <w:rsid w:val="00B96F68"/>
    <w:rsid w:val="00B97F36"/>
    <w:rsid w:val="00BA02FB"/>
    <w:rsid w:val="00BA175C"/>
    <w:rsid w:val="00BA21B2"/>
    <w:rsid w:val="00BA2603"/>
    <w:rsid w:val="00BA6695"/>
    <w:rsid w:val="00BA6FD5"/>
    <w:rsid w:val="00BA72BE"/>
    <w:rsid w:val="00BB0CC3"/>
    <w:rsid w:val="00BB3422"/>
    <w:rsid w:val="00BB37EC"/>
    <w:rsid w:val="00BB3AB3"/>
    <w:rsid w:val="00BB5345"/>
    <w:rsid w:val="00BB5525"/>
    <w:rsid w:val="00BB62A0"/>
    <w:rsid w:val="00BB6510"/>
    <w:rsid w:val="00BB654D"/>
    <w:rsid w:val="00BB706C"/>
    <w:rsid w:val="00BB71C1"/>
    <w:rsid w:val="00BB7998"/>
    <w:rsid w:val="00BB7CED"/>
    <w:rsid w:val="00BC0F3E"/>
    <w:rsid w:val="00BC10AE"/>
    <w:rsid w:val="00BC1776"/>
    <w:rsid w:val="00BC26AD"/>
    <w:rsid w:val="00BC3CC9"/>
    <w:rsid w:val="00BC3EF0"/>
    <w:rsid w:val="00BC5804"/>
    <w:rsid w:val="00BC5CB0"/>
    <w:rsid w:val="00BC6511"/>
    <w:rsid w:val="00BC7E36"/>
    <w:rsid w:val="00BD02E4"/>
    <w:rsid w:val="00BD041F"/>
    <w:rsid w:val="00BD0E84"/>
    <w:rsid w:val="00BD2ECD"/>
    <w:rsid w:val="00BD42F1"/>
    <w:rsid w:val="00BD4DEA"/>
    <w:rsid w:val="00BD5F9C"/>
    <w:rsid w:val="00BD68DF"/>
    <w:rsid w:val="00BD6D01"/>
    <w:rsid w:val="00BD6E8E"/>
    <w:rsid w:val="00BE16D3"/>
    <w:rsid w:val="00BE229A"/>
    <w:rsid w:val="00BE3E1C"/>
    <w:rsid w:val="00BE4104"/>
    <w:rsid w:val="00BE5173"/>
    <w:rsid w:val="00BE54F5"/>
    <w:rsid w:val="00BE5CF0"/>
    <w:rsid w:val="00BE7BDD"/>
    <w:rsid w:val="00BF17F7"/>
    <w:rsid w:val="00BF23B1"/>
    <w:rsid w:val="00BF2419"/>
    <w:rsid w:val="00BF2F7D"/>
    <w:rsid w:val="00BF3593"/>
    <w:rsid w:val="00BF431D"/>
    <w:rsid w:val="00BF4A65"/>
    <w:rsid w:val="00BF577A"/>
    <w:rsid w:val="00BF5A05"/>
    <w:rsid w:val="00BF5CEA"/>
    <w:rsid w:val="00BF5DE6"/>
    <w:rsid w:val="00C001A1"/>
    <w:rsid w:val="00C0122D"/>
    <w:rsid w:val="00C02CF7"/>
    <w:rsid w:val="00C03EF6"/>
    <w:rsid w:val="00C04F18"/>
    <w:rsid w:val="00C05DAC"/>
    <w:rsid w:val="00C06F91"/>
    <w:rsid w:val="00C1031D"/>
    <w:rsid w:val="00C12463"/>
    <w:rsid w:val="00C127B2"/>
    <w:rsid w:val="00C1309A"/>
    <w:rsid w:val="00C13950"/>
    <w:rsid w:val="00C13955"/>
    <w:rsid w:val="00C14535"/>
    <w:rsid w:val="00C1499E"/>
    <w:rsid w:val="00C14C57"/>
    <w:rsid w:val="00C152AE"/>
    <w:rsid w:val="00C1621E"/>
    <w:rsid w:val="00C16260"/>
    <w:rsid w:val="00C1657E"/>
    <w:rsid w:val="00C1730D"/>
    <w:rsid w:val="00C17BFE"/>
    <w:rsid w:val="00C20C99"/>
    <w:rsid w:val="00C20DDD"/>
    <w:rsid w:val="00C21E92"/>
    <w:rsid w:val="00C22DFC"/>
    <w:rsid w:val="00C23168"/>
    <w:rsid w:val="00C253B5"/>
    <w:rsid w:val="00C26153"/>
    <w:rsid w:val="00C26467"/>
    <w:rsid w:val="00C26B10"/>
    <w:rsid w:val="00C27589"/>
    <w:rsid w:val="00C27964"/>
    <w:rsid w:val="00C27CEF"/>
    <w:rsid w:val="00C27E31"/>
    <w:rsid w:val="00C302B9"/>
    <w:rsid w:val="00C30B11"/>
    <w:rsid w:val="00C319F7"/>
    <w:rsid w:val="00C32ABB"/>
    <w:rsid w:val="00C3469D"/>
    <w:rsid w:val="00C357AF"/>
    <w:rsid w:val="00C35EAA"/>
    <w:rsid w:val="00C35EFD"/>
    <w:rsid w:val="00C3625B"/>
    <w:rsid w:val="00C36561"/>
    <w:rsid w:val="00C37D9B"/>
    <w:rsid w:val="00C40FE1"/>
    <w:rsid w:val="00C4201F"/>
    <w:rsid w:val="00C43086"/>
    <w:rsid w:val="00C43AD7"/>
    <w:rsid w:val="00C44FB9"/>
    <w:rsid w:val="00C5160E"/>
    <w:rsid w:val="00C51710"/>
    <w:rsid w:val="00C524E9"/>
    <w:rsid w:val="00C5548B"/>
    <w:rsid w:val="00C558E8"/>
    <w:rsid w:val="00C56745"/>
    <w:rsid w:val="00C56A21"/>
    <w:rsid w:val="00C56C7E"/>
    <w:rsid w:val="00C57F86"/>
    <w:rsid w:val="00C6008D"/>
    <w:rsid w:val="00C603A6"/>
    <w:rsid w:val="00C60635"/>
    <w:rsid w:val="00C60DF3"/>
    <w:rsid w:val="00C6100A"/>
    <w:rsid w:val="00C624D6"/>
    <w:rsid w:val="00C625C7"/>
    <w:rsid w:val="00C636F9"/>
    <w:rsid w:val="00C63EA4"/>
    <w:rsid w:val="00C65602"/>
    <w:rsid w:val="00C656A6"/>
    <w:rsid w:val="00C65916"/>
    <w:rsid w:val="00C66080"/>
    <w:rsid w:val="00C6685A"/>
    <w:rsid w:val="00C66C5B"/>
    <w:rsid w:val="00C6701B"/>
    <w:rsid w:val="00C7083A"/>
    <w:rsid w:val="00C70DF6"/>
    <w:rsid w:val="00C71620"/>
    <w:rsid w:val="00C71E14"/>
    <w:rsid w:val="00C7266E"/>
    <w:rsid w:val="00C72EAD"/>
    <w:rsid w:val="00C738D7"/>
    <w:rsid w:val="00C74F19"/>
    <w:rsid w:val="00C7513B"/>
    <w:rsid w:val="00C75FCB"/>
    <w:rsid w:val="00C772ED"/>
    <w:rsid w:val="00C807DE"/>
    <w:rsid w:val="00C8085A"/>
    <w:rsid w:val="00C816A9"/>
    <w:rsid w:val="00C8249E"/>
    <w:rsid w:val="00C836DF"/>
    <w:rsid w:val="00C83941"/>
    <w:rsid w:val="00C84158"/>
    <w:rsid w:val="00C841C9"/>
    <w:rsid w:val="00C84757"/>
    <w:rsid w:val="00C84789"/>
    <w:rsid w:val="00C85623"/>
    <w:rsid w:val="00C91720"/>
    <w:rsid w:val="00C922A3"/>
    <w:rsid w:val="00C923D5"/>
    <w:rsid w:val="00C9312F"/>
    <w:rsid w:val="00C936DC"/>
    <w:rsid w:val="00C94DF7"/>
    <w:rsid w:val="00C94FD2"/>
    <w:rsid w:val="00C9558F"/>
    <w:rsid w:val="00C96B18"/>
    <w:rsid w:val="00C96F21"/>
    <w:rsid w:val="00CA0358"/>
    <w:rsid w:val="00CA08F1"/>
    <w:rsid w:val="00CA0A90"/>
    <w:rsid w:val="00CA15ED"/>
    <w:rsid w:val="00CA1EBA"/>
    <w:rsid w:val="00CA286E"/>
    <w:rsid w:val="00CA30C2"/>
    <w:rsid w:val="00CA4DFF"/>
    <w:rsid w:val="00CA4EFD"/>
    <w:rsid w:val="00CA7091"/>
    <w:rsid w:val="00CB0874"/>
    <w:rsid w:val="00CB1E9E"/>
    <w:rsid w:val="00CB2896"/>
    <w:rsid w:val="00CB3A3C"/>
    <w:rsid w:val="00CB3CE9"/>
    <w:rsid w:val="00CB664D"/>
    <w:rsid w:val="00CB7883"/>
    <w:rsid w:val="00CB798E"/>
    <w:rsid w:val="00CC01AC"/>
    <w:rsid w:val="00CC15F3"/>
    <w:rsid w:val="00CC201E"/>
    <w:rsid w:val="00CC231F"/>
    <w:rsid w:val="00CC2349"/>
    <w:rsid w:val="00CC3015"/>
    <w:rsid w:val="00CC3C92"/>
    <w:rsid w:val="00CC776D"/>
    <w:rsid w:val="00CD2B3E"/>
    <w:rsid w:val="00CD3B34"/>
    <w:rsid w:val="00CD4A7F"/>
    <w:rsid w:val="00CD4EEA"/>
    <w:rsid w:val="00CE0D84"/>
    <w:rsid w:val="00CE1379"/>
    <w:rsid w:val="00CE1421"/>
    <w:rsid w:val="00CE17FE"/>
    <w:rsid w:val="00CE1955"/>
    <w:rsid w:val="00CE1C72"/>
    <w:rsid w:val="00CE1F20"/>
    <w:rsid w:val="00CE2722"/>
    <w:rsid w:val="00CE3180"/>
    <w:rsid w:val="00CE322C"/>
    <w:rsid w:val="00CE4958"/>
    <w:rsid w:val="00CE4BFE"/>
    <w:rsid w:val="00CE7229"/>
    <w:rsid w:val="00CE73FE"/>
    <w:rsid w:val="00CF0010"/>
    <w:rsid w:val="00CF0CD4"/>
    <w:rsid w:val="00CF2037"/>
    <w:rsid w:val="00CF4C49"/>
    <w:rsid w:val="00CF4D30"/>
    <w:rsid w:val="00CF532A"/>
    <w:rsid w:val="00CF7684"/>
    <w:rsid w:val="00CF7784"/>
    <w:rsid w:val="00CF77FA"/>
    <w:rsid w:val="00CF7BE0"/>
    <w:rsid w:val="00CF7F0C"/>
    <w:rsid w:val="00D046C3"/>
    <w:rsid w:val="00D04A09"/>
    <w:rsid w:val="00D05D04"/>
    <w:rsid w:val="00D0687F"/>
    <w:rsid w:val="00D07D4D"/>
    <w:rsid w:val="00D07EF6"/>
    <w:rsid w:val="00D11ADE"/>
    <w:rsid w:val="00D125AE"/>
    <w:rsid w:val="00D12B0B"/>
    <w:rsid w:val="00D13362"/>
    <w:rsid w:val="00D13C61"/>
    <w:rsid w:val="00D148EE"/>
    <w:rsid w:val="00D203AC"/>
    <w:rsid w:val="00D217A0"/>
    <w:rsid w:val="00D2196A"/>
    <w:rsid w:val="00D222DD"/>
    <w:rsid w:val="00D229E2"/>
    <w:rsid w:val="00D233A5"/>
    <w:rsid w:val="00D257DD"/>
    <w:rsid w:val="00D258CA"/>
    <w:rsid w:val="00D25DEE"/>
    <w:rsid w:val="00D2743C"/>
    <w:rsid w:val="00D30591"/>
    <w:rsid w:val="00D31715"/>
    <w:rsid w:val="00D3177C"/>
    <w:rsid w:val="00D331A4"/>
    <w:rsid w:val="00D33421"/>
    <w:rsid w:val="00D3465A"/>
    <w:rsid w:val="00D34FC6"/>
    <w:rsid w:val="00D362AE"/>
    <w:rsid w:val="00D36897"/>
    <w:rsid w:val="00D36B4A"/>
    <w:rsid w:val="00D40B16"/>
    <w:rsid w:val="00D40BEB"/>
    <w:rsid w:val="00D40F92"/>
    <w:rsid w:val="00D41657"/>
    <w:rsid w:val="00D4218D"/>
    <w:rsid w:val="00D42655"/>
    <w:rsid w:val="00D434F4"/>
    <w:rsid w:val="00D44170"/>
    <w:rsid w:val="00D4659E"/>
    <w:rsid w:val="00D50A5D"/>
    <w:rsid w:val="00D51308"/>
    <w:rsid w:val="00D51691"/>
    <w:rsid w:val="00D51AE7"/>
    <w:rsid w:val="00D532B7"/>
    <w:rsid w:val="00D545C6"/>
    <w:rsid w:val="00D567C6"/>
    <w:rsid w:val="00D57642"/>
    <w:rsid w:val="00D57C4B"/>
    <w:rsid w:val="00D62781"/>
    <w:rsid w:val="00D635BE"/>
    <w:rsid w:val="00D6467E"/>
    <w:rsid w:val="00D662BA"/>
    <w:rsid w:val="00D6656D"/>
    <w:rsid w:val="00D66C58"/>
    <w:rsid w:val="00D67EDC"/>
    <w:rsid w:val="00D70395"/>
    <w:rsid w:val="00D71DD0"/>
    <w:rsid w:val="00D72EBC"/>
    <w:rsid w:val="00D74575"/>
    <w:rsid w:val="00D74911"/>
    <w:rsid w:val="00D75E66"/>
    <w:rsid w:val="00D77C09"/>
    <w:rsid w:val="00D77FDD"/>
    <w:rsid w:val="00D813FA"/>
    <w:rsid w:val="00D81655"/>
    <w:rsid w:val="00D816DB"/>
    <w:rsid w:val="00D816F8"/>
    <w:rsid w:val="00D8207B"/>
    <w:rsid w:val="00D826D1"/>
    <w:rsid w:val="00D82D3D"/>
    <w:rsid w:val="00D83100"/>
    <w:rsid w:val="00D838D8"/>
    <w:rsid w:val="00D84966"/>
    <w:rsid w:val="00D84CC2"/>
    <w:rsid w:val="00D853CA"/>
    <w:rsid w:val="00D866E3"/>
    <w:rsid w:val="00D86B30"/>
    <w:rsid w:val="00D905DD"/>
    <w:rsid w:val="00D9071F"/>
    <w:rsid w:val="00D923A1"/>
    <w:rsid w:val="00D94ED3"/>
    <w:rsid w:val="00D955BA"/>
    <w:rsid w:val="00D969D1"/>
    <w:rsid w:val="00D97C71"/>
    <w:rsid w:val="00DA019A"/>
    <w:rsid w:val="00DA0CAE"/>
    <w:rsid w:val="00DA0F9F"/>
    <w:rsid w:val="00DA2CBE"/>
    <w:rsid w:val="00DA43CD"/>
    <w:rsid w:val="00DA512E"/>
    <w:rsid w:val="00DA5C79"/>
    <w:rsid w:val="00DA66A0"/>
    <w:rsid w:val="00DA794E"/>
    <w:rsid w:val="00DA7AF8"/>
    <w:rsid w:val="00DB010F"/>
    <w:rsid w:val="00DB06A3"/>
    <w:rsid w:val="00DB06AE"/>
    <w:rsid w:val="00DB0A41"/>
    <w:rsid w:val="00DB2B18"/>
    <w:rsid w:val="00DB46BB"/>
    <w:rsid w:val="00DB5B57"/>
    <w:rsid w:val="00DB6235"/>
    <w:rsid w:val="00DC0608"/>
    <w:rsid w:val="00DC0D75"/>
    <w:rsid w:val="00DC11C1"/>
    <w:rsid w:val="00DC2AEE"/>
    <w:rsid w:val="00DC2B03"/>
    <w:rsid w:val="00DC3017"/>
    <w:rsid w:val="00DC319A"/>
    <w:rsid w:val="00DC36BA"/>
    <w:rsid w:val="00DC36E3"/>
    <w:rsid w:val="00DC606F"/>
    <w:rsid w:val="00DD0935"/>
    <w:rsid w:val="00DD10D2"/>
    <w:rsid w:val="00DD1360"/>
    <w:rsid w:val="00DD2866"/>
    <w:rsid w:val="00DD3DEF"/>
    <w:rsid w:val="00DD40FC"/>
    <w:rsid w:val="00DD4525"/>
    <w:rsid w:val="00DD5247"/>
    <w:rsid w:val="00DD6270"/>
    <w:rsid w:val="00DD6524"/>
    <w:rsid w:val="00DD6641"/>
    <w:rsid w:val="00DD797F"/>
    <w:rsid w:val="00DE0077"/>
    <w:rsid w:val="00DE082D"/>
    <w:rsid w:val="00DE122A"/>
    <w:rsid w:val="00DE13A2"/>
    <w:rsid w:val="00DE1761"/>
    <w:rsid w:val="00DE1DAE"/>
    <w:rsid w:val="00DE20A5"/>
    <w:rsid w:val="00DE2D1E"/>
    <w:rsid w:val="00DE33EF"/>
    <w:rsid w:val="00DE3B77"/>
    <w:rsid w:val="00DE488C"/>
    <w:rsid w:val="00DE4BE2"/>
    <w:rsid w:val="00DE5134"/>
    <w:rsid w:val="00DE53A0"/>
    <w:rsid w:val="00DE6493"/>
    <w:rsid w:val="00DE78C6"/>
    <w:rsid w:val="00DF1E01"/>
    <w:rsid w:val="00DF25C6"/>
    <w:rsid w:val="00DF349C"/>
    <w:rsid w:val="00DF76E7"/>
    <w:rsid w:val="00DF7C3A"/>
    <w:rsid w:val="00E008D7"/>
    <w:rsid w:val="00E02C37"/>
    <w:rsid w:val="00E03497"/>
    <w:rsid w:val="00E03E58"/>
    <w:rsid w:val="00E04AF1"/>
    <w:rsid w:val="00E05AE5"/>
    <w:rsid w:val="00E11246"/>
    <w:rsid w:val="00E11B40"/>
    <w:rsid w:val="00E13E66"/>
    <w:rsid w:val="00E13E7C"/>
    <w:rsid w:val="00E14AEA"/>
    <w:rsid w:val="00E15EC1"/>
    <w:rsid w:val="00E171D0"/>
    <w:rsid w:val="00E176F3"/>
    <w:rsid w:val="00E20543"/>
    <w:rsid w:val="00E20A0E"/>
    <w:rsid w:val="00E21514"/>
    <w:rsid w:val="00E21D5A"/>
    <w:rsid w:val="00E21D6A"/>
    <w:rsid w:val="00E223A1"/>
    <w:rsid w:val="00E23956"/>
    <w:rsid w:val="00E23C0C"/>
    <w:rsid w:val="00E249BB"/>
    <w:rsid w:val="00E2565C"/>
    <w:rsid w:val="00E25B2D"/>
    <w:rsid w:val="00E25ED6"/>
    <w:rsid w:val="00E27599"/>
    <w:rsid w:val="00E27B54"/>
    <w:rsid w:val="00E27B68"/>
    <w:rsid w:val="00E307B6"/>
    <w:rsid w:val="00E312C0"/>
    <w:rsid w:val="00E320B2"/>
    <w:rsid w:val="00E32318"/>
    <w:rsid w:val="00E343B7"/>
    <w:rsid w:val="00E34962"/>
    <w:rsid w:val="00E34E01"/>
    <w:rsid w:val="00E35B02"/>
    <w:rsid w:val="00E360BC"/>
    <w:rsid w:val="00E36413"/>
    <w:rsid w:val="00E369B0"/>
    <w:rsid w:val="00E40652"/>
    <w:rsid w:val="00E40DBC"/>
    <w:rsid w:val="00E416D2"/>
    <w:rsid w:val="00E41E83"/>
    <w:rsid w:val="00E42A4A"/>
    <w:rsid w:val="00E42EF9"/>
    <w:rsid w:val="00E42F78"/>
    <w:rsid w:val="00E44144"/>
    <w:rsid w:val="00E4515B"/>
    <w:rsid w:val="00E4625A"/>
    <w:rsid w:val="00E468E8"/>
    <w:rsid w:val="00E50383"/>
    <w:rsid w:val="00E504EE"/>
    <w:rsid w:val="00E508B5"/>
    <w:rsid w:val="00E51A0B"/>
    <w:rsid w:val="00E52848"/>
    <w:rsid w:val="00E53E0A"/>
    <w:rsid w:val="00E53F50"/>
    <w:rsid w:val="00E543FD"/>
    <w:rsid w:val="00E55243"/>
    <w:rsid w:val="00E56535"/>
    <w:rsid w:val="00E567B9"/>
    <w:rsid w:val="00E568F4"/>
    <w:rsid w:val="00E56EB9"/>
    <w:rsid w:val="00E57DCE"/>
    <w:rsid w:val="00E61556"/>
    <w:rsid w:val="00E6213C"/>
    <w:rsid w:val="00E639D6"/>
    <w:rsid w:val="00E63F3E"/>
    <w:rsid w:val="00E644DD"/>
    <w:rsid w:val="00E64B3C"/>
    <w:rsid w:val="00E66FA7"/>
    <w:rsid w:val="00E677E6"/>
    <w:rsid w:val="00E71041"/>
    <w:rsid w:val="00E712CD"/>
    <w:rsid w:val="00E71949"/>
    <w:rsid w:val="00E7323D"/>
    <w:rsid w:val="00E73CDD"/>
    <w:rsid w:val="00E74516"/>
    <w:rsid w:val="00E759BA"/>
    <w:rsid w:val="00E75DB0"/>
    <w:rsid w:val="00E772B4"/>
    <w:rsid w:val="00E77EF6"/>
    <w:rsid w:val="00E80E5F"/>
    <w:rsid w:val="00E81750"/>
    <w:rsid w:val="00E84187"/>
    <w:rsid w:val="00E8489B"/>
    <w:rsid w:val="00E848A4"/>
    <w:rsid w:val="00E84CB7"/>
    <w:rsid w:val="00E86021"/>
    <w:rsid w:val="00E862A3"/>
    <w:rsid w:val="00E86AA2"/>
    <w:rsid w:val="00E87359"/>
    <w:rsid w:val="00E875EC"/>
    <w:rsid w:val="00E87E26"/>
    <w:rsid w:val="00E90AC9"/>
    <w:rsid w:val="00E923CC"/>
    <w:rsid w:val="00E92C7A"/>
    <w:rsid w:val="00E9340F"/>
    <w:rsid w:val="00E9393B"/>
    <w:rsid w:val="00E93B79"/>
    <w:rsid w:val="00E93BCE"/>
    <w:rsid w:val="00E93D8B"/>
    <w:rsid w:val="00E94E3E"/>
    <w:rsid w:val="00E9565C"/>
    <w:rsid w:val="00E97AEB"/>
    <w:rsid w:val="00EA0611"/>
    <w:rsid w:val="00EA0880"/>
    <w:rsid w:val="00EA20E6"/>
    <w:rsid w:val="00EA34AC"/>
    <w:rsid w:val="00EA3C29"/>
    <w:rsid w:val="00EA4601"/>
    <w:rsid w:val="00EA49BB"/>
    <w:rsid w:val="00EA53BF"/>
    <w:rsid w:val="00EA5BBE"/>
    <w:rsid w:val="00EA6836"/>
    <w:rsid w:val="00EB154E"/>
    <w:rsid w:val="00EB1C61"/>
    <w:rsid w:val="00EB3E46"/>
    <w:rsid w:val="00EB44A0"/>
    <w:rsid w:val="00EC12B8"/>
    <w:rsid w:val="00EC2153"/>
    <w:rsid w:val="00EC263A"/>
    <w:rsid w:val="00EC4D7D"/>
    <w:rsid w:val="00EC622B"/>
    <w:rsid w:val="00EC69F2"/>
    <w:rsid w:val="00EC79EE"/>
    <w:rsid w:val="00ED0014"/>
    <w:rsid w:val="00ED0ACD"/>
    <w:rsid w:val="00ED1B82"/>
    <w:rsid w:val="00ED1BD8"/>
    <w:rsid w:val="00ED1E4B"/>
    <w:rsid w:val="00ED2671"/>
    <w:rsid w:val="00ED354B"/>
    <w:rsid w:val="00ED3A6D"/>
    <w:rsid w:val="00ED3B04"/>
    <w:rsid w:val="00ED3D3B"/>
    <w:rsid w:val="00ED4DF1"/>
    <w:rsid w:val="00ED6B88"/>
    <w:rsid w:val="00EE0665"/>
    <w:rsid w:val="00EE0CA7"/>
    <w:rsid w:val="00EE1419"/>
    <w:rsid w:val="00EE14BF"/>
    <w:rsid w:val="00EE1ABA"/>
    <w:rsid w:val="00EE1BDE"/>
    <w:rsid w:val="00EE2F5C"/>
    <w:rsid w:val="00EE34C7"/>
    <w:rsid w:val="00EE34E8"/>
    <w:rsid w:val="00EE37A2"/>
    <w:rsid w:val="00EE3EF5"/>
    <w:rsid w:val="00EE4261"/>
    <w:rsid w:val="00EE4513"/>
    <w:rsid w:val="00EE5654"/>
    <w:rsid w:val="00EF010F"/>
    <w:rsid w:val="00EF027F"/>
    <w:rsid w:val="00EF079A"/>
    <w:rsid w:val="00EF0C68"/>
    <w:rsid w:val="00EF0F1F"/>
    <w:rsid w:val="00EF11F0"/>
    <w:rsid w:val="00EF1AA9"/>
    <w:rsid w:val="00EF2F1E"/>
    <w:rsid w:val="00EF3050"/>
    <w:rsid w:val="00EF4EE5"/>
    <w:rsid w:val="00EF6118"/>
    <w:rsid w:val="00EF61E4"/>
    <w:rsid w:val="00EF6845"/>
    <w:rsid w:val="00EF7AAB"/>
    <w:rsid w:val="00F010A3"/>
    <w:rsid w:val="00F013F6"/>
    <w:rsid w:val="00F02BA7"/>
    <w:rsid w:val="00F04179"/>
    <w:rsid w:val="00F045B9"/>
    <w:rsid w:val="00F04829"/>
    <w:rsid w:val="00F04D38"/>
    <w:rsid w:val="00F051E8"/>
    <w:rsid w:val="00F05D3B"/>
    <w:rsid w:val="00F06CE1"/>
    <w:rsid w:val="00F07BF1"/>
    <w:rsid w:val="00F11493"/>
    <w:rsid w:val="00F127C0"/>
    <w:rsid w:val="00F12BCC"/>
    <w:rsid w:val="00F12EE9"/>
    <w:rsid w:val="00F1416E"/>
    <w:rsid w:val="00F146DC"/>
    <w:rsid w:val="00F14CDD"/>
    <w:rsid w:val="00F15004"/>
    <w:rsid w:val="00F15018"/>
    <w:rsid w:val="00F15179"/>
    <w:rsid w:val="00F157F1"/>
    <w:rsid w:val="00F15D1E"/>
    <w:rsid w:val="00F15E4B"/>
    <w:rsid w:val="00F175E1"/>
    <w:rsid w:val="00F20298"/>
    <w:rsid w:val="00F21258"/>
    <w:rsid w:val="00F212FE"/>
    <w:rsid w:val="00F21B41"/>
    <w:rsid w:val="00F22FD1"/>
    <w:rsid w:val="00F235C3"/>
    <w:rsid w:val="00F24EBE"/>
    <w:rsid w:val="00F24FB2"/>
    <w:rsid w:val="00F25312"/>
    <w:rsid w:val="00F26D21"/>
    <w:rsid w:val="00F27580"/>
    <w:rsid w:val="00F2762B"/>
    <w:rsid w:val="00F27673"/>
    <w:rsid w:val="00F276D5"/>
    <w:rsid w:val="00F306C1"/>
    <w:rsid w:val="00F315BC"/>
    <w:rsid w:val="00F3360E"/>
    <w:rsid w:val="00F33BA8"/>
    <w:rsid w:val="00F33F82"/>
    <w:rsid w:val="00F35C61"/>
    <w:rsid w:val="00F363E6"/>
    <w:rsid w:val="00F371E3"/>
    <w:rsid w:val="00F374CB"/>
    <w:rsid w:val="00F376CB"/>
    <w:rsid w:val="00F400B5"/>
    <w:rsid w:val="00F4029B"/>
    <w:rsid w:val="00F40D92"/>
    <w:rsid w:val="00F4251A"/>
    <w:rsid w:val="00F43786"/>
    <w:rsid w:val="00F43E65"/>
    <w:rsid w:val="00F44016"/>
    <w:rsid w:val="00F44D3D"/>
    <w:rsid w:val="00F45016"/>
    <w:rsid w:val="00F45CDA"/>
    <w:rsid w:val="00F4622D"/>
    <w:rsid w:val="00F4630E"/>
    <w:rsid w:val="00F467D3"/>
    <w:rsid w:val="00F470E2"/>
    <w:rsid w:val="00F4774B"/>
    <w:rsid w:val="00F477A7"/>
    <w:rsid w:val="00F47E87"/>
    <w:rsid w:val="00F5002A"/>
    <w:rsid w:val="00F5034F"/>
    <w:rsid w:val="00F5089F"/>
    <w:rsid w:val="00F51D1E"/>
    <w:rsid w:val="00F51E11"/>
    <w:rsid w:val="00F522E2"/>
    <w:rsid w:val="00F52C76"/>
    <w:rsid w:val="00F53D81"/>
    <w:rsid w:val="00F53DA1"/>
    <w:rsid w:val="00F54158"/>
    <w:rsid w:val="00F552F4"/>
    <w:rsid w:val="00F55BD3"/>
    <w:rsid w:val="00F55F57"/>
    <w:rsid w:val="00F56AC2"/>
    <w:rsid w:val="00F56EBF"/>
    <w:rsid w:val="00F56EFC"/>
    <w:rsid w:val="00F57AEC"/>
    <w:rsid w:val="00F57DC9"/>
    <w:rsid w:val="00F60312"/>
    <w:rsid w:val="00F60365"/>
    <w:rsid w:val="00F60936"/>
    <w:rsid w:val="00F60B5C"/>
    <w:rsid w:val="00F6123E"/>
    <w:rsid w:val="00F6150E"/>
    <w:rsid w:val="00F617DE"/>
    <w:rsid w:val="00F619B4"/>
    <w:rsid w:val="00F61CD7"/>
    <w:rsid w:val="00F62349"/>
    <w:rsid w:val="00F62BCE"/>
    <w:rsid w:val="00F63060"/>
    <w:rsid w:val="00F63AC6"/>
    <w:rsid w:val="00F6531E"/>
    <w:rsid w:val="00F65EEA"/>
    <w:rsid w:val="00F6618F"/>
    <w:rsid w:val="00F66431"/>
    <w:rsid w:val="00F664A9"/>
    <w:rsid w:val="00F705EA"/>
    <w:rsid w:val="00F71168"/>
    <w:rsid w:val="00F71795"/>
    <w:rsid w:val="00F71C64"/>
    <w:rsid w:val="00F71DBD"/>
    <w:rsid w:val="00F725A9"/>
    <w:rsid w:val="00F729C1"/>
    <w:rsid w:val="00F7400B"/>
    <w:rsid w:val="00F752C7"/>
    <w:rsid w:val="00F7534B"/>
    <w:rsid w:val="00F75B6B"/>
    <w:rsid w:val="00F764A6"/>
    <w:rsid w:val="00F7743C"/>
    <w:rsid w:val="00F8019C"/>
    <w:rsid w:val="00F82C6A"/>
    <w:rsid w:val="00F82D54"/>
    <w:rsid w:val="00F859DC"/>
    <w:rsid w:val="00F85E2C"/>
    <w:rsid w:val="00F8695B"/>
    <w:rsid w:val="00F86C1A"/>
    <w:rsid w:val="00F87B9E"/>
    <w:rsid w:val="00F902DE"/>
    <w:rsid w:val="00F906E9"/>
    <w:rsid w:val="00F92619"/>
    <w:rsid w:val="00F92720"/>
    <w:rsid w:val="00F92B93"/>
    <w:rsid w:val="00F9538D"/>
    <w:rsid w:val="00F962D0"/>
    <w:rsid w:val="00F96525"/>
    <w:rsid w:val="00F967ED"/>
    <w:rsid w:val="00F96FBD"/>
    <w:rsid w:val="00F9785C"/>
    <w:rsid w:val="00F97E56"/>
    <w:rsid w:val="00FA08EE"/>
    <w:rsid w:val="00FA14C4"/>
    <w:rsid w:val="00FA1999"/>
    <w:rsid w:val="00FA1A77"/>
    <w:rsid w:val="00FA1AB6"/>
    <w:rsid w:val="00FA1FE5"/>
    <w:rsid w:val="00FA4A3A"/>
    <w:rsid w:val="00FA50AC"/>
    <w:rsid w:val="00FA62AB"/>
    <w:rsid w:val="00FA6700"/>
    <w:rsid w:val="00FA74F2"/>
    <w:rsid w:val="00FA75C4"/>
    <w:rsid w:val="00FA7856"/>
    <w:rsid w:val="00FB1F7F"/>
    <w:rsid w:val="00FB4642"/>
    <w:rsid w:val="00FB47D3"/>
    <w:rsid w:val="00FB4915"/>
    <w:rsid w:val="00FB79AB"/>
    <w:rsid w:val="00FC0010"/>
    <w:rsid w:val="00FC1013"/>
    <w:rsid w:val="00FC1EFB"/>
    <w:rsid w:val="00FC1F96"/>
    <w:rsid w:val="00FC2E03"/>
    <w:rsid w:val="00FC477F"/>
    <w:rsid w:val="00FC5452"/>
    <w:rsid w:val="00FC54A4"/>
    <w:rsid w:val="00FC6803"/>
    <w:rsid w:val="00FC686C"/>
    <w:rsid w:val="00FC726A"/>
    <w:rsid w:val="00FD0865"/>
    <w:rsid w:val="00FD0C23"/>
    <w:rsid w:val="00FD0E89"/>
    <w:rsid w:val="00FD0FA7"/>
    <w:rsid w:val="00FD160F"/>
    <w:rsid w:val="00FD1677"/>
    <w:rsid w:val="00FD2F87"/>
    <w:rsid w:val="00FD4576"/>
    <w:rsid w:val="00FD5FCF"/>
    <w:rsid w:val="00FD6AAC"/>
    <w:rsid w:val="00FD7086"/>
    <w:rsid w:val="00FE1D27"/>
    <w:rsid w:val="00FE2047"/>
    <w:rsid w:val="00FE2E18"/>
    <w:rsid w:val="00FE2F36"/>
    <w:rsid w:val="00FE3308"/>
    <w:rsid w:val="00FE41E6"/>
    <w:rsid w:val="00FE4915"/>
    <w:rsid w:val="00FE512B"/>
    <w:rsid w:val="00FE559E"/>
    <w:rsid w:val="00FE6553"/>
    <w:rsid w:val="00FE730D"/>
    <w:rsid w:val="00FE7EC5"/>
    <w:rsid w:val="00FF0013"/>
    <w:rsid w:val="00FF06B0"/>
    <w:rsid w:val="00FF118C"/>
    <w:rsid w:val="00FF3277"/>
    <w:rsid w:val="00FF34EF"/>
    <w:rsid w:val="00FF4066"/>
    <w:rsid w:val="00FF4642"/>
    <w:rsid w:val="00FF5084"/>
    <w:rsid w:val="00FF5572"/>
    <w:rsid w:val="00FF5DFB"/>
    <w:rsid w:val="00FF61D0"/>
    <w:rsid w:val="1F04C8E0"/>
    <w:rsid w:val="1F3E3C76"/>
    <w:rsid w:val="2283F9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50F53D"/>
  <w15:docId w15:val="{90D6F40B-B313-4412-9C38-0062D5C8D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ECD"/>
    <w:pPr>
      <w:spacing w:after="0" w:line="240" w:lineRule="auto"/>
    </w:pPr>
    <w:rPr>
      <w:rFonts w:ascii="Arial" w:eastAsia="Calibri" w:hAnsi="Arial" w:cs="Times New Roman"/>
      <w:color w:val="002868"/>
      <w:sz w:val="24"/>
      <w:szCs w:val="20"/>
    </w:rPr>
  </w:style>
  <w:style w:type="paragraph" w:styleId="Heading1">
    <w:name w:val="heading 1"/>
    <w:aliases w:val="Module Title"/>
    <w:next w:val="Normal"/>
    <w:link w:val="Heading1Char"/>
    <w:qFormat/>
    <w:rsid w:val="00821B2B"/>
    <w:pPr>
      <w:pBdr>
        <w:top w:val="single" w:sz="4" w:space="9" w:color="auto"/>
        <w:left w:val="single" w:sz="4" w:space="0" w:color="auto"/>
        <w:bottom w:val="single" w:sz="4" w:space="9" w:color="auto"/>
        <w:right w:val="single" w:sz="4" w:space="0" w:color="auto"/>
      </w:pBdr>
      <w:spacing w:after="240" w:line="240" w:lineRule="auto"/>
      <w:jc w:val="center"/>
      <w:outlineLvl w:val="0"/>
    </w:pPr>
    <w:rPr>
      <w:rFonts w:ascii="Arial" w:eastAsia="Times New Roman" w:hAnsi="Arial" w:cs="Times New Roman"/>
      <w:b/>
      <w:noProof/>
      <w:color w:val="002868"/>
      <w:kern w:val="28"/>
      <w:sz w:val="48"/>
      <w:szCs w:val="20"/>
    </w:rPr>
  </w:style>
  <w:style w:type="paragraph" w:styleId="Heading2">
    <w:name w:val="heading 2"/>
    <w:aliases w:val="Lesson Title"/>
    <w:next w:val="LGPText"/>
    <w:link w:val="Heading2Char"/>
    <w:rsid w:val="00821B2B"/>
    <w:pPr>
      <w:keepNext/>
      <w:keepLines/>
      <w:spacing w:after="240" w:line="240" w:lineRule="auto"/>
      <w:outlineLvl w:val="1"/>
    </w:pPr>
    <w:rPr>
      <w:rFonts w:ascii="Arial" w:eastAsia="Times New Roman" w:hAnsi="Arial" w:cs="Times New Roman"/>
      <w:b/>
      <w:bCs/>
      <w:noProof/>
      <w:color w:val="002868"/>
      <w:sz w:val="40"/>
      <w:szCs w:val="26"/>
    </w:rPr>
  </w:style>
  <w:style w:type="paragraph" w:styleId="Heading3">
    <w:name w:val="heading 3"/>
    <w:basedOn w:val="Normal"/>
    <w:next w:val="Normal"/>
    <w:link w:val="Heading3Char"/>
    <w:qFormat/>
    <w:rsid w:val="00821B2B"/>
    <w:pPr>
      <w:keepNext/>
      <w:spacing w:before="60" w:after="180"/>
      <w:outlineLvl w:val="2"/>
    </w:pPr>
    <w:rPr>
      <w:rFonts w:eastAsia="Times New Roman"/>
      <w:b/>
      <w:noProof/>
      <w:sz w:val="36"/>
      <w:szCs w:val="36"/>
    </w:rPr>
  </w:style>
  <w:style w:type="paragraph" w:styleId="Heading4">
    <w:name w:val="heading 4"/>
    <w:basedOn w:val="Normal"/>
    <w:next w:val="Normal"/>
    <w:link w:val="Heading4Char"/>
    <w:qFormat/>
    <w:rsid w:val="00821B2B"/>
    <w:pPr>
      <w:spacing w:before="60" w:after="180"/>
      <w:outlineLvl w:val="3"/>
    </w:pPr>
    <w:rPr>
      <w:rFonts w:eastAsia="Times New Roman"/>
      <w:b/>
      <w:noProof/>
      <w:sz w:val="32"/>
    </w:rPr>
  </w:style>
  <w:style w:type="paragraph" w:styleId="Heading5">
    <w:name w:val="heading 5"/>
    <w:basedOn w:val="Normal"/>
    <w:next w:val="PGPText"/>
    <w:link w:val="Heading5Char"/>
    <w:uiPriority w:val="9"/>
    <w:rsid w:val="00821B2B"/>
    <w:pPr>
      <w:spacing w:before="60" w:after="180"/>
      <w:outlineLvl w:val="4"/>
    </w:pPr>
    <w:rPr>
      <w:rFonts w:eastAsia="Times New Roman" w:cs="Arial"/>
      <w:b/>
      <w:bCs/>
      <w:i/>
      <w:iCs/>
      <w:noProof/>
      <w:sz w:val="28"/>
      <w:szCs w:val="28"/>
    </w:rPr>
  </w:style>
  <w:style w:type="paragraph" w:styleId="Heading6">
    <w:name w:val="heading 6"/>
    <w:basedOn w:val="Normal"/>
    <w:next w:val="Normal"/>
    <w:link w:val="Heading6Char"/>
    <w:uiPriority w:val="9"/>
    <w:qFormat/>
    <w:rsid w:val="00821B2B"/>
    <w:pPr>
      <w:spacing w:before="60" w:after="180"/>
      <w:outlineLvl w:val="5"/>
    </w:pPr>
    <w:rPr>
      <w:rFonts w:eastAsia="Times New Roman" w:cs="Arial"/>
      <w:b/>
      <w:bCs/>
      <w:noProof/>
      <w:szCs w:val="24"/>
    </w:rPr>
  </w:style>
  <w:style w:type="paragraph" w:styleId="Heading7">
    <w:name w:val="heading 7"/>
    <w:basedOn w:val="Normal"/>
    <w:next w:val="Normal"/>
    <w:link w:val="Heading7Char"/>
    <w:uiPriority w:val="9"/>
    <w:qFormat/>
    <w:rsid w:val="00821B2B"/>
    <w:pPr>
      <w:spacing w:before="60" w:after="180"/>
      <w:outlineLvl w:val="6"/>
    </w:pPr>
    <w:rPr>
      <w:rFonts w:eastAsia="Times New Roman" w:cs="Arial"/>
      <w:noProof/>
      <w:szCs w:val="24"/>
    </w:rPr>
  </w:style>
  <w:style w:type="paragraph" w:styleId="Heading8">
    <w:name w:val="heading 8"/>
    <w:basedOn w:val="Normal"/>
    <w:next w:val="Normal"/>
    <w:link w:val="Heading8Char"/>
    <w:uiPriority w:val="9"/>
    <w:qFormat/>
    <w:rsid w:val="00821B2B"/>
    <w:pPr>
      <w:spacing w:before="60" w:after="180"/>
      <w:outlineLvl w:val="7"/>
    </w:pPr>
    <w:rPr>
      <w:rFonts w:eastAsia="Times New Roman" w:cs="Arial"/>
      <w:i/>
      <w:iCs/>
      <w:noProof/>
      <w:szCs w:val="24"/>
    </w:rPr>
  </w:style>
  <w:style w:type="paragraph" w:styleId="Heading9">
    <w:name w:val="heading 9"/>
    <w:basedOn w:val="Normal"/>
    <w:next w:val="Normal"/>
    <w:link w:val="Heading9Char"/>
    <w:uiPriority w:val="9"/>
    <w:qFormat/>
    <w:rsid w:val="00821B2B"/>
    <w:pPr>
      <w:spacing w:before="60" w:after="180"/>
      <w:outlineLvl w:val="8"/>
    </w:pPr>
    <w:rPr>
      <w:rFonts w:eastAsia="MS Gothic" w:cs="Arial"/>
      <w:i/>
      <w:noProo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odule Title Char"/>
    <w:link w:val="Heading1"/>
    <w:rsid w:val="00821B2B"/>
    <w:rPr>
      <w:rFonts w:ascii="Arial" w:eastAsia="Times New Roman" w:hAnsi="Arial" w:cs="Times New Roman"/>
      <w:b/>
      <w:noProof/>
      <w:color w:val="002868"/>
      <w:kern w:val="28"/>
      <w:sz w:val="48"/>
      <w:szCs w:val="20"/>
    </w:rPr>
  </w:style>
  <w:style w:type="paragraph" w:styleId="BalloonText">
    <w:name w:val="Balloon Text"/>
    <w:basedOn w:val="Normal"/>
    <w:link w:val="BalloonTextChar"/>
    <w:uiPriority w:val="99"/>
    <w:semiHidden/>
    <w:unhideWhenUsed/>
    <w:rsid w:val="00821B2B"/>
    <w:rPr>
      <w:rFonts w:ascii="Tahoma" w:hAnsi="Tahoma" w:cs="Tahoma"/>
      <w:sz w:val="16"/>
      <w:szCs w:val="16"/>
    </w:rPr>
  </w:style>
  <w:style w:type="character" w:customStyle="1" w:styleId="BalloonTextChar">
    <w:name w:val="Balloon Text Char"/>
    <w:basedOn w:val="DefaultParagraphFont"/>
    <w:link w:val="BalloonText"/>
    <w:uiPriority w:val="99"/>
    <w:semiHidden/>
    <w:rsid w:val="00821B2B"/>
    <w:rPr>
      <w:rFonts w:ascii="Tahoma" w:hAnsi="Tahoma" w:cs="Tahoma"/>
      <w:sz w:val="16"/>
      <w:szCs w:val="16"/>
    </w:rPr>
  </w:style>
  <w:style w:type="character" w:customStyle="1" w:styleId="Heading3Char">
    <w:name w:val="Heading 3 Char"/>
    <w:basedOn w:val="DefaultParagraphFont"/>
    <w:link w:val="Heading3"/>
    <w:rsid w:val="00821B2B"/>
    <w:rPr>
      <w:rFonts w:ascii="Arial" w:eastAsia="Times New Roman" w:hAnsi="Arial" w:cs="Times New Roman"/>
      <w:b/>
      <w:noProof/>
      <w:color w:val="002868"/>
      <w:sz w:val="36"/>
      <w:szCs w:val="36"/>
    </w:rPr>
  </w:style>
  <w:style w:type="character" w:customStyle="1" w:styleId="Heading4Char">
    <w:name w:val="Heading 4 Char"/>
    <w:basedOn w:val="DefaultParagraphFont"/>
    <w:link w:val="Heading4"/>
    <w:rsid w:val="00821B2B"/>
    <w:rPr>
      <w:rFonts w:ascii="Arial" w:eastAsia="Times New Roman" w:hAnsi="Arial" w:cs="Times New Roman"/>
      <w:b/>
      <w:noProof/>
      <w:color w:val="002868"/>
      <w:sz w:val="32"/>
      <w:szCs w:val="20"/>
    </w:rPr>
  </w:style>
  <w:style w:type="paragraph" w:styleId="Header">
    <w:name w:val="header"/>
    <w:basedOn w:val="Normal"/>
    <w:link w:val="HeaderChar"/>
    <w:rsid w:val="00821B2B"/>
    <w:pPr>
      <w:tabs>
        <w:tab w:val="center" w:pos="4320"/>
        <w:tab w:val="right" w:pos="8640"/>
      </w:tabs>
      <w:spacing w:before="120" w:after="120" w:line="280" w:lineRule="atLeast"/>
    </w:pPr>
    <w:rPr>
      <w:rFonts w:ascii="Tahoma" w:eastAsia="Times New Roman" w:hAnsi="Tahoma"/>
      <w:sz w:val="20"/>
    </w:rPr>
  </w:style>
  <w:style w:type="character" w:customStyle="1" w:styleId="HeaderChar">
    <w:name w:val="Header Char"/>
    <w:basedOn w:val="DefaultParagraphFont"/>
    <w:link w:val="Header"/>
    <w:rsid w:val="00821B2B"/>
    <w:rPr>
      <w:rFonts w:ascii="Tahoma" w:eastAsia="Times New Roman" w:hAnsi="Tahoma" w:cs="Times New Roman"/>
      <w:sz w:val="20"/>
      <w:szCs w:val="20"/>
    </w:rPr>
  </w:style>
  <w:style w:type="paragraph" w:styleId="Footer">
    <w:name w:val="footer"/>
    <w:basedOn w:val="Normal"/>
    <w:link w:val="FooterChar"/>
    <w:rsid w:val="00821B2B"/>
    <w:pPr>
      <w:tabs>
        <w:tab w:val="center" w:pos="4320"/>
        <w:tab w:val="right" w:pos="8640"/>
      </w:tabs>
      <w:spacing w:after="120"/>
    </w:pPr>
    <w:rPr>
      <w:rFonts w:ascii="Tahoma" w:eastAsia="Times New Roman" w:hAnsi="Tahoma"/>
      <w:sz w:val="16"/>
    </w:rPr>
  </w:style>
  <w:style w:type="character" w:customStyle="1" w:styleId="FooterChar">
    <w:name w:val="Footer Char"/>
    <w:basedOn w:val="DefaultParagraphFont"/>
    <w:link w:val="Footer"/>
    <w:rsid w:val="00821B2B"/>
    <w:rPr>
      <w:rFonts w:ascii="Tahoma" w:eastAsia="Times New Roman" w:hAnsi="Tahoma" w:cs="Times New Roman"/>
      <w:sz w:val="16"/>
      <w:szCs w:val="20"/>
    </w:rPr>
  </w:style>
  <w:style w:type="character" w:styleId="PageNumber">
    <w:name w:val="page number"/>
    <w:basedOn w:val="DefaultParagraphFont"/>
    <w:rsid w:val="00821B2B"/>
  </w:style>
  <w:style w:type="character" w:styleId="Hyperlink">
    <w:name w:val="Hyperlink"/>
    <w:basedOn w:val="DefaultParagraphFont"/>
    <w:uiPriority w:val="99"/>
    <w:rsid w:val="00821B2B"/>
    <w:rPr>
      <w:color w:val="0000FF"/>
      <w:u w:val="single"/>
    </w:rPr>
  </w:style>
  <w:style w:type="character" w:customStyle="1" w:styleId="Heading2Char">
    <w:name w:val="Heading 2 Char"/>
    <w:aliases w:val="Lesson Title Char"/>
    <w:link w:val="Heading2"/>
    <w:rsid w:val="00821B2B"/>
    <w:rPr>
      <w:rFonts w:ascii="Arial" w:eastAsia="Times New Roman" w:hAnsi="Arial" w:cs="Times New Roman"/>
      <w:b/>
      <w:bCs/>
      <w:noProof/>
      <w:color w:val="002868"/>
      <w:sz w:val="40"/>
      <w:szCs w:val="26"/>
    </w:rPr>
  </w:style>
  <w:style w:type="paragraph" w:styleId="NormalWeb">
    <w:name w:val="Normal (Web)"/>
    <w:basedOn w:val="Normal"/>
    <w:uiPriority w:val="99"/>
    <w:semiHidden/>
    <w:unhideWhenUsed/>
    <w:rsid w:val="00821B2B"/>
    <w:pPr>
      <w:spacing w:before="100" w:beforeAutospacing="1" w:after="100" w:afterAutospacing="1"/>
    </w:pPr>
    <w:rPr>
      <w:rFonts w:ascii="Times New Roman" w:eastAsia="Times New Roman" w:hAnsi="Times New Roman"/>
      <w:szCs w:val="24"/>
    </w:rPr>
  </w:style>
  <w:style w:type="table" w:styleId="TableGrid">
    <w:name w:val="Table Grid"/>
    <w:basedOn w:val="TableNormal"/>
    <w:rsid w:val="00821B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zSGPBlankNotesLine">
    <w:name w:val="zSGP Blank Notes Line"/>
    <w:next w:val="Normal"/>
    <w:rsid w:val="00821B2B"/>
    <w:pPr>
      <w:pBdr>
        <w:bottom w:val="single" w:sz="4" w:space="1" w:color="C0C0C0"/>
      </w:pBdr>
      <w:spacing w:after="180" w:line="240" w:lineRule="auto"/>
      <w:jc w:val="right"/>
    </w:pPr>
    <w:rPr>
      <w:sz w:val="24"/>
    </w:rPr>
  </w:style>
  <w:style w:type="paragraph" w:customStyle="1" w:styleId="LGPText">
    <w:name w:val="LGP Text"/>
    <w:link w:val="LGPTextChar"/>
    <w:qFormat/>
    <w:rsid w:val="00821B2B"/>
    <w:pPr>
      <w:spacing w:after="0" w:line="240" w:lineRule="auto"/>
    </w:pPr>
    <w:rPr>
      <w:rFonts w:ascii="Arial" w:eastAsia="Times New Roman" w:hAnsi="Arial" w:cs="Times New Roman"/>
      <w:color w:val="002868"/>
      <w:sz w:val="24"/>
      <w:szCs w:val="20"/>
    </w:rPr>
  </w:style>
  <w:style w:type="paragraph" w:customStyle="1" w:styleId="LGPBullet1">
    <w:name w:val="LGP Bullet 1"/>
    <w:basedOn w:val="LGPText"/>
    <w:qFormat/>
    <w:rsid w:val="00821B2B"/>
    <w:pPr>
      <w:numPr>
        <w:numId w:val="4"/>
      </w:numPr>
    </w:pPr>
  </w:style>
  <w:style w:type="paragraph" w:customStyle="1" w:styleId="LGPTableText">
    <w:name w:val="LGP Table Text"/>
    <w:basedOn w:val="LGPText"/>
    <w:rsid w:val="00821B2B"/>
    <w:pPr>
      <w:spacing w:before="60" w:after="60"/>
    </w:pPr>
    <w:rPr>
      <w:rFonts w:ascii="Arial Narrow" w:hAnsi="Arial Narrow" w:cs="Arial"/>
      <w:noProof/>
      <w:sz w:val="20"/>
    </w:rPr>
  </w:style>
  <w:style w:type="paragraph" w:customStyle="1" w:styleId="LGPTableHeaderText">
    <w:name w:val="LGP Table Header Text"/>
    <w:basedOn w:val="LGPText"/>
    <w:rsid w:val="00821B2B"/>
    <w:pPr>
      <w:spacing w:before="60" w:after="60"/>
      <w:jc w:val="center"/>
    </w:pPr>
    <w:rPr>
      <w:rFonts w:ascii="Arial Narrow" w:hAnsi="Arial Narrow" w:cs="Arial"/>
      <w:b/>
      <w:noProof/>
      <w:sz w:val="20"/>
    </w:rPr>
  </w:style>
  <w:style w:type="paragraph" w:customStyle="1" w:styleId="TableText">
    <w:name w:val="Table Text"/>
    <w:basedOn w:val="LGPText"/>
    <w:rsid w:val="00821B2B"/>
    <w:pPr>
      <w:spacing w:before="60" w:after="60"/>
    </w:pPr>
  </w:style>
  <w:style w:type="paragraph" w:customStyle="1" w:styleId="PGPBullet1">
    <w:name w:val="PGP Bullet 1"/>
    <w:basedOn w:val="PGPText"/>
    <w:qFormat/>
    <w:rsid w:val="00821B2B"/>
    <w:pPr>
      <w:numPr>
        <w:numId w:val="1"/>
      </w:numPr>
    </w:pPr>
  </w:style>
  <w:style w:type="paragraph" w:customStyle="1" w:styleId="PGPBullet2">
    <w:name w:val="PGP Bullet 2"/>
    <w:basedOn w:val="PGPText"/>
    <w:rsid w:val="00821B2B"/>
    <w:pPr>
      <w:numPr>
        <w:ilvl w:val="1"/>
        <w:numId w:val="1"/>
      </w:numPr>
    </w:pPr>
  </w:style>
  <w:style w:type="paragraph" w:customStyle="1" w:styleId="PGPBullet3">
    <w:name w:val="PGP Bullet 3"/>
    <w:basedOn w:val="PGPBullet2"/>
    <w:next w:val="PGPText"/>
    <w:rsid w:val="007517C4"/>
    <w:pPr>
      <w:numPr>
        <w:ilvl w:val="2"/>
      </w:numPr>
    </w:pPr>
  </w:style>
  <w:style w:type="paragraph" w:customStyle="1" w:styleId="PGPBullet4">
    <w:name w:val="PGP Bullet 4"/>
    <w:basedOn w:val="PGPText"/>
    <w:qFormat/>
    <w:rsid w:val="00821B2B"/>
    <w:pPr>
      <w:numPr>
        <w:ilvl w:val="3"/>
        <w:numId w:val="1"/>
      </w:numPr>
    </w:pPr>
  </w:style>
  <w:style w:type="paragraph" w:customStyle="1" w:styleId="PGPBullet5">
    <w:name w:val="PGP Bullet 5"/>
    <w:basedOn w:val="PGPText"/>
    <w:qFormat/>
    <w:rsid w:val="00821B2B"/>
    <w:pPr>
      <w:numPr>
        <w:ilvl w:val="4"/>
        <w:numId w:val="1"/>
      </w:numPr>
    </w:pPr>
  </w:style>
  <w:style w:type="paragraph" w:customStyle="1" w:styleId="PGPBullet6">
    <w:name w:val="PGP Bullet 6"/>
    <w:basedOn w:val="PGPText"/>
    <w:qFormat/>
    <w:rsid w:val="00821B2B"/>
    <w:pPr>
      <w:numPr>
        <w:ilvl w:val="5"/>
        <w:numId w:val="1"/>
      </w:numPr>
    </w:pPr>
  </w:style>
  <w:style w:type="paragraph" w:customStyle="1" w:styleId="PGPBullet7">
    <w:name w:val="PGP Bullet 7"/>
    <w:basedOn w:val="PGPText"/>
    <w:qFormat/>
    <w:rsid w:val="00821B2B"/>
    <w:pPr>
      <w:numPr>
        <w:ilvl w:val="6"/>
        <w:numId w:val="1"/>
      </w:numPr>
    </w:pPr>
  </w:style>
  <w:style w:type="paragraph" w:customStyle="1" w:styleId="PGPBullet8">
    <w:name w:val="PGP Bullet 8"/>
    <w:basedOn w:val="PGPText"/>
    <w:qFormat/>
    <w:rsid w:val="00821B2B"/>
    <w:pPr>
      <w:numPr>
        <w:ilvl w:val="7"/>
        <w:numId w:val="1"/>
      </w:numPr>
    </w:pPr>
  </w:style>
  <w:style w:type="paragraph" w:customStyle="1" w:styleId="PGPBullet9">
    <w:name w:val="PGP Bullet 9"/>
    <w:basedOn w:val="PGPText"/>
    <w:qFormat/>
    <w:rsid w:val="00821B2B"/>
    <w:pPr>
      <w:numPr>
        <w:ilvl w:val="8"/>
        <w:numId w:val="1"/>
      </w:numPr>
    </w:pPr>
  </w:style>
  <w:style w:type="paragraph" w:customStyle="1" w:styleId="zLGPDemo">
    <w:name w:val="zLGP Demo"/>
    <w:basedOn w:val="LGPText"/>
    <w:rsid w:val="00821B2B"/>
    <w:pPr>
      <w:spacing w:before="180"/>
    </w:pPr>
  </w:style>
  <w:style w:type="paragraph" w:customStyle="1" w:styleId="PGPNumber1">
    <w:name w:val="PGP Number 1"/>
    <w:basedOn w:val="PGPText"/>
    <w:qFormat/>
    <w:rsid w:val="00821B2B"/>
    <w:pPr>
      <w:numPr>
        <w:numId w:val="2"/>
      </w:numPr>
    </w:pPr>
  </w:style>
  <w:style w:type="paragraph" w:customStyle="1" w:styleId="zSGPFooter">
    <w:name w:val="zSGP Footer"/>
    <w:rsid w:val="00821B2B"/>
    <w:pPr>
      <w:pBdr>
        <w:top w:val="single" w:sz="24" w:space="6" w:color="auto"/>
      </w:pBdr>
      <w:tabs>
        <w:tab w:val="right" w:pos="12600"/>
      </w:tabs>
      <w:spacing w:after="120" w:line="240" w:lineRule="auto"/>
      <w:jc w:val="center"/>
    </w:pPr>
    <w:rPr>
      <w:rFonts w:ascii="Tahoma" w:eastAsia="Times New Roman" w:hAnsi="Tahoma" w:cs="Tahoma"/>
      <w:sz w:val="20"/>
      <w:szCs w:val="20"/>
    </w:rPr>
  </w:style>
  <w:style w:type="paragraph" w:customStyle="1" w:styleId="zSGPHeader">
    <w:name w:val="zSGP Header"/>
    <w:rsid w:val="00821B2B"/>
    <w:pPr>
      <w:pBdr>
        <w:bottom w:val="single" w:sz="24" w:space="12" w:color="auto"/>
      </w:pBdr>
      <w:spacing w:before="120" w:after="240" w:line="240" w:lineRule="auto"/>
    </w:pPr>
    <w:rPr>
      <w:rFonts w:ascii="Lucida Sans" w:eastAsia="Times New Roman" w:hAnsi="Lucida Sans" w:cs="Times New Roman"/>
      <w:sz w:val="20"/>
      <w:szCs w:val="20"/>
    </w:rPr>
  </w:style>
  <w:style w:type="paragraph" w:styleId="TOC1">
    <w:name w:val="toc 1"/>
    <w:basedOn w:val="Normal"/>
    <w:next w:val="Normal"/>
    <w:uiPriority w:val="39"/>
    <w:rsid w:val="00821B2B"/>
    <w:pPr>
      <w:keepNext/>
      <w:pBdr>
        <w:bottom w:val="single" w:sz="4" w:space="1" w:color="auto"/>
      </w:pBdr>
      <w:spacing w:before="60" w:after="180"/>
    </w:pPr>
    <w:rPr>
      <w:rFonts w:eastAsia="Times New Roman" w:cs="Arial"/>
      <w:b/>
      <w:noProof/>
    </w:rPr>
  </w:style>
  <w:style w:type="paragraph" w:styleId="TOC2">
    <w:name w:val="toc 2"/>
    <w:basedOn w:val="Normal"/>
    <w:next w:val="Normal"/>
    <w:uiPriority w:val="39"/>
    <w:rsid w:val="00821B2B"/>
    <w:pPr>
      <w:keepLines/>
      <w:spacing w:before="60" w:after="180"/>
      <w:ind w:left="252"/>
    </w:pPr>
    <w:rPr>
      <w:rFonts w:eastAsia="Times New Roman" w:cs="Arial"/>
      <w:noProof/>
    </w:rPr>
  </w:style>
  <w:style w:type="paragraph" w:customStyle="1" w:styleId="zSGPNotes">
    <w:name w:val="zSGP Notes"/>
    <w:basedOn w:val="Normal"/>
    <w:rsid w:val="00821B2B"/>
    <w:rPr>
      <w:rFonts w:ascii="Book Antiqua" w:hAnsi="Book Antiqua"/>
    </w:rPr>
  </w:style>
  <w:style w:type="paragraph" w:customStyle="1" w:styleId="zSGPNewSubTopicSpacer">
    <w:name w:val="zSGP New Sub Topic Spacer"/>
    <w:basedOn w:val="Normal"/>
    <w:next w:val="Normal"/>
    <w:rsid w:val="00821B2B"/>
    <w:rPr>
      <w:rFonts w:ascii="Cambria" w:eastAsia="Times New Roman" w:hAnsi="Cambria"/>
      <w:sz w:val="8"/>
      <w:szCs w:val="8"/>
    </w:rPr>
  </w:style>
  <w:style w:type="paragraph" w:customStyle="1" w:styleId="zLGPIconSpeakerNotes">
    <w:name w:val="zLGPIconSpeakerNotes"/>
    <w:basedOn w:val="LGPTitle"/>
    <w:next w:val="LGPText"/>
    <w:rsid w:val="00821B2B"/>
  </w:style>
  <w:style w:type="paragraph" w:customStyle="1" w:styleId="zLGPIconCapture">
    <w:name w:val="zLGPIconCapture"/>
    <w:basedOn w:val="LGPTitle"/>
    <w:qFormat/>
    <w:rsid w:val="00821B2B"/>
  </w:style>
  <w:style w:type="paragraph" w:customStyle="1" w:styleId="PGPNumber2">
    <w:name w:val="PGP Number 2"/>
    <w:basedOn w:val="PGPText"/>
    <w:qFormat/>
    <w:rsid w:val="00821B2B"/>
    <w:pPr>
      <w:numPr>
        <w:ilvl w:val="1"/>
        <w:numId w:val="2"/>
      </w:numPr>
    </w:pPr>
  </w:style>
  <w:style w:type="paragraph" w:customStyle="1" w:styleId="PGPNumber3">
    <w:name w:val="PGP Number 3"/>
    <w:basedOn w:val="PGPText"/>
    <w:qFormat/>
    <w:rsid w:val="00821B2B"/>
    <w:pPr>
      <w:numPr>
        <w:ilvl w:val="2"/>
        <w:numId w:val="2"/>
      </w:numPr>
    </w:pPr>
  </w:style>
  <w:style w:type="paragraph" w:customStyle="1" w:styleId="PGPNumber4">
    <w:name w:val="PGP Number 4"/>
    <w:basedOn w:val="PGPText"/>
    <w:rsid w:val="00821B2B"/>
    <w:pPr>
      <w:numPr>
        <w:ilvl w:val="3"/>
        <w:numId w:val="2"/>
      </w:numPr>
    </w:pPr>
  </w:style>
  <w:style w:type="paragraph" w:customStyle="1" w:styleId="PGPNumber5">
    <w:name w:val="PGP Number 5"/>
    <w:basedOn w:val="PGPText"/>
    <w:qFormat/>
    <w:rsid w:val="00821B2B"/>
    <w:pPr>
      <w:numPr>
        <w:ilvl w:val="4"/>
        <w:numId w:val="2"/>
      </w:numPr>
    </w:pPr>
  </w:style>
  <w:style w:type="paragraph" w:customStyle="1" w:styleId="PGPNumber6">
    <w:name w:val="PGP Number 6"/>
    <w:basedOn w:val="PGPText"/>
    <w:qFormat/>
    <w:rsid w:val="00821B2B"/>
    <w:pPr>
      <w:numPr>
        <w:ilvl w:val="5"/>
        <w:numId w:val="2"/>
      </w:numPr>
    </w:pPr>
  </w:style>
  <w:style w:type="paragraph" w:customStyle="1" w:styleId="zLGPIconLCD">
    <w:name w:val="zLGPIconLCD"/>
    <w:basedOn w:val="LGPTitle"/>
    <w:qFormat/>
    <w:rsid w:val="00821B2B"/>
  </w:style>
  <w:style w:type="paragraph" w:customStyle="1" w:styleId="zSGPSlide">
    <w:name w:val="zSGP Slide"/>
    <w:basedOn w:val="Normal"/>
    <w:next w:val="Normal"/>
    <w:rsid w:val="00821B2B"/>
    <w:rPr>
      <w:rFonts w:ascii="Book Antiqua" w:hAnsi="Book Antiqua"/>
    </w:rPr>
  </w:style>
  <w:style w:type="paragraph" w:customStyle="1" w:styleId="zLGPIconLessonTime">
    <w:name w:val="zLGPIconLessonTime"/>
    <w:basedOn w:val="LGPTitle"/>
    <w:qFormat/>
    <w:rsid w:val="00821B2B"/>
  </w:style>
  <w:style w:type="paragraph" w:customStyle="1" w:styleId="zLGPIconVideo">
    <w:name w:val="zLGPIconVideo"/>
    <w:basedOn w:val="LGPTitle"/>
    <w:qFormat/>
    <w:rsid w:val="00821B2B"/>
  </w:style>
  <w:style w:type="paragraph" w:customStyle="1" w:styleId="LGPTitle">
    <w:name w:val="LGP Title"/>
    <w:basedOn w:val="LGPText"/>
    <w:next w:val="LGPText"/>
    <w:link w:val="LGPTitleChar"/>
    <w:qFormat/>
    <w:rsid w:val="00821B2B"/>
    <w:pPr>
      <w:spacing w:before="180"/>
    </w:pPr>
    <w:rPr>
      <w:b/>
      <w:szCs w:val="24"/>
    </w:rPr>
  </w:style>
  <w:style w:type="paragraph" w:customStyle="1" w:styleId="zLGPIconAudio">
    <w:name w:val="zLGPIconAudio"/>
    <w:basedOn w:val="LGPTitle"/>
    <w:qFormat/>
    <w:rsid w:val="00821B2B"/>
  </w:style>
  <w:style w:type="paragraph" w:customStyle="1" w:styleId="zLGPIconFlipchart">
    <w:name w:val="zLGPIconFlipchart"/>
    <w:basedOn w:val="LGPTitle"/>
    <w:qFormat/>
    <w:rsid w:val="00821B2B"/>
  </w:style>
  <w:style w:type="paragraph" w:customStyle="1" w:styleId="zLGPIconGroupActivity">
    <w:name w:val="zLGPIconGroupActivity"/>
    <w:basedOn w:val="LGPTitle"/>
    <w:qFormat/>
    <w:rsid w:val="00821B2B"/>
  </w:style>
  <w:style w:type="paragraph" w:customStyle="1" w:styleId="PGPNumber7">
    <w:name w:val="PGP Number 7"/>
    <w:basedOn w:val="PGPText"/>
    <w:qFormat/>
    <w:rsid w:val="00821B2B"/>
    <w:pPr>
      <w:numPr>
        <w:ilvl w:val="6"/>
        <w:numId w:val="2"/>
      </w:numPr>
    </w:pPr>
  </w:style>
  <w:style w:type="paragraph" w:customStyle="1" w:styleId="PGPNumber8">
    <w:name w:val="PGP Number 8"/>
    <w:basedOn w:val="PGPText"/>
    <w:qFormat/>
    <w:rsid w:val="00821B2B"/>
    <w:pPr>
      <w:numPr>
        <w:ilvl w:val="7"/>
        <w:numId w:val="2"/>
      </w:numPr>
    </w:pPr>
  </w:style>
  <w:style w:type="paragraph" w:customStyle="1" w:styleId="PGPNumber9">
    <w:name w:val="PGP Number 9"/>
    <w:basedOn w:val="PGPText"/>
    <w:qFormat/>
    <w:rsid w:val="00821B2B"/>
    <w:pPr>
      <w:numPr>
        <w:ilvl w:val="8"/>
        <w:numId w:val="2"/>
      </w:numPr>
    </w:pPr>
  </w:style>
  <w:style w:type="paragraph" w:styleId="TOC3">
    <w:name w:val="toc 3"/>
    <w:basedOn w:val="Normal"/>
    <w:next w:val="Normal"/>
    <w:uiPriority w:val="39"/>
    <w:rsid w:val="00821B2B"/>
    <w:pPr>
      <w:spacing w:before="60" w:after="180"/>
      <w:ind w:left="475"/>
    </w:pPr>
    <w:rPr>
      <w:rFonts w:eastAsia="Times New Roman" w:cs="Arial"/>
      <w:noProof/>
    </w:rPr>
  </w:style>
  <w:style w:type="numbering" w:customStyle="1" w:styleId="zPGPBulletList">
    <w:name w:val="zPGP Bullet List"/>
    <w:basedOn w:val="NoList"/>
    <w:uiPriority w:val="99"/>
    <w:rsid w:val="00821B2B"/>
    <w:pPr>
      <w:numPr>
        <w:numId w:val="1"/>
      </w:numPr>
    </w:pPr>
  </w:style>
  <w:style w:type="numbering" w:customStyle="1" w:styleId="zPGPNumberList">
    <w:name w:val="zPGP Number List"/>
    <w:basedOn w:val="NoList"/>
    <w:uiPriority w:val="99"/>
    <w:rsid w:val="00821B2B"/>
    <w:pPr>
      <w:numPr>
        <w:numId w:val="2"/>
      </w:numPr>
    </w:pPr>
  </w:style>
  <w:style w:type="numbering" w:customStyle="1" w:styleId="zLGPNumberList">
    <w:name w:val="zLGP Number List"/>
    <w:basedOn w:val="NoList"/>
    <w:uiPriority w:val="99"/>
    <w:rsid w:val="00821B2B"/>
    <w:pPr>
      <w:numPr>
        <w:numId w:val="3"/>
      </w:numPr>
    </w:pPr>
  </w:style>
  <w:style w:type="character" w:styleId="FollowedHyperlink">
    <w:name w:val="FollowedHyperlink"/>
    <w:basedOn w:val="DefaultParagraphFont"/>
    <w:uiPriority w:val="99"/>
    <w:semiHidden/>
    <w:unhideWhenUsed/>
    <w:rsid w:val="00821B2B"/>
    <w:rPr>
      <w:color w:val="FFFFFF" w:themeColor="followedHyperlink"/>
      <w:u w:val="single"/>
    </w:rPr>
  </w:style>
  <w:style w:type="paragraph" w:customStyle="1" w:styleId="ProgramName">
    <w:name w:val="Program Name"/>
    <w:next w:val="LGPText"/>
    <w:rsid w:val="00821B2B"/>
    <w:pPr>
      <w:spacing w:before="240" w:after="240" w:line="240" w:lineRule="auto"/>
      <w:jc w:val="center"/>
    </w:pPr>
    <w:rPr>
      <w:rFonts w:ascii="Arial" w:eastAsia="Times New Roman" w:hAnsi="Arial" w:cs="Times New Roman"/>
      <w:b/>
      <w:noProof/>
      <w:color w:val="002868"/>
      <w:sz w:val="72"/>
      <w:szCs w:val="20"/>
    </w:rPr>
  </w:style>
  <w:style w:type="paragraph" w:customStyle="1" w:styleId="zLGPFooter">
    <w:name w:val="zLGP Footer"/>
    <w:rsid w:val="00821B2B"/>
    <w:pPr>
      <w:tabs>
        <w:tab w:val="right" w:pos="10354"/>
      </w:tabs>
      <w:spacing w:before="120" w:after="0" w:line="240" w:lineRule="auto"/>
      <w:contextualSpacing/>
    </w:pPr>
    <w:rPr>
      <w:rFonts w:ascii="Arial Narrow" w:eastAsia="Times New Roman" w:hAnsi="Arial Narrow" w:cs="Arial"/>
      <w:noProof/>
      <w:color w:val="002868"/>
      <w:sz w:val="20"/>
      <w:szCs w:val="20"/>
    </w:rPr>
  </w:style>
  <w:style w:type="paragraph" w:customStyle="1" w:styleId="zLGPHeader">
    <w:name w:val="zLGP Header"/>
    <w:rsid w:val="00821B2B"/>
    <w:pPr>
      <w:tabs>
        <w:tab w:val="right" w:pos="10354"/>
      </w:tabs>
      <w:spacing w:after="120" w:line="240" w:lineRule="auto"/>
      <w:contextualSpacing/>
    </w:pPr>
    <w:rPr>
      <w:rFonts w:ascii="Arial" w:eastAsia="Times New Roman" w:hAnsi="Arial" w:cs="Times New Roman"/>
      <w:b/>
      <w:noProof/>
      <w:color w:val="002868"/>
      <w:sz w:val="24"/>
      <w:szCs w:val="24"/>
    </w:rPr>
  </w:style>
  <w:style w:type="paragraph" w:customStyle="1" w:styleId="zLGIconMaterials">
    <w:name w:val="zLGIconMaterials"/>
    <w:basedOn w:val="LGPText"/>
    <w:next w:val="LGPText"/>
    <w:rsid w:val="00821B2B"/>
  </w:style>
  <w:style w:type="paragraph" w:customStyle="1" w:styleId="zLGIconProcess">
    <w:name w:val="zLGIconProcess"/>
    <w:basedOn w:val="LGPText"/>
    <w:next w:val="LGPText"/>
    <w:rsid w:val="00821B2B"/>
  </w:style>
  <w:style w:type="paragraph" w:customStyle="1" w:styleId="zLGIconPurpose">
    <w:name w:val="zLGIconPurpose"/>
    <w:basedOn w:val="LGPText"/>
    <w:next w:val="LGPText"/>
    <w:rsid w:val="00821B2B"/>
  </w:style>
  <w:style w:type="paragraph" w:customStyle="1" w:styleId="zLGIconTime">
    <w:name w:val="zLGIconTime"/>
    <w:basedOn w:val="LGPText"/>
    <w:next w:val="LGPText"/>
    <w:rsid w:val="00821B2B"/>
  </w:style>
  <w:style w:type="paragraph" w:customStyle="1" w:styleId="zLGPContinueLessonSpacer">
    <w:name w:val="zLGP Continue Lesson Spacer"/>
    <w:basedOn w:val="LGPText"/>
    <w:rsid w:val="00821B2B"/>
    <w:rPr>
      <w:sz w:val="16"/>
    </w:rPr>
  </w:style>
  <w:style w:type="paragraph" w:customStyle="1" w:styleId="ZLGPContinueModuleSpacer">
    <w:name w:val="ZLGP Continue Module Spacer"/>
    <w:basedOn w:val="LGPText"/>
    <w:rsid w:val="00821B2B"/>
    <w:rPr>
      <w:sz w:val="16"/>
    </w:rPr>
  </w:style>
  <w:style w:type="paragraph" w:customStyle="1" w:styleId="zLGPModuleProcess">
    <w:name w:val="zLGP Module Process"/>
    <w:basedOn w:val="LGPText"/>
    <w:rsid w:val="00821B2B"/>
  </w:style>
  <w:style w:type="paragraph" w:customStyle="1" w:styleId="zLGPModuleTime">
    <w:name w:val="zLGP Module Time"/>
    <w:basedOn w:val="LGPText"/>
    <w:rsid w:val="00821B2B"/>
  </w:style>
  <w:style w:type="paragraph" w:customStyle="1" w:styleId="zLGPNewLessonSpacer">
    <w:name w:val="zLGP New Lesson Spacer"/>
    <w:basedOn w:val="LGPText"/>
    <w:rsid w:val="00821B2B"/>
    <w:rPr>
      <w:sz w:val="16"/>
    </w:rPr>
  </w:style>
  <w:style w:type="paragraph" w:customStyle="1" w:styleId="zLGPPageNumber">
    <w:name w:val="zLGP Page Number"/>
    <w:basedOn w:val="zLGPFooter"/>
    <w:rsid w:val="00821B2B"/>
    <w:rPr>
      <w:b/>
    </w:rPr>
  </w:style>
  <w:style w:type="paragraph" w:customStyle="1" w:styleId="zLGPSmallSpacer">
    <w:name w:val="zLGP Small Spacer"/>
    <w:basedOn w:val="LGPText"/>
    <w:rsid w:val="00821B2B"/>
    <w:rPr>
      <w:sz w:val="16"/>
    </w:rPr>
  </w:style>
  <w:style w:type="paragraph" w:customStyle="1" w:styleId="zLGPIcon2ColumnTbl">
    <w:name w:val="zLGPIcon2ColumnTbl"/>
    <w:basedOn w:val="zLGP2ColumnTbl"/>
    <w:rsid w:val="00821B2B"/>
    <w:rPr>
      <w:vanish w:val="0"/>
      <w:color w:val="auto"/>
    </w:rPr>
  </w:style>
  <w:style w:type="paragraph" w:customStyle="1" w:styleId="zLGP3ColumnTbl">
    <w:name w:val="zLGP3ColumnTbl"/>
    <w:basedOn w:val="LGPTitle"/>
    <w:rsid w:val="00821B2B"/>
    <w:rPr>
      <w:bCs/>
      <w:vanish/>
      <w:color w:val="FF0000"/>
    </w:rPr>
  </w:style>
  <w:style w:type="paragraph" w:customStyle="1" w:styleId="zLGPEndStory">
    <w:name w:val="zLGPEndStory"/>
    <w:basedOn w:val="LGPText"/>
    <w:next w:val="LGPText"/>
    <w:qFormat/>
    <w:rsid w:val="00821B2B"/>
    <w:rPr>
      <w:caps/>
      <w:vanish/>
      <w:color w:val="FF0000"/>
      <w:sz w:val="20"/>
    </w:rPr>
  </w:style>
  <w:style w:type="paragraph" w:customStyle="1" w:styleId="zLGPExtractCase">
    <w:name w:val="zLGPExtractCase"/>
    <w:basedOn w:val="LGPText"/>
    <w:next w:val="LGPText"/>
    <w:rsid w:val="00821B2B"/>
    <w:rPr>
      <w:vanish/>
    </w:rPr>
  </w:style>
  <w:style w:type="paragraph" w:customStyle="1" w:styleId="zLGPExtractInstructorPrep">
    <w:name w:val="zLGPExtractInstructorPrep"/>
    <w:basedOn w:val="LGPTitle"/>
    <w:qFormat/>
    <w:rsid w:val="00821B2B"/>
  </w:style>
  <w:style w:type="paragraph" w:customStyle="1" w:styleId="zLGPExtractLearningObjectives">
    <w:name w:val="zLGPExtractLearningObjectives"/>
    <w:basedOn w:val="LGPTitle"/>
    <w:next w:val="LGPText"/>
    <w:qFormat/>
    <w:rsid w:val="00821B2B"/>
  </w:style>
  <w:style w:type="paragraph" w:customStyle="1" w:styleId="zLGPExtractNumberParticipants">
    <w:name w:val="zLGPExtractNumberParticipants"/>
    <w:basedOn w:val="LGPTitle"/>
    <w:qFormat/>
    <w:rsid w:val="00821B2B"/>
  </w:style>
  <w:style w:type="paragraph" w:customStyle="1" w:styleId="zLGPExtractPreWork">
    <w:name w:val="zLGPExtractPreWork"/>
    <w:basedOn w:val="LGPTitle"/>
    <w:qFormat/>
    <w:rsid w:val="00821B2B"/>
  </w:style>
  <w:style w:type="paragraph" w:customStyle="1" w:styleId="zLGPExtractProgramTiming">
    <w:name w:val="zLGPExtractProgramTiming"/>
    <w:basedOn w:val="LGPTitle"/>
    <w:qFormat/>
    <w:rsid w:val="00821B2B"/>
  </w:style>
  <w:style w:type="paragraph" w:customStyle="1" w:styleId="zLGPExtractPurpose">
    <w:name w:val="zLGPExtractPurpose"/>
    <w:basedOn w:val="LGPTitle"/>
    <w:next w:val="LGPText"/>
    <w:qFormat/>
    <w:rsid w:val="00821B2B"/>
  </w:style>
  <w:style w:type="paragraph" w:customStyle="1" w:styleId="zLGPExtractRequiredMaterials">
    <w:name w:val="zLGPExtractRequiredMaterials"/>
    <w:basedOn w:val="LGPTitle"/>
    <w:qFormat/>
    <w:rsid w:val="00821B2B"/>
  </w:style>
  <w:style w:type="paragraph" w:customStyle="1" w:styleId="zLGPExtractRoomSetup">
    <w:name w:val="zLGPExtractRoomSetup"/>
    <w:basedOn w:val="LGPTitle"/>
    <w:qFormat/>
    <w:rsid w:val="00821B2B"/>
  </w:style>
  <w:style w:type="paragraph" w:customStyle="1" w:styleId="zLGPFacilitator">
    <w:name w:val="zLGPFacilitator"/>
    <w:basedOn w:val="LGPTitle"/>
    <w:rsid w:val="00821B2B"/>
  </w:style>
  <w:style w:type="paragraph" w:customStyle="1" w:styleId="zLGPIcon4ColumnTbl">
    <w:name w:val="zLGPIcon4ColumnTbl"/>
    <w:basedOn w:val="zLGP4ColumnTbl"/>
    <w:rsid w:val="00821B2B"/>
    <w:rPr>
      <w:vanish w:val="0"/>
      <w:color w:val="auto"/>
    </w:rPr>
  </w:style>
  <w:style w:type="paragraph" w:customStyle="1" w:styleId="zLGPIconAssessment">
    <w:name w:val="zLGPIconAssessment"/>
    <w:basedOn w:val="LGPTitle"/>
    <w:qFormat/>
    <w:rsid w:val="00821B2B"/>
    <w:rPr>
      <w:rFonts w:cs="Tahoma"/>
    </w:rPr>
  </w:style>
  <w:style w:type="paragraph" w:customStyle="1" w:styleId="zLGPIconBreak">
    <w:name w:val="zLGPIconBreak"/>
    <w:basedOn w:val="LGPTitle"/>
    <w:next w:val="LGPText"/>
    <w:rsid w:val="00821B2B"/>
  </w:style>
  <w:style w:type="paragraph" w:customStyle="1" w:styleId="zLGPIconC1">
    <w:name w:val="zLGPIconC1"/>
    <w:basedOn w:val="LGPTitle"/>
    <w:qFormat/>
    <w:rsid w:val="00821B2B"/>
  </w:style>
  <w:style w:type="paragraph" w:customStyle="1" w:styleId="zLGPIconC10">
    <w:name w:val="zLGPIconC10"/>
    <w:basedOn w:val="LGPTitle"/>
    <w:qFormat/>
    <w:rsid w:val="00821B2B"/>
  </w:style>
  <w:style w:type="paragraph" w:customStyle="1" w:styleId="zLGPIconC11">
    <w:name w:val="zLGPIconC11"/>
    <w:basedOn w:val="LGPTitle"/>
    <w:qFormat/>
    <w:rsid w:val="00821B2B"/>
  </w:style>
  <w:style w:type="paragraph" w:customStyle="1" w:styleId="zLGPIconC12">
    <w:name w:val="zLGPIconC12"/>
    <w:basedOn w:val="LGPTitle"/>
    <w:qFormat/>
    <w:rsid w:val="00821B2B"/>
  </w:style>
  <w:style w:type="paragraph" w:customStyle="1" w:styleId="zLGPIconC13">
    <w:name w:val="zLGPIconC13"/>
    <w:basedOn w:val="LGPTitle"/>
    <w:qFormat/>
    <w:rsid w:val="00821B2B"/>
  </w:style>
  <w:style w:type="paragraph" w:customStyle="1" w:styleId="zLGPIconC14">
    <w:name w:val="zLGPIconC14"/>
    <w:basedOn w:val="LGPTitle"/>
    <w:qFormat/>
    <w:rsid w:val="00821B2B"/>
  </w:style>
  <w:style w:type="paragraph" w:customStyle="1" w:styleId="zLGPIconC15">
    <w:name w:val="zLGPIconC15"/>
    <w:basedOn w:val="LGPTitle"/>
    <w:qFormat/>
    <w:rsid w:val="00821B2B"/>
  </w:style>
  <w:style w:type="paragraph" w:customStyle="1" w:styleId="zLGPIconC2">
    <w:name w:val="zLGPIconC2"/>
    <w:basedOn w:val="LGPTitle"/>
    <w:qFormat/>
    <w:rsid w:val="00821B2B"/>
  </w:style>
  <w:style w:type="paragraph" w:customStyle="1" w:styleId="zLGPIconC3">
    <w:name w:val="zLGPIconC3"/>
    <w:basedOn w:val="LGPTitle"/>
    <w:qFormat/>
    <w:rsid w:val="00821B2B"/>
  </w:style>
  <w:style w:type="paragraph" w:customStyle="1" w:styleId="zLGPIconC4">
    <w:name w:val="zLGPIconC4"/>
    <w:basedOn w:val="LGPTitle"/>
    <w:qFormat/>
    <w:rsid w:val="00821B2B"/>
  </w:style>
  <w:style w:type="paragraph" w:customStyle="1" w:styleId="zLGPIconC5">
    <w:name w:val="zLGPIconC5"/>
    <w:basedOn w:val="LGPTitle"/>
    <w:qFormat/>
    <w:rsid w:val="00821B2B"/>
  </w:style>
  <w:style w:type="paragraph" w:customStyle="1" w:styleId="zLGPIconC6">
    <w:name w:val="zLGPIconC6"/>
    <w:basedOn w:val="LGPTitle"/>
    <w:qFormat/>
    <w:rsid w:val="00821B2B"/>
  </w:style>
  <w:style w:type="paragraph" w:customStyle="1" w:styleId="zLGPIconC7">
    <w:name w:val="zLGPIconC7"/>
    <w:basedOn w:val="LGPTitle"/>
    <w:qFormat/>
    <w:rsid w:val="00821B2B"/>
  </w:style>
  <w:style w:type="paragraph" w:customStyle="1" w:styleId="zLGPIconC8">
    <w:name w:val="zLGPIconC8"/>
    <w:basedOn w:val="LGPTitle"/>
    <w:qFormat/>
    <w:rsid w:val="00821B2B"/>
  </w:style>
  <w:style w:type="paragraph" w:customStyle="1" w:styleId="zLGPIconC9">
    <w:name w:val="zLGPIconC9"/>
    <w:basedOn w:val="LGPTitle"/>
    <w:qFormat/>
    <w:rsid w:val="00821B2B"/>
  </w:style>
  <w:style w:type="paragraph" w:customStyle="1" w:styleId="zLGPIconCaseStudy">
    <w:name w:val="zLGPIconCaseStudy"/>
    <w:basedOn w:val="LGPTitle"/>
    <w:qFormat/>
    <w:rsid w:val="00821B2B"/>
  </w:style>
  <w:style w:type="paragraph" w:customStyle="1" w:styleId="zLGPIconCheck">
    <w:name w:val="zLGPIconCheck"/>
    <w:basedOn w:val="LGPTitle"/>
    <w:qFormat/>
    <w:rsid w:val="00821B2B"/>
  </w:style>
  <w:style w:type="paragraph" w:customStyle="1" w:styleId="zLGPIconComputer">
    <w:name w:val="zLGPIconComputer"/>
    <w:basedOn w:val="LGPTitle"/>
    <w:qFormat/>
    <w:rsid w:val="00821B2B"/>
  </w:style>
  <w:style w:type="paragraph" w:customStyle="1" w:styleId="zLGPIconCust1Image">
    <w:name w:val="zLGPIconCust1Image"/>
    <w:basedOn w:val="LGPText"/>
    <w:next w:val="LGPTableText"/>
    <w:rsid w:val="00821B2B"/>
  </w:style>
  <w:style w:type="paragraph" w:customStyle="1" w:styleId="zLGPIconCust2Image">
    <w:name w:val="zLGPIconCust2Image"/>
    <w:basedOn w:val="zLGPIconCust1Image"/>
    <w:next w:val="LGPTableText"/>
    <w:rsid w:val="00821B2B"/>
  </w:style>
  <w:style w:type="paragraph" w:customStyle="1" w:styleId="zLGPIconCust3Image">
    <w:name w:val="zLGPIconCust3Image"/>
    <w:basedOn w:val="zLGPIconCust1Image"/>
    <w:next w:val="LGPTableText"/>
    <w:rsid w:val="00821B2B"/>
  </w:style>
  <w:style w:type="paragraph" w:customStyle="1" w:styleId="zLGPIconCust4Image">
    <w:name w:val="zLGPIconCust4Image"/>
    <w:basedOn w:val="zLGPIconCust1Image"/>
    <w:next w:val="LGPTableText"/>
    <w:rsid w:val="00821B2B"/>
  </w:style>
  <w:style w:type="paragraph" w:customStyle="1" w:styleId="zLGPIconCust5Image">
    <w:name w:val="zLGPIconCust5Image"/>
    <w:basedOn w:val="zLGPIconCust1Image"/>
    <w:next w:val="LGPTableText"/>
    <w:rsid w:val="00821B2B"/>
  </w:style>
  <w:style w:type="paragraph" w:customStyle="1" w:styleId="zLGPIconCust6Image">
    <w:name w:val="zLGPIconCust6Image"/>
    <w:basedOn w:val="zLGPIconCust1Image"/>
    <w:next w:val="LGPTableText"/>
    <w:rsid w:val="00821B2B"/>
  </w:style>
  <w:style w:type="paragraph" w:customStyle="1" w:styleId="zLGPIconEmpty">
    <w:name w:val="zLGPIconEmpty"/>
    <w:basedOn w:val="LGPTitle"/>
    <w:next w:val="LGPText"/>
    <w:qFormat/>
    <w:rsid w:val="00821B2B"/>
  </w:style>
  <w:style w:type="paragraph" w:customStyle="1" w:styleId="zLGPIconExtractCase">
    <w:name w:val="zLGPIconExtractCase"/>
    <w:basedOn w:val="LGPTitle"/>
    <w:next w:val="LGPText"/>
    <w:rsid w:val="00821B2B"/>
    <w:rPr>
      <w:vanish/>
    </w:rPr>
  </w:style>
  <w:style w:type="paragraph" w:customStyle="1" w:styleId="zLGPIconExtractHandout">
    <w:name w:val="zLGPIconExtractHandout"/>
    <w:basedOn w:val="LGPTitle"/>
    <w:next w:val="LGPText"/>
    <w:rsid w:val="00821B2B"/>
    <w:rPr>
      <w:vanish/>
    </w:rPr>
  </w:style>
  <w:style w:type="paragraph" w:customStyle="1" w:styleId="zLGPIconFillIn">
    <w:name w:val="zLGPIconFillIn"/>
    <w:basedOn w:val="LGPTitle"/>
    <w:next w:val="LGPText"/>
    <w:rsid w:val="00821B2B"/>
    <w:rPr>
      <w:vanish/>
      <w:color w:val="FF0000"/>
    </w:rPr>
  </w:style>
  <w:style w:type="paragraph" w:customStyle="1" w:styleId="zLGPIconHandouts">
    <w:name w:val="zLGPIconHandouts"/>
    <w:basedOn w:val="LGPTitle"/>
    <w:qFormat/>
    <w:rsid w:val="00821B2B"/>
  </w:style>
  <w:style w:type="paragraph" w:customStyle="1" w:styleId="zLGPIconHighlight">
    <w:name w:val="zLGPIconHighlight"/>
    <w:basedOn w:val="LGPTitle"/>
    <w:qFormat/>
    <w:rsid w:val="00821B2B"/>
  </w:style>
  <w:style w:type="paragraph" w:customStyle="1" w:styleId="zLGPIconInstGame">
    <w:name w:val="zLGPIconInstGame"/>
    <w:basedOn w:val="LGPTitle"/>
    <w:qFormat/>
    <w:rsid w:val="00821B2B"/>
  </w:style>
  <w:style w:type="paragraph" w:customStyle="1" w:styleId="zLGPIconKeyPoints">
    <w:name w:val="zLGPIconKeyPoints"/>
    <w:basedOn w:val="LGPTitle"/>
    <w:qFormat/>
    <w:rsid w:val="00821B2B"/>
  </w:style>
  <w:style w:type="paragraph" w:customStyle="1" w:styleId="zLGPIconLabExercise">
    <w:name w:val="zLGPIconLabExercise"/>
    <w:basedOn w:val="LGPTitle"/>
    <w:qFormat/>
    <w:rsid w:val="00821B2B"/>
  </w:style>
  <w:style w:type="paragraph" w:customStyle="1" w:styleId="zLGPIconLearningObjectives">
    <w:name w:val="zLGPIconLearningObjectives"/>
    <w:basedOn w:val="LGPTitle"/>
    <w:next w:val="LGPText"/>
    <w:rsid w:val="00821B2B"/>
  </w:style>
  <w:style w:type="paragraph" w:customStyle="1" w:styleId="zLGPIconLessonPurpose">
    <w:name w:val="zLGPIconLessonPurpose"/>
    <w:basedOn w:val="LGPTitle"/>
    <w:next w:val="LGPText"/>
    <w:rsid w:val="00821B2B"/>
  </w:style>
  <w:style w:type="paragraph" w:customStyle="1" w:styleId="zLGPIconLessonTransition">
    <w:name w:val="zLGPIconLessonTransition"/>
    <w:basedOn w:val="LGPTitle"/>
    <w:next w:val="LGPText"/>
    <w:rsid w:val="00821B2B"/>
  </w:style>
  <w:style w:type="paragraph" w:customStyle="1" w:styleId="zLGPIconMatch">
    <w:name w:val="zLGPIconMatch"/>
    <w:basedOn w:val="LGPTitle"/>
    <w:next w:val="LGPText"/>
    <w:rsid w:val="00821B2B"/>
    <w:rPr>
      <w:vanish/>
      <w:color w:val="FF0000"/>
    </w:rPr>
  </w:style>
  <w:style w:type="paragraph" w:customStyle="1" w:styleId="zLGPIconMaterials">
    <w:name w:val="zLGPIconMaterials"/>
    <w:basedOn w:val="LGPTitle"/>
    <w:next w:val="LGPText"/>
    <w:rsid w:val="00821B2B"/>
  </w:style>
  <w:style w:type="paragraph" w:customStyle="1" w:styleId="zLGPIconMultiChoice">
    <w:name w:val="zLGPIconMultiChoice"/>
    <w:basedOn w:val="LGPTitle"/>
    <w:next w:val="LGPText"/>
    <w:rsid w:val="00821B2B"/>
    <w:rPr>
      <w:vanish/>
      <w:color w:val="FF0000"/>
    </w:rPr>
  </w:style>
  <w:style w:type="paragraph" w:customStyle="1" w:styleId="zLGPIconObjective">
    <w:name w:val="zLGPIconObjective"/>
    <w:basedOn w:val="LGPTitle"/>
    <w:qFormat/>
    <w:rsid w:val="00821B2B"/>
  </w:style>
  <w:style w:type="paragraph" w:customStyle="1" w:styleId="zLGPIconOverhead">
    <w:name w:val="zLGPIconOverhead"/>
    <w:basedOn w:val="LGPTitle"/>
    <w:next w:val="LGPText"/>
    <w:rsid w:val="00821B2B"/>
  </w:style>
  <w:style w:type="paragraph" w:customStyle="1" w:styleId="zLGPIconParticipantWorkbook">
    <w:name w:val="zLGPIconParticipantWorkbook"/>
    <w:basedOn w:val="LGPTitle"/>
    <w:rsid w:val="00821B2B"/>
  </w:style>
  <w:style w:type="paragraph" w:customStyle="1" w:styleId="zLGPIconPictureImage">
    <w:name w:val="zLGPIconPictureImage"/>
    <w:basedOn w:val="LGPTitle"/>
    <w:next w:val="LGPText"/>
    <w:rsid w:val="00821B2B"/>
    <w:rPr>
      <w:noProof/>
    </w:rPr>
  </w:style>
  <w:style w:type="paragraph" w:customStyle="1" w:styleId="zLGPIconProcess">
    <w:name w:val="zLGPIconProcess"/>
    <w:basedOn w:val="LGPTitle"/>
    <w:next w:val="LGPText"/>
    <w:rsid w:val="00821B2B"/>
  </w:style>
  <w:style w:type="paragraph" w:customStyle="1" w:styleId="zLGPIconProcessSteps">
    <w:name w:val="zLGPIconProcessSteps"/>
    <w:basedOn w:val="LGPTitle"/>
    <w:qFormat/>
    <w:rsid w:val="00821B2B"/>
  </w:style>
  <w:style w:type="paragraph" w:customStyle="1" w:styleId="zLGPIconProgramPurpose">
    <w:name w:val="zLGPIconProgramPurpose"/>
    <w:basedOn w:val="LGPTitle"/>
    <w:next w:val="LGPText"/>
    <w:rsid w:val="00821B2B"/>
  </w:style>
  <w:style w:type="paragraph" w:customStyle="1" w:styleId="zLGPIconPurpose">
    <w:name w:val="zLGPIconPurpose"/>
    <w:basedOn w:val="LGPTitle"/>
    <w:next w:val="LGPText"/>
    <w:rsid w:val="00821B2B"/>
  </w:style>
  <w:style w:type="paragraph" w:customStyle="1" w:styleId="zLGPIconQA">
    <w:name w:val="zLGPIconQA"/>
    <w:basedOn w:val="LGPTitle"/>
    <w:qFormat/>
    <w:rsid w:val="00821B2B"/>
  </w:style>
  <w:style w:type="paragraph" w:customStyle="1" w:styleId="zLGPIconRolePlay">
    <w:name w:val="zLGPIconRolePlay"/>
    <w:basedOn w:val="LGPTitle"/>
    <w:qFormat/>
    <w:rsid w:val="00821B2B"/>
  </w:style>
  <w:style w:type="paragraph" w:customStyle="1" w:styleId="zLGPIconSay">
    <w:name w:val="zLGPIconSay"/>
    <w:basedOn w:val="LGPTitle"/>
    <w:qFormat/>
    <w:rsid w:val="00821B2B"/>
  </w:style>
  <w:style w:type="paragraph" w:customStyle="1" w:styleId="zLGPIconTable">
    <w:name w:val="zLGPIconTable"/>
    <w:basedOn w:val="LGPTitle"/>
    <w:rsid w:val="00821B2B"/>
  </w:style>
  <w:style w:type="paragraph" w:customStyle="1" w:styleId="zLGPIconTime">
    <w:name w:val="zLGPIconTime"/>
    <w:basedOn w:val="LGPTitle"/>
    <w:next w:val="LGPText"/>
    <w:rsid w:val="00821B2B"/>
  </w:style>
  <w:style w:type="paragraph" w:customStyle="1" w:styleId="zLGPIconTimeBlock">
    <w:name w:val="zLGPIconTimeBlock"/>
    <w:basedOn w:val="LGPTitle"/>
    <w:next w:val="LGPText"/>
    <w:rsid w:val="00821B2B"/>
  </w:style>
  <w:style w:type="paragraph" w:customStyle="1" w:styleId="zLGPIconTool">
    <w:name w:val="zLGPIconTool"/>
    <w:basedOn w:val="LGPTitle"/>
    <w:qFormat/>
    <w:rsid w:val="00821B2B"/>
  </w:style>
  <w:style w:type="paragraph" w:customStyle="1" w:styleId="zLGPIconTrainerNote">
    <w:name w:val="zLGPIconTrainerNote"/>
    <w:basedOn w:val="LGPTitle"/>
    <w:next w:val="LGPText"/>
    <w:qFormat/>
    <w:rsid w:val="00821B2B"/>
  </w:style>
  <w:style w:type="paragraph" w:customStyle="1" w:styleId="zLGPIconTransition">
    <w:name w:val="zLGPIconTransition"/>
    <w:basedOn w:val="LGPTitle"/>
    <w:qFormat/>
    <w:rsid w:val="00821B2B"/>
  </w:style>
  <w:style w:type="paragraph" w:customStyle="1" w:styleId="zLGPIconTrueFalse">
    <w:name w:val="zLGPIconTrueFalse"/>
    <w:basedOn w:val="LGPTitle"/>
    <w:next w:val="LGPText"/>
    <w:rsid w:val="00821B2B"/>
    <w:rPr>
      <w:vanish/>
      <w:color w:val="FF0000"/>
    </w:rPr>
  </w:style>
  <w:style w:type="paragraph" w:customStyle="1" w:styleId="zLGPIconWelcome">
    <w:name w:val="zLGPIconWelcome"/>
    <w:basedOn w:val="LGPTitle"/>
    <w:next w:val="LGPText"/>
    <w:rsid w:val="00821B2B"/>
  </w:style>
  <w:style w:type="paragraph" w:customStyle="1" w:styleId="zLGPLessonTransition">
    <w:name w:val="zLGPLessonTransition"/>
    <w:basedOn w:val="LGPTitle"/>
    <w:next w:val="LGPText"/>
    <w:rsid w:val="00821B2B"/>
  </w:style>
  <w:style w:type="paragraph" w:customStyle="1" w:styleId="zLGPProducer">
    <w:name w:val="zLGPProducer"/>
    <w:basedOn w:val="LGPTitle"/>
    <w:rsid w:val="00821B2B"/>
  </w:style>
  <w:style w:type="paragraph" w:customStyle="1" w:styleId="PGPCopyright">
    <w:name w:val="PGP Copyright"/>
    <w:basedOn w:val="PGPText"/>
    <w:next w:val="PGPText"/>
    <w:rsid w:val="00821B2B"/>
  </w:style>
  <w:style w:type="paragraph" w:customStyle="1" w:styleId="PGPLessonName">
    <w:name w:val="PGP Lesson Name"/>
    <w:basedOn w:val="Heading2"/>
    <w:next w:val="PGPText"/>
    <w:rsid w:val="00821B2B"/>
    <w:pPr>
      <w:keepLines w:val="0"/>
      <w:spacing w:before="60"/>
      <w:jc w:val="center"/>
    </w:pPr>
    <w:rPr>
      <w:rFonts w:cs="Arial"/>
      <w:bCs w:val="0"/>
      <w:kern w:val="28"/>
      <w:sz w:val="44"/>
      <w:szCs w:val="20"/>
    </w:rPr>
  </w:style>
  <w:style w:type="paragraph" w:customStyle="1" w:styleId="PGPLessonNameContinued">
    <w:name w:val="PGP Lesson Name Continued"/>
    <w:basedOn w:val="Heading2"/>
    <w:next w:val="PGPText"/>
    <w:rsid w:val="00821B2B"/>
    <w:pPr>
      <w:keepLines w:val="0"/>
      <w:jc w:val="right"/>
      <w:outlineLvl w:val="9"/>
    </w:pPr>
    <w:rPr>
      <w:rFonts w:cs="Arial"/>
      <w:bCs w:val="0"/>
      <w:sz w:val="20"/>
      <w:szCs w:val="44"/>
    </w:rPr>
  </w:style>
  <w:style w:type="paragraph" w:customStyle="1" w:styleId="PGPModuleContinued">
    <w:name w:val="PGP Module Continued"/>
    <w:basedOn w:val="PGPModuleName"/>
    <w:next w:val="PGPText"/>
    <w:rsid w:val="00821B2B"/>
    <w:rPr>
      <w:b w:val="0"/>
      <w:sz w:val="20"/>
    </w:rPr>
  </w:style>
  <w:style w:type="paragraph" w:customStyle="1" w:styleId="PGPModuleName">
    <w:name w:val="PGP Module Name"/>
    <w:next w:val="PGPText"/>
    <w:qFormat/>
    <w:rsid w:val="00821B2B"/>
    <w:pPr>
      <w:pBdr>
        <w:top w:val="single" w:sz="4" w:space="1" w:color="auto"/>
      </w:pBdr>
      <w:spacing w:after="240" w:line="240" w:lineRule="auto"/>
      <w:outlineLvl w:val="0"/>
    </w:pPr>
    <w:rPr>
      <w:rFonts w:ascii="Arial" w:eastAsia="Times New Roman" w:hAnsi="Arial" w:cs="Arial"/>
      <w:b/>
      <w:noProof/>
      <w:color w:val="002868"/>
      <w:kern w:val="28"/>
      <w:sz w:val="56"/>
      <w:szCs w:val="20"/>
    </w:rPr>
  </w:style>
  <w:style w:type="paragraph" w:customStyle="1" w:styleId="PGPProgramName">
    <w:name w:val="PGP Program Name"/>
    <w:next w:val="PGPText"/>
    <w:rsid w:val="00821B2B"/>
    <w:pPr>
      <w:spacing w:after="0" w:line="240" w:lineRule="auto"/>
      <w:jc w:val="right"/>
    </w:pPr>
    <w:rPr>
      <w:rFonts w:ascii="Arial" w:eastAsia="Times New Roman" w:hAnsi="Arial" w:cs="Arial"/>
      <w:b/>
      <w:noProof/>
      <w:color w:val="002868"/>
      <w:spacing w:val="-30"/>
      <w:sz w:val="90"/>
      <w:szCs w:val="20"/>
    </w:rPr>
  </w:style>
  <w:style w:type="paragraph" w:customStyle="1" w:styleId="PGPText">
    <w:name w:val="PGP Text"/>
    <w:link w:val="PGPTextChar"/>
    <w:rsid w:val="00821B2B"/>
    <w:pPr>
      <w:spacing w:after="0" w:line="240" w:lineRule="auto"/>
    </w:pPr>
    <w:rPr>
      <w:rFonts w:ascii="Arial" w:eastAsia="Times New Roman" w:hAnsi="Arial" w:cs="Arial"/>
      <w:color w:val="002868"/>
      <w:sz w:val="24"/>
      <w:szCs w:val="20"/>
    </w:rPr>
  </w:style>
  <w:style w:type="paragraph" w:customStyle="1" w:styleId="PGPTitle">
    <w:name w:val="PGP Title"/>
    <w:basedOn w:val="PGPText"/>
    <w:next w:val="PGPText"/>
    <w:rsid w:val="00821B2B"/>
    <w:pPr>
      <w:spacing w:before="180"/>
      <w:ind w:right="360"/>
    </w:pPr>
    <w:rPr>
      <w:b/>
      <w:bCs/>
      <w:szCs w:val="24"/>
    </w:rPr>
  </w:style>
  <w:style w:type="paragraph" w:customStyle="1" w:styleId="zPGPFooter">
    <w:name w:val="zPGP Footer"/>
    <w:rsid w:val="00821B2B"/>
    <w:pPr>
      <w:tabs>
        <w:tab w:val="right" w:pos="10354"/>
      </w:tabs>
      <w:spacing w:before="120" w:after="0" w:line="240" w:lineRule="auto"/>
      <w:contextualSpacing/>
    </w:pPr>
    <w:rPr>
      <w:rFonts w:ascii="Arial" w:eastAsia="Times New Roman" w:hAnsi="Arial" w:cs="Arial"/>
      <w:noProof/>
      <w:color w:val="002868"/>
      <w:sz w:val="20"/>
      <w:szCs w:val="20"/>
    </w:rPr>
  </w:style>
  <w:style w:type="paragraph" w:customStyle="1" w:styleId="zPGPHeader">
    <w:name w:val="zPGP Header"/>
    <w:rsid w:val="00821B2B"/>
    <w:pPr>
      <w:tabs>
        <w:tab w:val="right" w:pos="10354"/>
      </w:tabs>
      <w:spacing w:after="120" w:line="240" w:lineRule="auto"/>
      <w:contextualSpacing/>
    </w:pPr>
    <w:rPr>
      <w:rFonts w:ascii="Arial" w:eastAsia="Times New Roman" w:hAnsi="Arial" w:cs="Arial"/>
      <w:b/>
      <w:noProof/>
      <w:color w:val="002868"/>
      <w:sz w:val="20"/>
      <w:szCs w:val="24"/>
    </w:rPr>
  </w:style>
  <w:style w:type="character" w:customStyle="1" w:styleId="PGPTextChar">
    <w:name w:val="PGP Text Char"/>
    <w:link w:val="PGPText"/>
    <w:rsid w:val="00821B2B"/>
    <w:rPr>
      <w:rFonts w:ascii="Arial" w:eastAsia="Times New Roman" w:hAnsi="Arial" w:cs="Arial"/>
      <w:color w:val="002868"/>
      <w:sz w:val="24"/>
      <w:szCs w:val="20"/>
    </w:rPr>
  </w:style>
  <w:style w:type="paragraph" w:customStyle="1" w:styleId="zLGPIcon3ColumnTbl">
    <w:name w:val="zLGPIcon3ColumnTbl"/>
    <w:basedOn w:val="LGPTitle"/>
    <w:rsid w:val="00821B2B"/>
    <w:rPr>
      <w:i/>
    </w:rPr>
  </w:style>
  <w:style w:type="paragraph" w:customStyle="1" w:styleId="zLGP4ColumnTbl">
    <w:name w:val="zLGP4ColumnTbl"/>
    <w:basedOn w:val="LGPTitle"/>
    <w:rsid w:val="00821B2B"/>
    <w:rPr>
      <w:rFonts w:cstheme="minorBidi"/>
      <w:bCs/>
      <w:vanish/>
      <w:color w:val="FF0000"/>
    </w:rPr>
  </w:style>
  <w:style w:type="paragraph" w:customStyle="1" w:styleId="zLGP2ColumnTbl">
    <w:name w:val="zLGP2ColumnTbl"/>
    <w:basedOn w:val="LGPTitle"/>
    <w:rsid w:val="00821B2B"/>
    <w:rPr>
      <w:bCs/>
      <w:vanish/>
      <w:color w:val="FF0000"/>
    </w:rPr>
  </w:style>
  <w:style w:type="paragraph" w:customStyle="1" w:styleId="LessonTitleContinued">
    <w:name w:val="Lesson Title Continued"/>
    <w:basedOn w:val="Heading2"/>
    <w:next w:val="LGPText"/>
    <w:rsid w:val="00821B2B"/>
    <w:pPr>
      <w:outlineLvl w:val="9"/>
    </w:pPr>
  </w:style>
  <w:style w:type="paragraph" w:customStyle="1" w:styleId="LGPNumber1">
    <w:name w:val="LGP Number 1"/>
    <w:basedOn w:val="LGPText"/>
    <w:qFormat/>
    <w:rsid w:val="00821B2B"/>
    <w:pPr>
      <w:numPr>
        <w:numId w:val="9"/>
      </w:numPr>
    </w:pPr>
  </w:style>
  <w:style w:type="paragraph" w:customStyle="1" w:styleId="LGPNumber2">
    <w:name w:val="LGP Number 2"/>
    <w:basedOn w:val="LGPText"/>
    <w:qFormat/>
    <w:rsid w:val="00821B2B"/>
    <w:pPr>
      <w:numPr>
        <w:ilvl w:val="1"/>
        <w:numId w:val="9"/>
      </w:numPr>
    </w:pPr>
  </w:style>
  <w:style w:type="paragraph" w:customStyle="1" w:styleId="LGPNumber3">
    <w:name w:val="LGP Number 3"/>
    <w:basedOn w:val="LGPText"/>
    <w:qFormat/>
    <w:rsid w:val="00821B2B"/>
    <w:pPr>
      <w:numPr>
        <w:ilvl w:val="2"/>
        <w:numId w:val="9"/>
      </w:numPr>
    </w:pPr>
  </w:style>
  <w:style w:type="paragraph" w:customStyle="1" w:styleId="LGPNumber4">
    <w:name w:val="LGP Number 4"/>
    <w:basedOn w:val="LGPText"/>
    <w:qFormat/>
    <w:rsid w:val="00821B2B"/>
    <w:pPr>
      <w:numPr>
        <w:ilvl w:val="3"/>
        <w:numId w:val="9"/>
      </w:numPr>
    </w:pPr>
  </w:style>
  <w:style w:type="paragraph" w:customStyle="1" w:styleId="LGPNumber5">
    <w:name w:val="LGP Number 5"/>
    <w:basedOn w:val="LGPText"/>
    <w:qFormat/>
    <w:rsid w:val="00821B2B"/>
    <w:pPr>
      <w:numPr>
        <w:ilvl w:val="4"/>
        <w:numId w:val="9"/>
      </w:numPr>
    </w:pPr>
  </w:style>
  <w:style w:type="paragraph" w:customStyle="1" w:styleId="LGPNumber6">
    <w:name w:val="LGP Number 6"/>
    <w:basedOn w:val="LGPText"/>
    <w:qFormat/>
    <w:rsid w:val="00821B2B"/>
    <w:pPr>
      <w:numPr>
        <w:ilvl w:val="5"/>
        <w:numId w:val="9"/>
      </w:numPr>
    </w:pPr>
  </w:style>
  <w:style w:type="paragraph" w:customStyle="1" w:styleId="LGPNumber7">
    <w:name w:val="LGP Number 7"/>
    <w:basedOn w:val="LGPText"/>
    <w:qFormat/>
    <w:rsid w:val="00821B2B"/>
    <w:pPr>
      <w:numPr>
        <w:ilvl w:val="6"/>
        <w:numId w:val="9"/>
      </w:numPr>
    </w:pPr>
  </w:style>
  <w:style w:type="paragraph" w:customStyle="1" w:styleId="LGPNumber8">
    <w:name w:val="LGP Number 8"/>
    <w:basedOn w:val="LGPText"/>
    <w:qFormat/>
    <w:rsid w:val="00821B2B"/>
    <w:pPr>
      <w:numPr>
        <w:ilvl w:val="7"/>
        <w:numId w:val="9"/>
      </w:numPr>
    </w:pPr>
  </w:style>
  <w:style w:type="paragraph" w:customStyle="1" w:styleId="LGPNumber9">
    <w:name w:val="LGP Number 9"/>
    <w:basedOn w:val="LGPText"/>
    <w:qFormat/>
    <w:rsid w:val="00821B2B"/>
    <w:pPr>
      <w:numPr>
        <w:ilvl w:val="8"/>
        <w:numId w:val="9"/>
      </w:numPr>
    </w:pPr>
  </w:style>
  <w:style w:type="paragraph" w:customStyle="1" w:styleId="LGPBullet2">
    <w:name w:val="LGP Bullet 2"/>
    <w:basedOn w:val="LGPText"/>
    <w:rsid w:val="00821B2B"/>
    <w:pPr>
      <w:numPr>
        <w:ilvl w:val="1"/>
        <w:numId w:val="4"/>
      </w:numPr>
    </w:pPr>
  </w:style>
  <w:style w:type="paragraph" w:customStyle="1" w:styleId="LGPBullet3">
    <w:name w:val="LGP Bullet 3"/>
    <w:basedOn w:val="LGPText"/>
    <w:qFormat/>
    <w:rsid w:val="00821B2B"/>
    <w:pPr>
      <w:numPr>
        <w:ilvl w:val="2"/>
        <w:numId w:val="4"/>
      </w:numPr>
    </w:pPr>
  </w:style>
  <w:style w:type="paragraph" w:customStyle="1" w:styleId="LGPBullet4">
    <w:name w:val="LGP Bullet 4"/>
    <w:basedOn w:val="LGPText"/>
    <w:qFormat/>
    <w:rsid w:val="00821B2B"/>
    <w:pPr>
      <w:numPr>
        <w:ilvl w:val="3"/>
        <w:numId w:val="4"/>
      </w:numPr>
    </w:pPr>
  </w:style>
  <w:style w:type="paragraph" w:customStyle="1" w:styleId="LGPBullet5">
    <w:name w:val="LGP Bullet 5"/>
    <w:basedOn w:val="LGPText"/>
    <w:qFormat/>
    <w:rsid w:val="00821B2B"/>
    <w:pPr>
      <w:numPr>
        <w:ilvl w:val="4"/>
        <w:numId w:val="4"/>
      </w:numPr>
    </w:pPr>
  </w:style>
  <w:style w:type="paragraph" w:customStyle="1" w:styleId="LGPBullet6">
    <w:name w:val="LGP Bullet 6"/>
    <w:basedOn w:val="LGPText"/>
    <w:qFormat/>
    <w:rsid w:val="00821B2B"/>
    <w:pPr>
      <w:numPr>
        <w:ilvl w:val="5"/>
        <w:numId w:val="4"/>
      </w:numPr>
    </w:pPr>
  </w:style>
  <w:style w:type="paragraph" w:customStyle="1" w:styleId="LGPBullet7">
    <w:name w:val="LGP Bullet 7"/>
    <w:basedOn w:val="LGPText"/>
    <w:qFormat/>
    <w:rsid w:val="00821B2B"/>
    <w:pPr>
      <w:numPr>
        <w:ilvl w:val="6"/>
        <w:numId w:val="4"/>
      </w:numPr>
    </w:pPr>
  </w:style>
  <w:style w:type="paragraph" w:customStyle="1" w:styleId="LGPBullet8">
    <w:name w:val="LGP Bullet 8"/>
    <w:basedOn w:val="LGPText"/>
    <w:qFormat/>
    <w:rsid w:val="00821B2B"/>
    <w:pPr>
      <w:numPr>
        <w:ilvl w:val="7"/>
        <w:numId w:val="4"/>
      </w:numPr>
    </w:pPr>
  </w:style>
  <w:style w:type="paragraph" w:customStyle="1" w:styleId="LGPBullet9">
    <w:name w:val="LGP Bullet 9"/>
    <w:basedOn w:val="LGPText"/>
    <w:qFormat/>
    <w:rsid w:val="00821B2B"/>
    <w:pPr>
      <w:numPr>
        <w:ilvl w:val="8"/>
        <w:numId w:val="4"/>
      </w:numPr>
    </w:pPr>
  </w:style>
  <w:style w:type="numbering" w:customStyle="1" w:styleId="zLGPBulletList">
    <w:name w:val="zLGP Bullet List"/>
    <w:basedOn w:val="NoList"/>
    <w:uiPriority w:val="99"/>
    <w:rsid w:val="00821B2B"/>
    <w:pPr>
      <w:numPr>
        <w:numId w:val="4"/>
      </w:numPr>
    </w:pPr>
  </w:style>
  <w:style w:type="paragraph" w:customStyle="1" w:styleId="PGPBullet">
    <w:name w:val="PGP Bullet"/>
    <w:basedOn w:val="PGPText"/>
    <w:rsid w:val="00821B2B"/>
    <w:pPr>
      <w:numPr>
        <w:numId w:val="5"/>
      </w:numPr>
    </w:pPr>
  </w:style>
  <w:style w:type="paragraph" w:customStyle="1" w:styleId="zLGPIconPicHolder">
    <w:name w:val="zLGPIconPicHolder"/>
    <w:basedOn w:val="LGPTitle"/>
    <w:rsid w:val="00821B2B"/>
    <w:rPr>
      <w:color w:val="FF0000"/>
    </w:rPr>
  </w:style>
  <w:style w:type="paragraph" w:customStyle="1" w:styleId="zPGPCoverPageGraphic">
    <w:name w:val="zPGP CoverPage Graphic"/>
    <w:next w:val="PGPText"/>
    <w:rsid w:val="00821B2B"/>
    <w:pPr>
      <w:spacing w:after="180" w:line="240" w:lineRule="auto"/>
      <w:jc w:val="center"/>
    </w:pPr>
    <w:rPr>
      <w:rFonts w:ascii="Book Antiqua" w:eastAsia="Calibri" w:hAnsi="Book Antiqua" w:cs="Times New Roman"/>
      <w:sz w:val="24"/>
      <w:szCs w:val="20"/>
    </w:rPr>
  </w:style>
  <w:style w:type="paragraph" w:customStyle="1" w:styleId="PGPRevisionDate">
    <w:name w:val="PGP Revision Date"/>
    <w:basedOn w:val="PGPText"/>
    <w:next w:val="PGPText"/>
    <w:qFormat/>
    <w:rsid w:val="00821B2B"/>
    <w:rPr>
      <w:rFonts w:ascii="Tahoma" w:hAnsi="Tahoma"/>
    </w:rPr>
  </w:style>
  <w:style w:type="paragraph" w:customStyle="1" w:styleId="LGPBulletList">
    <w:name w:val="LGP Bullet List"/>
    <w:basedOn w:val="LGPText"/>
    <w:qFormat/>
    <w:rsid w:val="00821B2B"/>
    <w:pPr>
      <w:numPr>
        <w:numId w:val="8"/>
      </w:numPr>
      <w:spacing w:after="120"/>
    </w:pPr>
  </w:style>
  <w:style w:type="paragraph" w:customStyle="1" w:styleId="LGPBulletList2">
    <w:name w:val="LGP Bullet List 2"/>
    <w:basedOn w:val="LGPText"/>
    <w:qFormat/>
    <w:rsid w:val="00821B2B"/>
    <w:pPr>
      <w:numPr>
        <w:numId w:val="6"/>
      </w:numPr>
    </w:pPr>
    <w:rPr>
      <w:rFonts w:ascii="Book Antiqua" w:hAnsi="Book Antiqua"/>
      <w:color w:val="auto"/>
    </w:rPr>
  </w:style>
  <w:style w:type="paragraph" w:customStyle="1" w:styleId="zLGPCoverPageGraphic">
    <w:name w:val="zLGP CoverPage Graphic"/>
    <w:next w:val="LGPText"/>
    <w:rsid w:val="00821B2B"/>
    <w:pPr>
      <w:spacing w:after="180" w:line="240" w:lineRule="auto"/>
      <w:jc w:val="center"/>
    </w:pPr>
    <w:rPr>
      <w:rFonts w:ascii="Book Antiqua" w:eastAsia="Calibri" w:hAnsi="Book Antiqua" w:cs="Times New Roman"/>
      <w:sz w:val="24"/>
      <w:szCs w:val="20"/>
    </w:rPr>
  </w:style>
  <w:style w:type="paragraph" w:customStyle="1" w:styleId="LGPCopyright">
    <w:name w:val="LGP Copyright"/>
    <w:basedOn w:val="LGPText"/>
    <w:next w:val="LGPText"/>
    <w:qFormat/>
    <w:rsid w:val="00821B2B"/>
  </w:style>
  <w:style w:type="paragraph" w:customStyle="1" w:styleId="LGPRevisionDate">
    <w:name w:val="LGP Revision Date"/>
    <w:basedOn w:val="LGPText"/>
    <w:next w:val="LGPText"/>
    <w:rsid w:val="00821B2B"/>
  </w:style>
  <w:style w:type="paragraph" w:customStyle="1" w:styleId="LGPGraphicCues">
    <w:name w:val="LGP Graphic Cues"/>
    <w:basedOn w:val="LGPText"/>
    <w:qFormat/>
    <w:rsid w:val="00821B2B"/>
    <w:pPr>
      <w:jc w:val="center"/>
    </w:pPr>
    <w:rPr>
      <w:rFonts w:ascii="Arial Narrow" w:hAnsi="Arial Narrow"/>
      <w:sz w:val="18"/>
    </w:rPr>
  </w:style>
  <w:style w:type="paragraph" w:customStyle="1" w:styleId="LGPGraphicCuesTitle">
    <w:name w:val="LGP Graphic Cues Title"/>
    <w:basedOn w:val="LGPTitle"/>
    <w:next w:val="LGPText"/>
    <w:rsid w:val="00821B2B"/>
    <w:pPr>
      <w:jc w:val="center"/>
    </w:pPr>
    <w:rPr>
      <w:rFonts w:cs="Arial"/>
      <w:sz w:val="36"/>
      <w:szCs w:val="36"/>
    </w:rPr>
  </w:style>
  <w:style w:type="paragraph" w:customStyle="1" w:styleId="StyleLGPTitleCenteredPatternClearWhite">
    <w:name w:val="Style LGP Title + Centered Pattern: Clear (White)"/>
    <w:basedOn w:val="Normal"/>
    <w:rsid w:val="00821B2B"/>
    <w:pPr>
      <w:spacing w:before="180" w:after="180"/>
      <w:jc w:val="center"/>
    </w:pPr>
    <w:rPr>
      <w:rFonts w:eastAsia="Times New Roman"/>
      <w:b/>
      <w:bCs/>
      <w:szCs w:val="24"/>
      <w:shd w:val="clear" w:color="auto" w:fill="FFFFFF"/>
    </w:rPr>
  </w:style>
  <w:style w:type="paragraph" w:customStyle="1" w:styleId="LGPContinueNextPage">
    <w:name w:val="LGP Continue Next Page"/>
    <w:basedOn w:val="LGPText"/>
    <w:next w:val="LGPText"/>
    <w:rsid w:val="00821B2B"/>
    <w:pPr>
      <w:spacing w:before="180" w:after="120"/>
      <w:jc w:val="right"/>
    </w:pPr>
    <w:rPr>
      <w:i/>
    </w:rPr>
  </w:style>
  <w:style w:type="paragraph" w:customStyle="1" w:styleId="PGPContinueNextPage">
    <w:name w:val="PGP Continue Next Page"/>
    <w:basedOn w:val="PGPText"/>
    <w:next w:val="PGPText"/>
    <w:rsid w:val="00821B2B"/>
    <w:pPr>
      <w:spacing w:before="180"/>
      <w:jc w:val="right"/>
    </w:pPr>
    <w:rPr>
      <w:i/>
    </w:rPr>
  </w:style>
  <w:style w:type="table" w:styleId="MediumShading1-Accent1">
    <w:name w:val="Medium Shading 1 Accent 1"/>
    <w:aliases w:val="AnalystSolutions Table"/>
    <w:basedOn w:val="TableNormal"/>
    <w:uiPriority w:val="63"/>
    <w:rsid w:val="00821B2B"/>
    <w:pPr>
      <w:spacing w:after="0" w:line="240" w:lineRule="auto"/>
    </w:pPr>
    <w:rPr>
      <w:rFonts w:ascii="Arial Narrow" w:eastAsiaTheme="minorHAnsi" w:hAnsi="Arial Narrow"/>
      <w:color w:val="002868"/>
    </w:r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trPr>
    <w:tcPr>
      <w:shd w:val="clear" w:color="auto" w:fill="auto"/>
      <w:vAlign w:val="center"/>
    </w:tcPr>
    <w:tblStylePr w:type="firstRow">
      <w:pPr>
        <w:spacing w:before="0" w:after="0" w:line="240" w:lineRule="auto"/>
      </w:pPr>
      <w:rPr>
        <w:rFonts w:ascii="Book Antiqua" w:hAnsi="Book Antiqua"/>
        <w:b w:val="0"/>
        <w:bCs/>
        <w:color w:val="auto"/>
        <w:sz w:val="22"/>
      </w:rPr>
      <w:tblPr/>
      <w:tcPr>
        <w:tcBorders>
          <w:top w:val="single" w:sz="2" w:space="0" w:color="auto"/>
          <w:left w:val="single" w:sz="2" w:space="0" w:color="auto"/>
          <w:bottom w:val="single" w:sz="2" w:space="0" w:color="auto"/>
          <w:right w:val="single" w:sz="2" w:space="0" w:color="auto"/>
          <w:insideH w:val="nil"/>
          <w:insideV w:val="nil"/>
        </w:tcBorders>
        <w:shd w:val="clear" w:color="auto" w:fill="002868"/>
      </w:tcPr>
    </w:tblStylePr>
    <w:tblStylePr w:type="lastRow">
      <w:pPr>
        <w:spacing w:before="0" w:after="0" w:line="240" w:lineRule="auto"/>
      </w:pPr>
      <w:rPr>
        <w:rFonts w:ascii="Book Antiqua" w:hAnsi="Book Antiqua"/>
        <w:b/>
        <w:bCs/>
        <w:sz w:val="22"/>
      </w:rPr>
      <w:tblPr/>
      <w:tcPr>
        <w:tcBorders>
          <w:top w:val="nil"/>
          <w:left w:val="nil"/>
          <w:bottom w:val="nil"/>
          <w:right w:val="nil"/>
          <w:insideH w:val="nil"/>
          <w:insideV w:val="nil"/>
        </w:tcBorders>
        <w:shd w:val="clear" w:color="auto" w:fill="auto"/>
      </w:tcPr>
    </w:tblStylePr>
    <w:tblStylePr w:type="firstCol">
      <w:rPr>
        <w:rFonts w:ascii="Book Antiqua" w:hAnsi="Book Antiqua"/>
        <w:b w:val="0"/>
        <w:bCs/>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uto"/>
      </w:tcPr>
    </w:tblStylePr>
    <w:tblStylePr w:type="lastCol">
      <w:rPr>
        <w:b w:val="0"/>
        <w:bCs/>
      </w:rPr>
      <w:tblPr/>
      <w:tcPr>
        <w:tcBorders>
          <w:top w:val="nil"/>
          <w:left w:val="nil"/>
          <w:bottom w:val="nil"/>
          <w:right w:val="nil"/>
          <w:insideH w:val="nil"/>
          <w:insideV w:val="nil"/>
        </w:tcBorders>
        <w:shd w:val="clear" w:color="auto" w:fill="002868"/>
      </w:tcPr>
    </w:tblStylePr>
    <w:tblStylePr w:type="band1Vert">
      <w:tblPr/>
      <w:tcPr>
        <w:shd w:val="clear" w:color="auto" w:fill="CDE0FF"/>
      </w:tcPr>
    </w:tblStylePr>
    <w:tblStylePr w:type="band1Horz">
      <w:tblPr/>
      <w:tcPr>
        <w:shd w:val="clear" w:color="auto" w:fill="CDE0FF"/>
      </w:tcPr>
    </w:tblStylePr>
    <w:tblStylePr w:type="band2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uto"/>
      </w:tcPr>
    </w:tblStylePr>
  </w:style>
  <w:style w:type="character" w:customStyle="1" w:styleId="Heading5Char">
    <w:name w:val="Heading 5 Char"/>
    <w:basedOn w:val="DefaultParagraphFont"/>
    <w:link w:val="Heading5"/>
    <w:uiPriority w:val="9"/>
    <w:rsid w:val="00821B2B"/>
    <w:rPr>
      <w:rFonts w:ascii="Arial" w:eastAsia="Times New Roman" w:hAnsi="Arial" w:cs="Arial"/>
      <w:b/>
      <w:bCs/>
      <w:i/>
      <w:iCs/>
      <w:noProof/>
      <w:color w:val="002868"/>
      <w:sz w:val="28"/>
      <w:szCs w:val="28"/>
    </w:rPr>
  </w:style>
  <w:style w:type="character" w:customStyle="1" w:styleId="Heading6Char">
    <w:name w:val="Heading 6 Char"/>
    <w:basedOn w:val="DefaultParagraphFont"/>
    <w:link w:val="Heading6"/>
    <w:uiPriority w:val="9"/>
    <w:rsid w:val="00821B2B"/>
    <w:rPr>
      <w:rFonts w:ascii="Arial" w:eastAsia="Times New Roman" w:hAnsi="Arial" w:cs="Arial"/>
      <w:b/>
      <w:bCs/>
      <w:noProof/>
      <w:color w:val="002868"/>
      <w:sz w:val="24"/>
      <w:szCs w:val="24"/>
    </w:rPr>
  </w:style>
  <w:style w:type="character" w:customStyle="1" w:styleId="Heading7Char">
    <w:name w:val="Heading 7 Char"/>
    <w:basedOn w:val="DefaultParagraphFont"/>
    <w:link w:val="Heading7"/>
    <w:uiPriority w:val="9"/>
    <w:rsid w:val="00821B2B"/>
    <w:rPr>
      <w:rFonts w:ascii="Arial" w:eastAsia="Times New Roman" w:hAnsi="Arial" w:cs="Arial"/>
      <w:noProof/>
      <w:color w:val="002868"/>
      <w:sz w:val="24"/>
      <w:szCs w:val="24"/>
    </w:rPr>
  </w:style>
  <w:style w:type="character" w:customStyle="1" w:styleId="Heading8Char">
    <w:name w:val="Heading 8 Char"/>
    <w:basedOn w:val="DefaultParagraphFont"/>
    <w:link w:val="Heading8"/>
    <w:uiPriority w:val="9"/>
    <w:rsid w:val="00821B2B"/>
    <w:rPr>
      <w:rFonts w:ascii="Arial" w:eastAsia="Times New Roman" w:hAnsi="Arial" w:cs="Arial"/>
      <w:i/>
      <w:iCs/>
      <w:noProof/>
      <w:color w:val="002868"/>
      <w:sz w:val="24"/>
      <w:szCs w:val="24"/>
    </w:rPr>
  </w:style>
  <w:style w:type="character" w:customStyle="1" w:styleId="Heading9Char">
    <w:name w:val="Heading 9 Char"/>
    <w:basedOn w:val="DefaultParagraphFont"/>
    <w:link w:val="Heading9"/>
    <w:uiPriority w:val="9"/>
    <w:rsid w:val="00821B2B"/>
    <w:rPr>
      <w:rFonts w:ascii="Arial" w:eastAsia="MS Gothic" w:hAnsi="Arial" w:cs="Arial"/>
      <w:i/>
      <w:noProof/>
      <w:color w:val="002868"/>
      <w:sz w:val="24"/>
      <w:szCs w:val="24"/>
    </w:rPr>
  </w:style>
  <w:style w:type="paragraph" w:styleId="TOC4">
    <w:name w:val="toc 4"/>
    <w:basedOn w:val="Normal"/>
    <w:next w:val="Normal"/>
    <w:semiHidden/>
    <w:rsid w:val="00821B2B"/>
    <w:pPr>
      <w:spacing w:before="60" w:after="180"/>
      <w:ind w:left="720"/>
    </w:pPr>
    <w:rPr>
      <w:rFonts w:eastAsia="Times New Roman" w:cs="Arial"/>
      <w:noProof/>
    </w:rPr>
  </w:style>
  <w:style w:type="paragraph" w:styleId="TOC5">
    <w:name w:val="toc 5"/>
    <w:basedOn w:val="Normal"/>
    <w:next w:val="Normal"/>
    <w:semiHidden/>
    <w:rsid w:val="00821B2B"/>
    <w:pPr>
      <w:spacing w:before="60" w:after="180"/>
      <w:ind w:left="965"/>
    </w:pPr>
    <w:rPr>
      <w:rFonts w:eastAsia="Times New Roman" w:cs="Arial"/>
      <w:noProof/>
    </w:rPr>
  </w:style>
  <w:style w:type="paragraph" w:styleId="TOC6">
    <w:name w:val="toc 6"/>
    <w:basedOn w:val="Normal"/>
    <w:next w:val="Normal"/>
    <w:semiHidden/>
    <w:rsid w:val="00821B2B"/>
    <w:pPr>
      <w:spacing w:before="60" w:after="180"/>
      <w:ind w:left="1195"/>
    </w:pPr>
    <w:rPr>
      <w:rFonts w:eastAsia="Times New Roman" w:cs="Arial"/>
      <w:noProof/>
    </w:rPr>
  </w:style>
  <w:style w:type="paragraph" w:styleId="TOC7">
    <w:name w:val="toc 7"/>
    <w:basedOn w:val="Normal"/>
    <w:next w:val="Normal"/>
    <w:semiHidden/>
    <w:rsid w:val="00821B2B"/>
    <w:pPr>
      <w:spacing w:before="60" w:after="180"/>
      <w:ind w:left="1440"/>
    </w:pPr>
    <w:rPr>
      <w:rFonts w:eastAsia="Times New Roman" w:cs="Arial"/>
      <w:noProof/>
    </w:rPr>
  </w:style>
  <w:style w:type="paragraph" w:styleId="TOC8">
    <w:name w:val="toc 8"/>
    <w:basedOn w:val="Normal"/>
    <w:next w:val="Normal"/>
    <w:semiHidden/>
    <w:rsid w:val="00821B2B"/>
    <w:pPr>
      <w:spacing w:before="60" w:after="180"/>
      <w:ind w:left="1685"/>
    </w:pPr>
    <w:rPr>
      <w:rFonts w:eastAsia="Times New Roman" w:cs="Arial"/>
      <w:noProof/>
    </w:rPr>
  </w:style>
  <w:style w:type="paragraph" w:styleId="TOC9">
    <w:name w:val="toc 9"/>
    <w:basedOn w:val="Normal"/>
    <w:next w:val="Normal"/>
    <w:semiHidden/>
    <w:rsid w:val="00821B2B"/>
    <w:pPr>
      <w:spacing w:before="60" w:after="180"/>
      <w:ind w:left="1915"/>
    </w:pPr>
    <w:rPr>
      <w:rFonts w:eastAsia="Times New Roman" w:cs="Arial"/>
      <w:noProof/>
    </w:rPr>
  </w:style>
  <w:style w:type="paragraph" w:customStyle="1" w:styleId="MyStyle">
    <w:name w:val="MyStyle"/>
    <w:qFormat/>
    <w:rsid w:val="00821B2B"/>
    <w:rPr>
      <w:rFonts w:ascii="Arial" w:eastAsiaTheme="minorHAnsi" w:hAnsi="Arial"/>
      <w:b/>
      <w:sz w:val="36"/>
      <w:szCs w:val="24"/>
    </w:rPr>
  </w:style>
  <w:style w:type="paragraph" w:customStyle="1" w:styleId="SGPTOC">
    <w:name w:val="SGP TOC"/>
    <w:basedOn w:val="Normal"/>
    <w:next w:val="Normal"/>
    <w:rsid w:val="00821B2B"/>
    <w:pPr>
      <w:spacing w:after="240"/>
    </w:pPr>
    <w:rPr>
      <w:rFonts w:ascii="Cambria" w:eastAsia="Times New Roman" w:hAnsi="Cambria" w:cs="Tahoma"/>
      <w:b/>
      <w:bCs/>
      <w:i/>
      <w:iCs/>
      <w:spacing w:val="20"/>
      <w:w w:val="85"/>
      <w:kern w:val="28"/>
      <w:sz w:val="56"/>
    </w:rPr>
  </w:style>
  <w:style w:type="paragraph" w:customStyle="1" w:styleId="SGPTopicNameContinued">
    <w:name w:val="SGP Topic Name Continued"/>
    <w:next w:val="Normal"/>
    <w:rsid w:val="00821B2B"/>
    <w:pPr>
      <w:spacing w:before="120" w:after="120" w:line="240" w:lineRule="auto"/>
    </w:pPr>
    <w:rPr>
      <w:rFonts w:ascii="Lucida Sans" w:eastAsia="Times New Roman" w:hAnsi="Lucida Sans" w:cs="Tahoma"/>
      <w:b/>
      <w:bCs/>
      <w:i/>
      <w:iCs/>
      <w:spacing w:val="20"/>
      <w:w w:val="85"/>
      <w:kern w:val="28"/>
      <w:sz w:val="48"/>
      <w:szCs w:val="20"/>
    </w:rPr>
  </w:style>
  <w:style w:type="paragraph" w:styleId="Caption">
    <w:name w:val="caption"/>
    <w:basedOn w:val="Normal"/>
    <w:next w:val="Normal"/>
    <w:uiPriority w:val="35"/>
    <w:semiHidden/>
    <w:unhideWhenUsed/>
    <w:rsid w:val="00821B2B"/>
    <w:rPr>
      <w:b/>
      <w:bCs/>
      <w:color w:val="002868" w:themeColor="accent1"/>
      <w:sz w:val="18"/>
      <w:szCs w:val="18"/>
    </w:rPr>
  </w:style>
  <w:style w:type="paragraph" w:styleId="Title">
    <w:name w:val="Title"/>
    <w:basedOn w:val="Normal"/>
    <w:next w:val="Normal"/>
    <w:link w:val="TitleChar"/>
    <w:uiPriority w:val="10"/>
    <w:qFormat/>
    <w:rsid w:val="00821B2B"/>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821B2B"/>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821B2B"/>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uiPriority w:val="11"/>
    <w:rsid w:val="00821B2B"/>
    <w:rPr>
      <w:rFonts w:asciiTheme="majorHAnsi" w:eastAsiaTheme="majorEastAsia" w:hAnsiTheme="majorHAnsi" w:cstheme="majorBidi"/>
      <w:sz w:val="24"/>
      <w:szCs w:val="24"/>
    </w:rPr>
  </w:style>
  <w:style w:type="character" w:styleId="Strong">
    <w:name w:val="Strong"/>
    <w:basedOn w:val="DefaultParagraphFont"/>
    <w:uiPriority w:val="22"/>
    <w:qFormat/>
    <w:rsid w:val="00821B2B"/>
    <w:rPr>
      <w:b/>
      <w:bCs/>
    </w:rPr>
  </w:style>
  <w:style w:type="character" w:styleId="Emphasis">
    <w:name w:val="Emphasis"/>
    <w:basedOn w:val="DefaultParagraphFont"/>
    <w:uiPriority w:val="20"/>
    <w:qFormat/>
    <w:rsid w:val="00821B2B"/>
    <w:rPr>
      <w:rFonts w:asciiTheme="minorHAnsi" w:hAnsiTheme="minorHAnsi"/>
      <w:b/>
      <w:i/>
      <w:iCs/>
    </w:rPr>
  </w:style>
  <w:style w:type="paragraph" w:styleId="NoSpacing">
    <w:name w:val="No Spacing"/>
    <w:basedOn w:val="Normal"/>
    <w:uiPriority w:val="1"/>
    <w:qFormat/>
    <w:rsid w:val="00821B2B"/>
    <w:rPr>
      <w:szCs w:val="32"/>
    </w:rPr>
  </w:style>
  <w:style w:type="paragraph" w:styleId="ListParagraph">
    <w:name w:val="List Paragraph"/>
    <w:basedOn w:val="Normal"/>
    <w:uiPriority w:val="34"/>
    <w:qFormat/>
    <w:rsid w:val="00821B2B"/>
    <w:pPr>
      <w:ind w:left="720"/>
      <w:contextualSpacing/>
    </w:pPr>
  </w:style>
  <w:style w:type="paragraph" w:styleId="Quote">
    <w:name w:val="Quote"/>
    <w:basedOn w:val="Normal"/>
    <w:next w:val="Normal"/>
    <w:link w:val="QuoteChar"/>
    <w:uiPriority w:val="29"/>
    <w:qFormat/>
    <w:rsid w:val="00821B2B"/>
    <w:rPr>
      <w:i/>
      <w:szCs w:val="24"/>
    </w:rPr>
  </w:style>
  <w:style w:type="character" w:customStyle="1" w:styleId="QuoteChar">
    <w:name w:val="Quote Char"/>
    <w:basedOn w:val="DefaultParagraphFont"/>
    <w:link w:val="Quote"/>
    <w:uiPriority w:val="29"/>
    <w:rsid w:val="00821B2B"/>
    <w:rPr>
      <w:i/>
      <w:sz w:val="24"/>
      <w:szCs w:val="24"/>
    </w:rPr>
  </w:style>
  <w:style w:type="paragraph" w:styleId="IntenseQuote">
    <w:name w:val="Intense Quote"/>
    <w:basedOn w:val="Normal"/>
    <w:next w:val="Normal"/>
    <w:link w:val="IntenseQuoteChar"/>
    <w:uiPriority w:val="30"/>
    <w:qFormat/>
    <w:rsid w:val="00821B2B"/>
    <w:pPr>
      <w:ind w:left="720" w:right="720"/>
    </w:pPr>
    <w:rPr>
      <w:b/>
      <w:i/>
    </w:rPr>
  </w:style>
  <w:style w:type="character" w:customStyle="1" w:styleId="IntenseQuoteChar">
    <w:name w:val="Intense Quote Char"/>
    <w:basedOn w:val="DefaultParagraphFont"/>
    <w:link w:val="IntenseQuote"/>
    <w:uiPriority w:val="30"/>
    <w:rsid w:val="00821B2B"/>
    <w:rPr>
      <w:b/>
      <w:i/>
      <w:sz w:val="24"/>
    </w:rPr>
  </w:style>
  <w:style w:type="character" w:styleId="SubtleEmphasis">
    <w:name w:val="Subtle Emphasis"/>
    <w:uiPriority w:val="19"/>
    <w:qFormat/>
    <w:rsid w:val="00821B2B"/>
    <w:rPr>
      <w:i/>
      <w:color w:val="5A5A5A" w:themeColor="text1" w:themeTint="A5"/>
    </w:rPr>
  </w:style>
  <w:style w:type="character" w:styleId="IntenseEmphasis">
    <w:name w:val="Intense Emphasis"/>
    <w:basedOn w:val="DefaultParagraphFont"/>
    <w:uiPriority w:val="21"/>
    <w:qFormat/>
    <w:rsid w:val="00821B2B"/>
    <w:rPr>
      <w:b/>
      <w:i/>
      <w:sz w:val="24"/>
      <w:szCs w:val="24"/>
      <w:u w:val="single"/>
    </w:rPr>
  </w:style>
  <w:style w:type="character" w:styleId="SubtleReference">
    <w:name w:val="Subtle Reference"/>
    <w:basedOn w:val="DefaultParagraphFont"/>
    <w:uiPriority w:val="31"/>
    <w:qFormat/>
    <w:rsid w:val="00821B2B"/>
    <w:rPr>
      <w:sz w:val="24"/>
      <w:szCs w:val="24"/>
      <w:u w:val="single"/>
    </w:rPr>
  </w:style>
  <w:style w:type="character" w:styleId="IntenseReference">
    <w:name w:val="Intense Reference"/>
    <w:basedOn w:val="DefaultParagraphFont"/>
    <w:uiPriority w:val="32"/>
    <w:qFormat/>
    <w:rsid w:val="00821B2B"/>
    <w:rPr>
      <w:b/>
      <w:sz w:val="24"/>
      <w:u w:val="single"/>
    </w:rPr>
  </w:style>
  <w:style w:type="character" w:styleId="BookTitle">
    <w:name w:val="Book Title"/>
    <w:basedOn w:val="DefaultParagraphFont"/>
    <w:uiPriority w:val="33"/>
    <w:qFormat/>
    <w:rsid w:val="00821B2B"/>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821B2B"/>
    <w:pPr>
      <w:outlineLvl w:val="9"/>
    </w:pPr>
    <w:rPr>
      <w:szCs w:val="22"/>
    </w:rPr>
  </w:style>
  <w:style w:type="paragraph" w:customStyle="1" w:styleId="LGPBulletList3">
    <w:name w:val="LGP Bullet List 3"/>
    <w:basedOn w:val="LGPText"/>
    <w:qFormat/>
    <w:rsid w:val="00821B2B"/>
    <w:pPr>
      <w:numPr>
        <w:numId w:val="7"/>
      </w:numPr>
    </w:pPr>
    <w:rPr>
      <w:rFonts w:ascii="Book Antiqua" w:hAnsi="Book Antiqua"/>
      <w:color w:val="auto"/>
    </w:rPr>
  </w:style>
  <w:style w:type="character" w:customStyle="1" w:styleId="LGPTextChar">
    <w:name w:val="LGP Text Char"/>
    <w:basedOn w:val="DefaultParagraphFont"/>
    <w:link w:val="LGPText"/>
    <w:rsid w:val="00821B2B"/>
    <w:rPr>
      <w:rFonts w:ascii="Arial" w:eastAsia="Times New Roman" w:hAnsi="Arial" w:cs="Times New Roman"/>
      <w:color w:val="002868"/>
      <w:sz w:val="24"/>
      <w:szCs w:val="20"/>
    </w:rPr>
  </w:style>
  <w:style w:type="table" w:customStyle="1" w:styleId="AnalystSolutions">
    <w:name w:val="AnalystSolutions"/>
    <w:basedOn w:val="TableNormal"/>
    <w:uiPriority w:val="99"/>
    <w:rsid w:val="00C70DF6"/>
    <w:pPr>
      <w:spacing w:after="0" w:line="240" w:lineRule="auto"/>
      <w:jc w:val="right"/>
    </w:pPr>
    <w:rPr>
      <w:rFonts w:ascii="Arial Narrow" w:eastAsia="Calibri" w:hAnsi="Arial Narrow" w:cs="Times New Roman"/>
      <w:color w:val="002868"/>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tcPr>
      <w:shd w:val="clear" w:color="auto" w:fill="auto"/>
      <w:vAlign w:val="center"/>
    </w:tcPr>
    <w:tblStylePr w:type="firstRow">
      <w:pPr>
        <w:jc w:val="center"/>
      </w:pPr>
      <w:rPr>
        <w:rFonts w:ascii="Book Antiqua" w:hAnsi="Book Antiqua"/>
        <w:color w:val="auto"/>
        <w:sz w:val="22"/>
      </w:rPr>
      <w:tblPr/>
      <w:tcPr>
        <w:shd w:val="clear" w:color="auto" w:fill="002868"/>
      </w:tcPr>
    </w:tblStylePr>
    <w:tblStylePr w:type="firstCol">
      <w:pPr>
        <w:jc w:val="left"/>
      </w:pPr>
    </w:tblStylePr>
    <w:tblStylePr w:type="band1Horz">
      <w:tblPr/>
      <w:tcPr>
        <w:shd w:val="clear" w:color="auto" w:fill="CDE0FF"/>
      </w:tcPr>
    </w:tblStylePr>
  </w:style>
  <w:style w:type="character" w:customStyle="1" w:styleId="LGPTitleChar">
    <w:name w:val="LGP Title Char"/>
    <w:basedOn w:val="LGPTextChar"/>
    <w:link w:val="LGPTitle"/>
    <w:rsid w:val="006E106B"/>
    <w:rPr>
      <w:rFonts w:ascii="Arial" w:eastAsia="Times New Roman" w:hAnsi="Arial" w:cs="Times New Roman"/>
      <w:b/>
      <w:color w:val="002868"/>
      <w:sz w:val="24"/>
      <w:szCs w:val="24"/>
    </w:rPr>
  </w:style>
  <w:style w:type="character" w:styleId="CommentReference">
    <w:name w:val="annotation reference"/>
    <w:basedOn w:val="DefaultParagraphFont"/>
    <w:uiPriority w:val="99"/>
    <w:semiHidden/>
    <w:unhideWhenUsed/>
    <w:rsid w:val="00F96525"/>
    <w:rPr>
      <w:sz w:val="16"/>
      <w:szCs w:val="16"/>
    </w:rPr>
  </w:style>
  <w:style w:type="paragraph" w:styleId="CommentText">
    <w:name w:val="annotation text"/>
    <w:basedOn w:val="Normal"/>
    <w:link w:val="CommentTextChar"/>
    <w:uiPriority w:val="99"/>
    <w:unhideWhenUsed/>
    <w:rsid w:val="00F96525"/>
    <w:rPr>
      <w:sz w:val="20"/>
    </w:rPr>
  </w:style>
  <w:style w:type="character" w:customStyle="1" w:styleId="CommentTextChar">
    <w:name w:val="Comment Text Char"/>
    <w:basedOn w:val="DefaultParagraphFont"/>
    <w:link w:val="CommentText"/>
    <w:uiPriority w:val="99"/>
    <w:rsid w:val="00F96525"/>
    <w:rPr>
      <w:sz w:val="20"/>
      <w:szCs w:val="20"/>
    </w:rPr>
  </w:style>
  <w:style w:type="paragraph" w:styleId="CommentSubject">
    <w:name w:val="annotation subject"/>
    <w:basedOn w:val="CommentText"/>
    <w:next w:val="CommentText"/>
    <w:link w:val="CommentSubjectChar"/>
    <w:uiPriority w:val="99"/>
    <w:semiHidden/>
    <w:unhideWhenUsed/>
    <w:rsid w:val="00F96525"/>
    <w:rPr>
      <w:b/>
      <w:bCs/>
    </w:rPr>
  </w:style>
  <w:style w:type="character" w:customStyle="1" w:styleId="CommentSubjectChar">
    <w:name w:val="Comment Subject Char"/>
    <w:basedOn w:val="CommentTextChar"/>
    <w:link w:val="CommentSubject"/>
    <w:uiPriority w:val="99"/>
    <w:semiHidden/>
    <w:rsid w:val="00F96525"/>
    <w:rPr>
      <w:b/>
      <w:bCs/>
      <w:sz w:val="20"/>
      <w:szCs w:val="20"/>
    </w:rPr>
  </w:style>
  <w:style w:type="paragraph" w:styleId="Revision">
    <w:name w:val="Revision"/>
    <w:hidden/>
    <w:uiPriority w:val="99"/>
    <w:semiHidden/>
    <w:rsid w:val="00DE53A0"/>
    <w:pPr>
      <w:spacing w:after="0" w:line="240" w:lineRule="auto"/>
    </w:pPr>
  </w:style>
  <w:style w:type="table" w:customStyle="1" w:styleId="AnalystSolutionsTable1">
    <w:name w:val="AnalystSolutions Table1"/>
    <w:basedOn w:val="TableNormal"/>
    <w:next w:val="MediumShading1-Accent1"/>
    <w:uiPriority w:val="63"/>
    <w:rsid w:val="00C3469D"/>
    <w:pPr>
      <w:spacing w:after="0" w:line="240" w:lineRule="auto"/>
    </w:pPr>
    <w:rPr>
      <w:rFonts w:ascii="Arial Narrow" w:eastAsiaTheme="minorHAnsi" w:hAnsi="Arial Narrow" w:cs="Times New Roman"/>
      <w:color w:val="002868"/>
      <w:sz w:val="24"/>
      <w:szCs w:val="20"/>
    </w:r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trPr>
    <w:tcPr>
      <w:shd w:val="clear" w:color="auto" w:fill="auto"/>
      <w:vAlign w:val="center"/>
    </w:tcPr>
    <w:tblStylePr w:type="firstRow">
      <w:pPr>
        <w:spacing w:before="0" w:after="0" w:line="240" w:lineRule="auto"/>
      </w:pPr>
      <w:rPr>
        <w:rFonts w:ascii="Book Antiqua" w:hAnsi="Book Antiqua"/>
        <w:b w:val="0"/>
        <w:bCs/>
        <w:color w:val="auto"/>
        <w:sz w:val="22"/>
      </w:rPr>
      <w:tblPr/>
      <w:tcPr>
        <w:tcBorders>
          <w:top w:val="single" w:sz="2" w:space="0" w:color="auto"/>
          <w:left w:val="single" w:sz="2" w:space="0" w:color="auto"/>
          <w:bottom w:val="single" w:sz="2" w:space="0" w:color="auto"/>
          <w:right w:val="single" w:sz="2" w:space="0" w:color="auto"/>
          <w:insideH w:val="nil"/>
          <w:insideV w:val="nil"/>
        </w:tcBorders>
        <w:shd w:val="clear" w:color="auto" w:fill="002868"/>
      </w:tcPr>
    </w:tblStylePr>
    <w:tblStylePr w:type="lastRow">
      <w:pPr>
        <w:spacing w:before="0" w:after="0" w:line="240" w:lineRule="auto"/>
      </w:pPr>
      <w:rPr>
        <w:rFonts w:ascii="Book Antiqua" w:hAnsi="Book Antiqua"/>
        <w:b/>
        <w:bCs/>
        <w:sz w:val="22"/>
      </w:rPr>
      <w:tblPr/>
      <w:tcPr>
        <w:tcBorders>
          <w:top w:val="nil"/>
          <w:left w:val="nil"/>
          <w:bottom w:val="nil"/>
          <w:right w:val="nil"/>
          <w:insideH w:val="nil"/>
          <w:insideV w:val="nil"/>
        </w:tcBorders>
        <w:shd w:val="clear" w:color="auto" w:fill="auto"/>
      </w:tcPr>
    </w:tblStylePr>
    <w:tblStylePr w:type="firstCol">
      <w:rPr>
        <w:rFonts w:ascii="Book Antiqua" w:hAnsi="Book Antiqua"/>
        <w:b w:val="0"/>
        <w:bCs/>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uto"/>
      </w:tcPr>
    </w:tblStylePr>
    <w:tblStylePr w:type="lastCol">
      <w:rPr>
        <w:b w:val="0"/>
        <w:bCs/>
      </w:rPr>
      <w:tblPr/>
      <w:tcPr>
        <w:tcBorders>
          <w:top w:val="nil"/>
          <w:left w:val="nil"/>
          <w:bottom w:val="nil"/>
          <w:right w:val="nil"/>
          <w:insideH w:val="nil"/>
          <w:insideV w:val="nil"/>
        </w:tcBorders>
        <w:shd w:val="clear" w:color="auto" w:fill="002868"/>
      </w:tcPr>
    </w:tblStylePr>
    <w:tblStylePr w:type="band1Vert">
      <w:tblPr/>
      <w:tcPr>
        <w:shd w:val="clear" w:color="auto" w:fill="CDE0FF"/>
      </w:tcPr>
    </w:tblStylePr>
    <w:tblStylePr w:type="band1Horz">
      <w:tblPr/>
      <w:tcPr>
        <w:shd w:val="clear" w:color="auto" w:fill="CDE0FF"/>
      </w:tcPr>
    </w:tblStylePr>
    <w:tblStylePr w:type="band2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uto"/>
      </w:tcPr>
    </w:tblStylePr>
  </w:style>
  <w:style w:type="paragraph" w:customStyle="1" w:styleId="orm">
    <w:name w:val="orm"/>
    <w:basedOn w:val="PGPBullet"/>
    <w:rsid w:val="00A84290"/>
    <w:pPr>
      <w:numPr>
        <w:numId w:val="0"/>
      </w:numPr>
    </w:pPr>
  </w:style>
  <w:style w:type="table" w:customStyle="1" w:styleId="ASTable1">
    <w:name w:val="AS Table1"/>
    <w:basedOn w:val="TableNormal"/>
    <w:next w:val="MediumShading1-Accent1"/>
    <w:uiPriority w:val="63"/>
    <w:rsid w:val="001957B7"/>
    <w:pPr>
      <w:spacing w:after="0" w:line="240" w:lineRule="auto"/>
    </w:pPr>
    <w:rPr>
      <w:rFonts w:ascii="Arial" w:eastAsia="Calibri" w:hAnsi="Arial" w:cs="Times New Roman"/>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spacing w:before="0" w:after="0" w:line="240" w:lineRule="auto"/>
      </w:pPr>
      <w:rPr>
        <w:b w:val="0"/>
        <w:bCs/>
        <w:color w:val="FFFFFF"/>
      </w:rPr>
      <w:tblPr/>
      <w:tcPr>
        <w:shd w:val="clear" w:color="auto" w:fill="002868"/>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val="0"/>
        <w:bCs/>
      </w:rPr>
    </w:tblStylePr>
    <w:tblStylePr w:type="lastCol">
      <w:rPr>
        <w:b w:val="0"/>
        <w:bCs/>
      </w:rPr>
      <w:tblPr/>
      <w:tcPr>
        <w:shd w:val="clear" w:color="auto" w:fill="002868"/>
      </w:tc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numbering" w:customStyle="1" w:styleId="AnalystSolutionsBulletsinTable">
    <w:name w:val="AnalystSolutions Bullets in Table"/>
    <w:uiPriority w:val="99"/>
    <w:rsid w:val="00D50A5D"/>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247192">
      <w:bodyDiv w:val="1"/>
      <w:marLeft w:val="0"/>
      <w:marRight w:val="0"/>
      <w:marTop w:val="0"/>
      <w:marBottom w:val="0"/>
      <w:divBdr>
        <w:top w:val="none" w:sz="0" w:space="0" w:color="auto"/>
        <w:left w:val="none" w:sz="0" w:space="0" w:color="auto"/>
        <w:bottom w:val="none" w:sz="0" w:space="0" w:color="auto"/>
        <w:right w:val="none" w:sz="0" w:space="0" w:color="auto"/>
      </w:divBdr>
    </w:div>
    <w:div w:id="730202214">
      <w:bodyDiv w:val="1"/>
      <w:marLeft w:val="0"/>
      <w:marRight w:val="0"/>
      <w:marTop w:val="0"/>
      <w:marBottom w:val="0"/>
      <w:divBdr>
        <w:top w:val="none" w:sz="0" w:space="0" w:color="auto"/>
        <w:left w:val="none" w:sz="0" w:space="0" w:color="auto"/>
        <w:bottom w:val="none" w:sz="0" w:space="0" w:color="auto"/>
        <w:right w:val="none" w:sz="0" w:space="0" w:color="auto"/>
      </w:divBdr>
    </w:div>
    <w:div w:id="743648581">
      <w:bodyDiv w:val="1"/>
      <w:marLeft w:val="0"/>
      <w:marRight w:val="0"/>
      <w:marTop w:val="0"/>
      <w:marBottom w:val="0"/>
      <w:divBdr>
        <w:top w:val="none" w:sz="0" w:space="0" w:color="auto"/>
        <w:left w:val="none" w:sz="0" w:space="0" w:color="auto"/>
        <w:bottom w:val="none" w:sz="0" w:space="0" w:color="auto"/>
        <w:right w:val="none" w:sz="0" w:space="0" w:color="auto"/>
      </w:divBdr>
    </w:div>
    <w:div w:id="746802514">
      <w:bodyDiv w:val="1"/>
      <w:marLeft w:val="0"/>
      <w:marRight w:val="0"/>
      <w:marTop w:val="0"/>
      <w:marBottom w:val="0"/>
      <w:divBdr>
        <w:top w:val="none" w:sz="0" w:space="0" w:color="auto"/>
        <w:left w:val="none" w:sz="0" w:space="0" w:color="auto"/>
        <w:bottom w:val="none" w:sz="0" w:space="0" w:color="auto"/>
        <w:right w:val="none" w:sz="0" w:space="0" w:color="auto"/>
      </w:divBdr>
    </w:div>
    <w:div w:id="927226426">
      <w:bodyDiv w:val="1"/>
      <w:marLeft w:val="0"/>
      <w:marRight w:val="0"/>
      <w:marTop w:val="0"/>
      <w:marBottom w:val="0"/>
      <w:divBdr>
        <w:top w:val="none" w:sz="0" w:space="0" w:color="auto"/>
        <w:left w:val="none" w:sz="0" w:space="0" w:color="auto"/>
        <w:bottom w:val="none" w:sz="0" w:space="0" w:color="auto"/>
        <w:right w:val="none" w:sz="0" w:space="0" w:color="auto"/>
      </w:divBdr>
    </w:div>
    <w:div w:id="1048190390">
      <w:bodyDiv w:val="1"/>
      <w:marLeft w:val="0"/>
      <w:marRight w:val="0"/>
      <w:marTop w:val="0"/>
      <w:marBottom w:val="0"/>
      <w:divBdr>
        <w:top w:val="none" w:sz="0" w:space="0" w:color="auto"/>
        <w:left w:val="none" w:sz="0" w:space="0" w:color="auto"/>
        <w:bottom w:val="none" w:sz="0" w:space="0" w:color="auto"/>
        <w:right w:val="none" w:sz="0" w:space="0" w:color="auto"/>
      </w:divBdr>
    </w:div>
    <w:div w:id="1209299853">
      <w:bodyDiv w:val="1"/>
      <w:marLeft w:val="0"/>
      <w:marRight w:val="0"/>
      <w:marTop w:val="0"/>
      <w:marBottom w:val="0"/>
      <w:divBdr>
        <w:top w:val="none" w:sz="0" w:space="0" w:color="auto"/>
        <w:left w:val="none" w:sz="0" w:space="0" w:color="auto"/>
        <w:bottom w:val="none" w:sz="0" w:space="0" w:color="auto"/>
        <w:right w:val="none" w:sz="0" w:space="0" w:color="auto"/>
      </w:divBdr>
    </w:div>
    <w:div w:id="1451051815">
      <w:bodyDiv w:val="1"/>
      <w:marLeft w:val="0"/>
      <w:marRight w:val="0"/>
      <w:marTop w:val="0"/>
      <w:marBottom w:val="0"/>
      <w:divBdr>
        <w:top w:val="none" w:sz="0" w:space="0" w:color="auto"/>
        <w:left w:val="none" w:sz="0" w:space="0" w:color="auto"/>
        <w:bottom w:val="none" w:sz="0" w:space="0" w:color="auto"/>
        <w:right w:val="none" w:sz="0" w:space="0" w:color="auto"/>
      </w:divBdr>
    </w:div>
    <w:div w:id="1503282326">
      <w:bodyDiv w:val="1"/>
      <w:marLeft w:val="0"/>
      <w:marRight w:val="0"/>
      <w:marTop w:val="0"/>
      <w:marBottom w:val="0"/>
      <w:divBdr>
        <w:top w:val="none" w:sz="0" w:space="0" w:color="auto"/>
        <w:left w:val="none" w:sz="0" w:space="0" w:color="auto"/>
        <w:bottom w:val="none" w:sz="0" w:space="0" w:color="auto"/>
        <w:right w:val="none" w:sz="0" w:space="0" w:color="auto"/>
      </w:divBdr>
    </w:div>
    <w:div w:id="1533418401">
      <w:bodyDiv w:val="1"/>
      <w:marLeft w:val="0"/>
      <w:marRight w:val="0"/>
      <w:marTop w:val="0"/>
      <w:marBottom w:val="0"/>
      <w:divBdr>
        <w:top w:val="none" w:sz="0" w:space="0" w:color="auto"/>
        <w:left w:val="none" w:sz="0" w:space="0" w:color="auto"/>
        <w:bottom w:val="none" w:sz="0" w:space="0" w:color="auto"/>
        <w:right w:val="none" w:sz="0" w:space="0" w:color="auto"/>
      </w:divBdr>
    </w:div>
    <w:div w:id="1937008584">
      <w:bodyDiv w:val="1"/>
      <w:marLeft w:val="0"/>
      <w:marRight w:val="0"/>
      <w:marTop w:val="0"/>
      <w:marBottom w:val="0"/>
      <w:divBdr>
        <w:top w:val="none" w:sz="0" w:space="0" w:color="auto"/>
        <w:left w:val="none" w:sz="0" w:space="0" w:color="auto"/>
        <w:bottom w:val="none" w:sz="0" w:space="0" w:color="auto"/>
        <w:right w:val="none" w:sz="0" w:space="0" w:color="auto"/>
      </w:divBdr>
    </w:div>
    <w:div w:id="206826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eader" Target="header4.xml"/><Relationship Id="rId26" Type="http://schemas.openxmlformats.org/officeDocument/2006/relationships/image" Target="media/image13.emf"/><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customXml" Target="ink/ink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5.tiff"/><Relationship Id="rId10" Type="http://schemas.openxmlformats.org/officeDocument/2006/relationships/header" Target="head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image" Target="media/image14.emf"/><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lar\AppData\Roaming\Microsoft\Templates\LGPro10x1.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11T23:58:03.609"/>
    </inkml:context>
    <inkml:brush xml:id="br0">
      <inkml:brushProperty name="width" value="0.05" units="cm"/>
      <inkml:brushProperty name="height" value="0.05" units="cm"/>
    </inkml:brush>
  </inkml:definitions>
  <inkml:trace contextRef="#ctx0" brushRef="#br0">0 1 6345,'22'0'1575</inkml:trace>
</inkml:ink>
</file>

<file path=word/theme/theme1.xml><?xml version="1.0" encoding="utf-8"?>
<a:theme xmlns:a="http://schemas.openxmlformats.org/drawingml/2006/main" name="Office Theme">
  <a:themeElements>
    <a:clrScheme name="AnalystSolutions">
      <a:dk1>
        <a:sysClr val="windowText" lastClr="000000"/>
      </a:dk1>
      <a:lt1>
        <a:srgbClr val="FFFFFF"/>
      </a:lt1>
      <a:dk2>
        <a:srgbClr val="002868"/>
      </a:dk2>
      <a:lt2>
        <a:srgbClr val="C8C8C8"/>
      </a:lt2>
      <a:accent1>
        <a:srgbClr val="002868"/>
      </a:accent1>
      <a:accent2>
        <a:srgbClr val="D2B790"/>
      </a:accent2>
      <a:accent3>
        <a:srgbClr val="CDE0FF"/>
      </a:accent3>
      <a:accent4>
        <a:srgbClr val="1D2121"/>
      </a:accent4>
      <a:accent5>
        <a:srgbClr val="002868"/>
      </a:accent5>
      <a:accent6>
        <a:srgbClr val="D2B790"/>
      </a:accent6>
      <a:hlink>
        <a:srgbClr val="002868"/>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EC566-E1FD-4FA7-8AB5-30CCEA00B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LGPro10x1.dotx</Template>
  <TotalTime>6</TotalTime>
  <Pages>30</Pages>
  <Words>3890</Words>
  <Characters>22178</Characters>
  <Application>Microsoft Office Word</Application>
  <DocSecurity>0</DocSecurity>
  <Lines>184</Lines>
  <Paragraphs>52</Paragraphs>
  <ScaleCrop>false</ScaleCrop>
  <Company>AnalystSolutions</Company>
  <LinksUpToDate>false</LinksUpToDate>
  <CharactersWithSpaces>26016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AnalystSolutions</dc:title>
  <dc:subject>Identify &amp; Monitor a Stock's Critical Factors</dc:subject>
  <dc:creator>James Valentine</dc:creator>
  <cp:keywords/>
  <cp:lastModifiedBy>Jennifer Villeneuve</cp:lastModifiedBy>
  <cp:revision>2</cp:revision>
  <cp:lastPrinted>2018-05-18T19:53:00Z</cp:lastPrinted>
  <dcterms:created xsi:type="dcterms:W3CDTF">2023-09-15T19:26:00Z</dcterms:created>
  <dcterms:modified xsi:type="dcterms:W3CDTF">2023-09-15T19:26:00Z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19c47e3d06e0e61caeb1ebad8922bada1b58ca667e5bc6a81c4d56d624db7937</vt:lpwstr>
  </property>
</Properties>
</file>